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49EE" w14:textId="77777777" w:rsidR="009F60DC" w:rsidRDefault="009F60DC" w:rsidP="009F60DC">
      <w:pPr>
        <w:widowControl/>
        <w:suppressAutoHyphens/>
        <w:spacing w:after="240"/>
        <w:jc w:val="center"/>
        <w:rPr>
          <w:b/>
          <w:szCs w:val="28"/>
        </w:rPr>
      </w:pPr>
      <w:r>
        <w:rPr>
          <w:b/>
          <w:szCs w:val="28"/>
        </w:rPr>
        <w:t>[TO BE USED WITH THE 6000 SERIES LOAN DOCUMENTS POST-CLOSING]</w:t>
      </w:r>
    </w:p>
    <w:p w14:paraId="3BABECC1" w14:textId="77777777" w:rsidR="009F60DC" w:rsidRDefault="009F60DC" w:rsidP="009F60DC">
      <w:pPr>
        <w:widowControl/>
        <w:suppressAutoHyphens/>
        <w:spacing w:after="360"/>
        <w:jc w:val="center"/>
        <w:rPr>
          <w:b/>
          <w:szCs w:val="28"/>
        </w:rPr>
      </w:pPr>
      <w:r>
        <w:rPr>
          <w:b/>
          <w:szCs w:val="28"/>
        </w:rPr>
        <w:t xml:space="preserve">COMPLETION </w:t>
      </w:r>
      <w:r w:rsidRPr="00030DF1">
        <w:rPr>
          <w:b/>
          <w:szCs w:val="28"/>
        </w:rPr>
        <w:t>GUARANTY</w:t>
      </w:r>
    </w:p>
    <w:p w14:paraId="4DA671EB" w14:textId="77777777" w:rsidR="009F60DC" w:rsidRPr="0073561A" w:rsidRDefault="009F60DC" w:rsidP="009F60DC">
      <w:pPr>
        <w:widowControl/>
        <w:suppressAutoHyphens/>
        <w:spacing w:after="240"/>
        <w:ind w:firstLine="720"/>
        <w:jc w:val="both"/>
        <w:rPr>
          <w:b/>
          <w:szCs w:val="28"/>
        </w:rPr>
      </w:pPr>
      <w:r w:rsidRPr="0073561A">
        <w:rPr>
          <w:szCs w:val="24"/>
        </w:rPr>
        <w:t>This COMPLETION GUARANTY (this “</w:t>
      </w:r>
      <w:r w:rsidRPr="0073561A">
        <w:rPr>
          <w:b/>
          <w:szCs w:val="24"/>
        </w:rPr>
        <w:t>Guaranty</w:t>
      </w:r>
      <w:r w:rsidRPr="0073561A">
        <w:rPr>
          <w:szCs w:val="24"/>
        </w:rPr>
        <w:t>”), dated as of _____________________, is executed by the undersigned (“</w:t>
      </w:r>
      <w:r w:rsidRPr="0073561A">
        <w:rPr>
          <w:b/>
          <w:szCs w:val="24"/>
        </w:rPr>
        <w:t>Guarantor</w:t>
      </w:r>
      <w:r w:rsidRPr="0073561A">
        <w:rPr>
          <w:szCs w:val="24"/>
        </w:rPr>
        <w:t xml:space="preserve">”), to and for the benefit of FANNIE MAE, a corporation duly organized under the Federal National Mortgage Association Charter Act, as amended, 12 U.S.C. </w:t>
      </w:r>
      <w:r>
        <w:rPr>
          <w:szCs w:val="24"/>
        </w:rPr>
        <w:t>§</w:t>
      </w:r>
      <w:r w:rsidRPr="0073561A">
        <w:rPr>
          <w:szCs w:val="24"/>
        </w:rPr>
        <w:t>1716 et seq., and duly organized and existing under the laws of the United States (“</w:t>
      </w:r>
      <w:r w:rsidRPr="0073561A">
        <w:rPr>
          <w:b/>
          <w:szCs w:val="24"/>
        </w:rPr>
        <w:t>Fannie Mae</w:t>
      </w:r>
      <w:r w:rsidRPr="0073561A">
        <w:rPr>
          <w:szCs w:val="24"/>
        </w:rPr>
        <w:t>”).</w:t>
      </w:r>
    </w:p>
    <w:p w14:paraId="056D1AFE" w14:textId="77777777" w:rsidR="009F60DC" w:rsidRPr="00030DF1" w:rsidRDefault="009F60DC" w:rsidP="009F60DC">
      <w:pPr>
        <w:keepNext/>
        <w:widowControl/>
        <w:suppressAutoHyphens/>
        <w:spacing w:after="240"/>
        <w:jc w:val="center"/>
        <w:rPr>
          <w:b/>
        </w:rPr>
      </w:pPr>
      <w:r w:rsidRPr="00030DF1">
        <w:rPr>
          <w:b/>
          <w:u w:val="single"/>
        </w:rPr>
        <w:t>RECITALS</w:t>
      </w:r>
      <w:r w:rsidRPr="00030DF1">
        <w:rPr>
          <w:b/>
        </w:rPr>
        <w:t>:</w:t>
      </w:r>
    </w:p>
    <w:p w14:paraId="45B134DA" w14:textId="77777777" w:rsidR="009F60DC" w:rsidRPr="006610AE" w:rsidRDefault="009F60DC" w:rsidP="009F60DC">
      <w:pPr>
        <w:spacing w:after="240"/>
        <w:ind w:firstLine="720"/>
        <w:jc w:val="both"/>
      </w:pPr>
      <w:r w:rsidRPr="006610AE">
        <w:t>A.</w:t>
      </w:r>
      <w:r w:rsidRPr="006610AE">
        <w:tab/>
        <w:t>Pursuant to that certain Multifamily Loan and Security Agreement dated as of _______________________ (the “</w:t>
      </w:r>
      <w:r w:rsidRPr="006610AE">
        <w:rPr>
          <w:b/>
        </w:rPr>
        <w:t>Effective Date</w:t>
      </w:r>
      <w:r w:rsidRPr="006610AE">
        <w:t xml:space="preserve">”), executed by and between </w:t>
      </w:r>
      <w:r>
        <w:t>________________(“</w:t>
      </w:r>
      <w:r w:rsidRPr="00435060">
        <w:rPr>
          <w:b/>
        </w:rPr>
        <w:t>Borrower</w:t>
      </w:r>
      <w:r>
        <w:t>”)</w:t>
      </w:r>
      <w:r w:rsidRPr="006610AE">
        <w:t xml:space="preserve"> and ________________ (“</w:t>
      </w:r>
      <w:r w:rsidRPr="006610AE">
        <w:rPr>
          <w:b/>
        </w:rPr>
        <w:t>Prior Lender</w:t>
      </w:r>
      <w:r w:rsidRPr="006610AE">
        <w:t>”) (as amended, restated, replaced, supplemented</w:t>
      </w:r>
      <w:r>
        <w:t>,</w:t>
      </w:r>
      <w:r w:rsidRPr="006610AE">
        <w:t xml:space="preserve"> or otherwise modified from time to time, the “</w:t>
      </w:r>
      <w:r w:rsidRPr="006610AE">
        <w:rPr>
          <w:b/>
        </w:rPr>
        <w:t>Loan Agreement</w:t>
      </w:r>
      <w:r w:rsidRPr="006610AE">
        <w:t xml:space="preserve">”), Prior Lender made a loan to Borrower in the original principal amount of </w:t>
      </w:r>
      <w:r>
        <w:t>$_________</w:t>
      </w:r>
      <w:r w:rsidRPr="006610AE">
        <w:t xml:space="preserve"> (the “</w:t>
      </w:r>
      <w:r w:rsidRPr="006610AE">
        <w:rPr>
          <w:b/>
        </w:rPr>
        <w:t>Mortgage Loan</w:t>
      </w:r>
      <w:r w:rsidRPr="006610AE">
        <w:t>”), as evidenced by that certain Multifamily Note dated as of the Effective Date, executed by Borrower and made payable to Prior Lender in the amount of the Mortgage</w:t>
      </w:r>
      <w:r w:rsidRPr="006610AE">
        <w:rPr>
          <w:b/>
        </w:rPr>
        <w:t xml:space="preserve"> </w:t>
      </w:r>
      <w:r w:rsidRPr="006610AE">
        <w:t>Loan (as amended, restated, replaced, supplemented</w:t>
      </w:r>
      <w:r>
        <w:t>,</w:t>
      </w:r>
      <w:r w:rsidRPr="006610AE">
        <w:t xml:space="preserve"> or otherwise modified from time to time, the “</w:t>
      </w:r>
      <w:r w:rsidRPr="006610AE">
        <w:rPr>
          <w:b/>
        </w:rPr>
        <w:t>Note</w:t>
      </w:r>
      <w:r w:rsidRPr="006610AE">
        <w:t>”).</w:t>
      </w:r>
    </w:p>
    <w:p w14:paraId="3A4559F9" w14:textId="77777777" w:rsidR="009F60DC" w:rsidRPr="006610AE" w:rsidRDefault="009F60DC" w:rsidP="009F60DC">
      <w:pPr>
        <w:tabs>
          <w:tab w:val="left" w:pos="-720"/>
        </w:tabs>
        <w:suppressAutoHyphens/>
        <w:spacing w:after="240"/>
        <w:ind w:firstLine="720"/>
        <w:jc w:val="both"/>
      </w:pPr>
      <w:r w:rsidRPr="006610AE">
        <w:t>B.</w:t>
      </w:r>
      <w:r w:rsidRPr="006610AE">
        <w:tab/>
        <w:t>In addition to the Loan Agreement, the Mortgage</w:t>
      </w:r>
      <w:r w:rsidRPr="00205660">
        <w:t xml:space="preserve"> </w:t>
      </w:r>
      <w:r w:rsidRPr="006610AE">
        <w:t xml:space="preserve">Loan and the Note are also secured by, among other things, a certain </w:t>
      </w:r>
      <w:r>
        <w:t>Multifamily Mortgage, Deed of Trust, or Deed to Secure Debt</w:t>
      </w:r>
      <w:r w:rsidRPr="006610AE">
        <w:t xml:space="preserve"> dated as of the Effective Date (as amended, restated, replaced, supplemented or otherwise modified from time to time, the “</w:t>
      </w:r>
      <w:r w:rsidRPr="006610AE">
        <w:rPr>
          <w:b/>
        </w:rPr>
        <w:t>Security Instrument</w:t>
      </w:r>
      <w:r w:rsidRPr="006610AE">
        <w:t>”).</w:t>
      </w:r>
    </w:p>
    <w:p w14:paraId="119989F0" w14:textId="77777777" w:rsidR="009F60DC" w:rsidRDefault="009F60DC" w:rsidP="009F60DC">
      <w:pPr>
        <w:tabs>
          <w:tab w:val="left" w:pos="-720"/>
        </w:tabs>
        <w:suppressAutoHyphens/>
        <w:spacing w:after="240"/>
        <w:ind w:firstLine="720"/>
        <w:jc w:val="both"/>
      </w:pPr>
      <w:r w:rsidRPr="006610AE">
        <w:t>C.</w:t>
      </w:r>
      <w:r w:rsidRPr="006610AE">
        <w:tab/>
        <w:t>Fannie Mae is the successor-in-interest to the Prior Lender under the Loan Agreement, the holder of the Note and the mortgagee or beneficiary under the Security Instrument.</w:t>
      </w:r>
    </w:p>
    <w:p w14:paraId="4A4D85EB" w14:textId="77777777" w:rsidR="009F60DC" w:rsidRDefault="009F60DC" w:rsidP="009F60DC">
      <w:pPr>
        <w:tabs>
          <w:tab w:val="left" w:pos="-720"/>
        </w:tabs>
        <w:suppressAutoHyphens/>
        <w:spacing w:after="240"/>
        <w:ind w:firstLine="720"/>
        <w:jc w:val="both"/>
        <w:rPr>
          <w:szCs w:val="24"/>
        </w:rPr>
      </w:pPr>
      <w:r>
        <w:t>D.</w:t>
      </w:r>
      <w:r>
        <w:tab/>
      </w:r>
      <w:r>
        <w:rPr>
          <w:szCs w:val="24"/>
        </w:rPr>
        <w:t xml:space="preserve">[Prior Lender][___________] is the </w:t>
      </w:r>
      <w:r w:rsidRPr="00655796">
        <w:rPr>
          <w:szCs w:val="24"/>
        </w:rPr>
        <w:t>Loan Servicer</w:t>
      </w:r>
      <w:r>
        <w:rPr>
          <w:szCs w:val="24"/>
        </w:rPr>
        <w:t xml:space="preserve"> and services the Mortgage Loan on behalf of Fannie Mae.</w:t>
      </w:r>
    </w:p>
    <w:p w14:paraId="1B175806" w14:textId="77777777" w:rsidR="009F60DC" w:rsidRPr="00030DF1" w:rsidRDefault="009F60DC" w:rsidP="009F60DC">
      <w:pPr>
        <w:widowControl/>
        <w:suppressAutoHyphens/>
        <w:spacing w:after="240"/>
        <w:ind w:firstLine="720"/>
        <w:jc w:val="both"/>
        <w:rPr>
          <w:szCs w:val="24"/>
        </w:rPr>
      </w:pPr>
      <w:r>
        <w:rPr>
          <w:szCs w:val="24"/>
        </w:rPr>
        <w:t>E</w:t>
      </w:r>
      <w:r w:rsidRPr="00030DF1">
        <w:rPr>
          <w:szCs w:val="24"/>
        </w:rPr>
        <w:t>.</w:t>
      </w:r>
      <w:r w:rsidRPr="00030DF1">
        <w:rPr>
          <w:szCs w:val="24"/>
        </w:rPr>
        <w:tab/>
        <w:t xml:space="preserve">Guarantor has an economic interest in Borrower or will otherwise obtain a material financial benefit from </w:t>
      </w:r>
      <w:r>
        <w:rPr>
          <w:color w:val="000000"/>
          <w:szCs w:val="24"/>
        </w:rPr>
        <w:t>Fannie Mae</w:t>
      </w:r>
      <w:r w:rsidRPr="00D034B1">
        <w:rPr>
          <w:color w:val="000000"/>
          <w:szCs w:val="24"/>
        </w:rPr>
        <w:t>’s consent to the Guaranteed Work (as defined below).</w:t>
      </w:r>
    </w:p>
    <w:p w14:paraId="699894E0" w14:textId="77777777" w:rsidR="009F60DC" w:rsidRPr="0073561A" w:rsidRDefault="009F60DC" w:rsidP="009F60DC">
      <w:pPr>
        <w:widowControl/>
        <w:suppressAutoHyphens/>
        <w:spacing w:after="240"/>
        <w:ind w:firstLine="720"/>
        <w:jc w:val="both"/>
        <w:rPr>
          <w:szCs w:val="24"/>
        </w:rPr>
      </w:pPr>
      <w:r w:rsidRPr="0073561A">
        <w:rPr>
          <w:szCs w:val="24"/>
        </w:rPr>
        <w:t>F.</w:t>
      </w:r>
      <w:r w:rsidRPr="0073561A">
        <w:rPr>
          <w:szCs w:val="24"/>
        </w:rPr>
        <w:tab/>
        <w:t>Borrower has requested authorization to [construct/renovate __________________________________________________________________] at the Mortgaged Property (the “</w:t>
      </w:r>
      <w:r w:rsidRPr="0073561A">
        <w:rPr>
          <w:b/>
          <w:szCs w:val="24"/>
        </w:rPr>
        <w:t>Guaranteed Work</w:t>
      </w:r>
      <w:r w:rsidRPr="0073561A">
        <w:rPr>
          <w:szCs w:val="24"/>
        </w:rPr>
        <w:t xml:space="preserve">”).  </w:t>
      </w:r>
      <w:r>
        <w:rPr>
          <w:color w:val="000000"/>
          <w:szCs w:val="24"/>
        </w:rPr>
        <w:t>Fannie Mae</w:t>
      </w:r>
      <w:r w:rsidRPr="0073561A">
        <w:rPr>
          <w:szCs w:val="24"/>
        </w:rPr>
        <w:t xml:space="preserve"> has set forth the terms of its approval of the Guaranteed Work in that certain _______________________ (the “</w:t>
      </w:r>
      <w:r w:rsidRPr="0073561A">
        <w:rPr>
          <w:b/>
          <w:szCs w:val="24"/>
        </w:rPr>
        <w:t>Approval Letter</w:t>
      </w:r>
      <w:r w:rsidRPr="0073561A">
        <w:rPr>
          <w:szCs w:val="24"/>
        </w:rPr>
        <w:t xml:space="preserve">”) </w:t>
      </w:r>
      <w:r w:rsidRPr="0073561A">
        <w:rPr>
          <w:b/>
          <w:szCs w:val="24"/>
        </w:rPr>
        <w:t>[NOTE TO DRAFT</w:t>
      </w:r>
      <w:r>
        <w:rPr>
          <w:b/>
          <w:szCs w:val="24"/>
        </w:rPr>
        <w:t>ER</w:t>
      </w:r>
      <w:r w:rsidRPr="0073561A">
        <w:rPr>
          <w:b/>
          <w:szCs w:val="24"/>
        </w:rPr>
        <w:t>: IDENTIFY WHERE THE APPROVAL IS DOCUMENTED]</w:t>
      </w:r>
      <w:r w:rsidRPr="0073561A">
        <w:rPr>
          <w:szCs w:val="24"/>
        </w:rPr>
        <w:t>, in accordance with various plans</w:t>
      </w:r>
      <w:r>
        <w:rPr>
          <w:szCs w:val="24"/>
        </w:rPr>
        <w:t>, specifications,</w:t>
      </w:r>
      <w:r w:rsidRPr="0073561A">
        <w:rPr>
          <w:szCs w:val="24"/>
        </w:rPr>
        <w:t xml:space="preserve"> </w:t>
      </w:r>
      <w:r>
        <w:rPr>
          <w:szCs w:val="24"/>
        </w:rPr>
        <w:t xml:space="preserve">drawings, </w:t>
      </w:r>
      <w:r w:rsidRPr="0073561A">
        <w:rPr>
          <w:szCs w:val="24"/>
        </w:rPr>
        <w:t xml:space="preserve">and construction </w:t>
      </w:r>
      <w:r>
        <w:rPr>
          <w:szCs w:val="24"/>
        </w:rPr>
        <w:t xml:space="preserve">and architectural </w:t>
      </w:r>
      <w:r w:rsidRPr="0073561A">
        <w:rPr>
          <w:szCs w:val="24"/>
        </w:rPr>
        <w:t>agreements approved by Fannie Mae in connection with the Guaranteed Work (the “</w:t>
      </w:r>
      <w:r w:rsidRPr="0073561A">
        <w:rPr>
          <w:b/>
          <w:szCs w:val="24"/>
        </w:rPr>
        <w:t>Plans</w:t>
      </w:r>
      <w:r w:rsidRPr="0073561A">
        <w:rPr>
          <w:szCs w:val="24"/>
        </w:rPr>
        <w:t xml:space="preserve">”).  As a condition to permitting Borrower to undertake the Guaranteed Work, </w:t>
      </w:r>
      <w:r>
        <w:rPr>
          <w:color w:val="000000"/>
          <w:szCs w:val="24"/>
        </w:rPr>
        <w:t>Fannie Mae</w:t>
      </w:r>
      <w:r w:rsidRPr="0073561A">
        <w:rPr>
          <w:szCs w:val="24"/>
        </w:rPr>
        <w:t xml:space="preserve"> requires that Guarantor execute this Guaranty.</w:t>
      </w:r>
    </w:p>
    <w:p w14:paraId="1D944625" w14:textId="77777777" w:rsidR="009F60DC" w:rsidRPr="0073561A" w:rsidRDefault="009F60DC" w:rsidP="009F60DC">
      <w:pPr>
        <w:widowControl/>
        <w:suppressAutoHyphens/>
        <w:spacing w:after="240"/>
        <w:ind w:firstLine="720"/>
        <w:jc w:val="both"/>
        <w:rPr>
          <w:szCs w:val="24"/>
        </w:rPr>
      </w:pPr>
      <w:r w:rsidRPr="0073561A">
        <w:rPr>
          <w:szCs w:val="24"/>
        </w:rPr>
        <w:lastRenderedPageBreak/>
        <w:t xml:space="preserve">NOW, THEREFORE, in order to induce </w:t>
      </w:r>
      <w:r>
        <w:rPr>
          <w:color w:val="000000"/>
          <w:szCs w:val="24"/>
        </w:rPr>
        <w:t>Fannie Mae</w:t>
      </w:r>
      <w:r w:rsidRPr="0073561A">
        <w:rPr>
          <w:szCs w:val="24"/>
        </w:rPr>
        <w:t xml:space="preserve"> to permit Borrower to undertake the Guaranteed Work, and in consideration thereof, Guarantor agrees as follows:</w:t>
      </w:r>
    </w:p>
    <w:p w14:paraId="5C53BB14" w14:textId="77777777" w:rsidR="009F60DC" w:rsidRPr="00030DF1" w:rsidRDefault="009F60DC" w:rsidP="009F60DC">
      <w:pPr>
        <w:keepNext/>
        <w:widowControl/>
        <w:suppressAutoHyphens/>
        <w:spacing w:after="240"/>
        <w:jc w:val="center"/>
        <w:rPr>
          <w:b/>
        </w:rPr>
      </w:pPr>
      <w:r w:rsidRPr="00030DF1">
        <w:rPr>
          <w:b/>
          <w:u w:val="single"/>
        </w:rPr>
        <w:t>AGREEMENTS</w:t>
      </w:r>
      <w:r w:rsidRPr="00030DF1">
        <w:rPr>
          <w:b/>
        </w:rPr>
        <w:t>:</w:t>
      </w:r>
    </w:p>
    <w:p w14:paraId="133CCC9A" w14:textId="77777777" w:rsidR="009F60DC" w:rsidRPr="00655796" w:rsidRDefault="009F60DC" w:rsidP="009F60DC">
      <w:pPr>
        <w:pStyle w:val="Heading1"/>
      </w:pPr>
      <w:r w:rsidRPr="00655796">
        <w:t>Recitals.</w:t>
      </w:r>
    </w:p>
    <w:p w14:paraId="1E81FDB9" w14:textId="77777777" w:rsidR="009F60DC" w:rsidRPr="00030DF1" w:rsidRDefault="009F60DC" w:rsidP="009F60DC">
      <w:pPr>
        <w:pStyle w:val="TabbedL1"/>
        <w:numPr>
          <w:ilvl w:val="0"/>
          <w:numId w:val="0"/>
        </w:numPr>
        <w:ind w:firstLine="720"/>
        <w:rPr>
          <w:szCs w:val="24"/>
        </w:rPr>
      </w:pPr>
      <w:r w:rsidRPr="00030DF1">
        <w:t>The recitals set forth above are incorporated herein by reference as if fully set forth in the body of this Guaranty.</w:t>
      </w:r>
    </w:p>
    <w:p w14:paraId="7BEF6A82" w14:textId="77777777" w:rsidR="009F60DC" w:rsidRPr="00030DF1" w:rsidRDefault="009F60DC" w:rsidP="009F60DC">
      <w:pPr>
        <w:pStyle w:val="Heading1"/>
      </w:pPr>
      <w:r w:rsidRPr="00030DF1">
        <w:t>Defined Terms.</w:t>
      </w:r>
    </w:p>
    <w:p w14:paraId="2AD6084C" w14:textId="77777777" w:rsidR="009F60DC" w:rsidRPr="0073561A" w:rsidRDefault="009F60DC" w:rsidP="009F60DC">
      <w:pPr>
        <w:widowControl/>
        <w:suppressAutoHyphens/>
        <w:spacing w:after="240"/>
        <w:ind w:firstLine="720"/>
        <w:jc w:val="both"/>
        <w:rPr>
          <w:szCs w:val="24"/>
        </w:rPr>
      </w:pPr>
      <w:r w:rsidRPr="00194B7E">
        <w:t>Capitalized terms used and not specifically defined herein have the meanings given to such terms in the Loan Agreement.</w:t>
      </w:r>
    </w:p>
    <w:p w14:paraId="700903E1" w14:textId="77777777" w:rsidR="009F60DC" w:rsidRPr="00D20733" w:rsidRDefault="009F60DC" w:rsidP="009F60DC">
      <w:pPr>
        <w:pStyle w:val="Heading1"/>
      </w:pPr>
      <w:bookmarkStart w:id="0" w:name="_Ref398720033"/>
      <w:r w:rsidRPr="00D20733">
        <w:t>Guaranteed Obligations.</w:t>
      </w:r>
      <w:bookmarkEnd w:id="0"/>
    </w:p>
    <w:p w14:paraId="24E6B864" w14:textId="77777777" w:rsidR="009F60DC" w:rsidRPr="00D20733" w:rsidRDefault="009F60DC" w:rsidP="009F60DC">
      <w:pPr>
        <w:pStyle w:val="Heading2"/>
      </w:pPr>
      <w:r w:rsidRPr="00D20733">
        <w:t>Guarantor hereby absolutely, unconditionally</w:t>
      </w:r>
      <w:r>
        <w:t>,</w:t>
      </w:r>
      <w:r w:rsidRPr="00D20733">
        <w:t xml:space="preserve"> and irrevocably guarantees to </w:t>
      </w:r>
      <w:r>
        <w:rPr>
          <w:color w:val="000000"/>
        </w:rPr>
        <w:t>Fannie Mae</w:t>
      </w:r>
      <w:r w:rsidRPr="00D20733">
        <w:t xml:space="preserve"> that:</w:t>
      </w:r>
    </w:p>
    <w:p w14:paraId="423C8C4D" w14:textId="77777777" w:rsidR="009F60DC" w:rsidRPr="006A68A6" w:rsidRDefault="009F60DC" w:rsidP="009F60DC">
      <w:pPr>
        <w:pStyle w:val="Heading3"/>
      </w:pPr>
      <w:r w:rsidRPr="00D20733">
        <w:t xml:space="preserve">the </w:t>
      </w:r>
      <w:r w:rsidRPr="006A68A6">
        <w:t>Guaranteed Work will be constructed substantially in accordance with the Approval Letter, the Loan Documents, the Plans and all laws, rules, regulations, and requirements of all applicable Governmental Authorities;</w:t>
      </w:r>
    </w:p>
    <w:p w14:paraId="27DF33C0" w14:textId="77777777" w:rsidR="009F60DC" w:rsidRPr="006A68A6" w:rsidRDefault="009F60DC" w:rsidP="009F60DC">
      <w:pPr>
        <w:pStyle w:val="Heading3"/>
      </w:pPr>
      <w:r w:rsidRPr="006A68A6">
        <w:t xml:space="preserve">the Guaranteed Work will be completed and ready for occupancy, including the delivery of any certificates </w:t>
      </w:r>
      <w:r>
        <w:t xml:space="preserve">of occupancy or other permits </w:t>
      </w:r>
      <w:r w:rsidRPr="006A68A6">
        <w:t>required by law, as required by the Approval Letter, the Loan Documents and the Plans;</w:t>
      </w:r>
    </w:p>
    <w:p w14:paraId="38D1150E" w14:textId="77777777" w:rsidR="009F60DC" w:rsidRPr="00D20733" w:rsidRDefault="009F60DC" w:rsidP="009F60DC">
      <w:pPr>
        <w:pStyle w:val="Heading3"/>
      </w:pPr>
      <w:bookmarkStart w:id="1" w:name="_Ref398720028"/>
      <w:r w:rsidRPr="00D20733">
        <w:t>Borrower will fully and punctually pay and discharge any and all costs, expenses, obligations, and liabilities for or in conjunction with the cost of completing the Guaranteed Work</w:t>
      </w:r>
      <w:r>
        <w:t xml:space="preserve"> (including </w:t>
      </w:r>
      <w:r w:rsidRPr="009A714B">
        <w:t>all permitting fees, licensing fees, amounts payable under construction contracts, subcontracts and supply contracts, and all amounts payable to architects, engineers and other design consultants)</w:t>
      </w:r>
      <w:r w:rsidRPr="00D20733">
        <w:t xml:space="preserve">, as </w:t>
      </w:r>
      <w:r>
        <w:t xml:space="preserve">the </w:t>
      </w:r>
      <w:r w:rsidRPr="00D20733">
        <w:t>same become due and payable</w:t>
      </w:r>
      <w:r>
        <w:t xml:space="preserve"> subject to Borrower’s right to contest and bond over, or obtain title insurance over, the same to the satisfaction of Fannie Mae</w:t>
      </w:r>
      <w:r w:rsidRPr="00D20733">
        <w:t>; and</w:t>
      </w:r>
      <w:bookmarkEnd w:id="1"/>
    </w:p>
    <w:p w14:paraId="48219ECA" w14:textId="77777777" w:rsidR="009F60DC" w:rsidRPr="00CF1771" w:rsidRDefault="009F60DC" w:rsidP="009F60DC">
      <w:pPr>
        <w:pStyle w:val="Heading3"/>
      </w:pPr>
      <w:r w:rsidRPr="00D20733">
        <w:t>the Mortgaged Property will be and remain free and cle</w:t>
      </w:r>
      <w:r>
        <w:t xml:space="preserve">ar of all </w:t>
      </w:r>
      <w:r w:rsidRPr="00F56FCB">
        <w:t xml:space="preserve">Liens other than </w:t>
      </w:r>
      <w:r>
        <w:fldChar w:fldCharType="begin"/>
      </w:r>
      <w:r>
        <w:instrText xml:space="preserve"> LISTNUM </w:instrText>
      </w:r>
      <w:r>
        <w:fldChar w:fldCharType="end"/>
      </w:r>
      <w:r>
        <w:t xml:space="preserve"> Permitted Encumbrances, </w:t>
      </w:r>
      <w:r>
        <w:fldChar w:fldCharType="begin"/>
      </w:r>
      <w:r>
        <w:instrText xml:space="preserve"> LISTNUM </w:instrText>
      </w:r>
      <w:r>
        <w:fldChar w:fldCharType="end"/>
      </w:r>
      <w:r>
        <w:t xml:space="preserve"> </w:t>
      </w:r>
      <w:r w:rsidRPr="00F56FCB">
        <w:t xml:space="preserve">liens which Borrower is diligently contesting in good faith that have been bonded off to the satisfaction of </w:t>
      </w:r>
      <w:r>
        <w:rPr>
          <w:color w:val="000000"/>
        </w:rPr>
        <w:t>Fannie Mae</w:t>
      </w:r>
      <w:r>
        <w:t xml:space="preserve">, or </w:t>
      </w:r>
      <w:r>
        <w:fldChar w:fldCharType="begin"/>
      </w:r>
      <w:r>
        <w:instrText xml:space="preserve"> LISTNUM </w:instrText>
      </w:r>
      <w:r>
        <w:fldChar w:fldCharType="end"/>
      </w:r>
      <w:r>
        <w:t xml:space="preserve">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w:t>
      </w:r>
      <w:r w:rsidRPr="00CF1771">
        <w:t>.</w:t>
      </w:r>
    </w:p>
    <w:p w14:paraId="4CD58A04" w14:textId="77777777" w:rsidR="009F60DC" w:rsidRPr="00D20733" w:rsidRDefault="009F60DC" w:rsidP="009F60DC">
      <w:pPr>
        <w:pStyle w:val="Heading2"/>
      </w:pPr>
      <w:r w:rsidRPr="00D20733">
        <w:t xml:space="preserve">Guarantor hereby absolutely, unconditionally, and irrevocably guarantees to </w:t>
      </w:r>
      <w:r>
        <w:rPr>
          <w:color w:val="000000"/>
        </w:rPr>
        <w:t>Fannie Mae</w:t>
      </w:r>
      <w:r w:rsidRPr="00D20733">
        <w:t xml:space="preserve"> the full and prompt payment of any and all costs</w:t>
      </w:r>
      <w:r>
        <w:t xml:space="preserve">, </w:t>
      </w:r>
      <w:r w:rsidRPr="00D20733">
        <w:t xml:space="preserve">expenses, losses, liabilities, damages (including all foreseeable and unforeseeable consequential damages), demands, claims, actions, </w:t>
      </w:r>
      <w:r w:rsidRPr="00D20733">
        <w:lastRenderedPageBreak/>
        <w:t xml:space="preserve">judgments, causes of action, assessments, </w:t>
      </w:r>
      <w:r>
        <w:t xml:space="preserve">and </w:t>
      </w:r>
      <w:r w:rsidRPr="00D20733">
        <w:t>penalties</w:t>
      </w:r>
      <w:r>
        <w:t xml:space="preserve"> </w:t>
      </w:r>
      <w:r w:rsidRPr="00D20733">
        <w:t xml:space="preserve">incurred by </w:t>
      </w:r>
      <w:r>
        <w:rPr>
          <w:color w:val="000000"/>
        </w:rPr>
        <w:t>Fannie Mae</w:t>
      </w:r>
      <w:r w:rsidRPr="00D20733">
        <w:t xml:space="preserve">, including the reasonable fees of outside legal counsel, accountants, and expert witnesses incurred by </w:t>
      </w:r>
      <w:r>
        <w:rPr>
          <w:color w:val="000000"/>
        </w:rPr>
        <w:t>Fannie Mae</w:t>
      </w:r>
      <w:r w:rsidRPr="00D20733">
        <w:t xml:space="preserve"> in enforcing its rights under this Guaranty.</w:t>
      </w:r>
    </w:p>
    <w:p w14:paraId="371CA51A" w14:textId="77777777" w:rsidR="009F60DC" w:rsidRDefault="009F60DC" w:rsidP="009F60DC">
      <w:pPr>
        <w:pStyle w:val="Heading2"/>
      </w:pPr>
      <w:r w:rsidRPr="00D20733">
        <w:t xml:space="preserve">Guarantor hereby promises to pay and perform, as and when due (whether by acceleration, at maturity, or otherwise) and at all times thereafter, each and all of the items and obligations which are stated to be guaranteed </w:t>
      </w:r>
      <w:r>
        <w:t xml:space="preserve">under this Section </w:t>
      </w:r>
      <w:r>
        <w:fldChar w:fldCharType="begin"/>
      </w:r>
      <w:r>
        <w:instrText xml:space="preserve"> REF _Ref398720033 \r \h </w:instrText>
      </w:r>
      <w:r>
        <w:fldChar w:fldCharType="separate"/>
      </w:r>
      <w:r w:rsidR="00897E28">
        <w:t>3</w:t>
      </w:r>
      <w:r>
        <w:fldChar w:fldCharType="end"/>
      </w:r>
      <w:r>
        <w:t xml:space="preserve"> (the “</w:t>
      </w:r>
      <w:r w:rsidRPr="003A5FDA">
        <w:rPr>
          <w:b/>
        </w:rPr>
        <w:t>Guaranteed Obligations</w:t>
      </w:r>
      <w:r>
        <w:t>”).  Guarantor is primarily liable for the Guaranteed Obligations</w:t>
      </w:r>
      <w:r w:rsidRPr="00D20733">
        <w:t>.</w:t>
      </w:r>
    </w:p>
    <w:p w14:paraId="60F6B4A1" w14:textId="77777777" w:rsidR="009F60DC" w:rsidRDefault="009F60DC" w:rsidP="009F60DC">
      <w:pPr>
        <w:pStyle w:val="Heading1"/>
      </w:pPr>
      <w:r w:rsidRPr="009F15B3">
        <w:rPr>
          <w:color w:val="000000"/>
        </w:rPr>
        <w:t>Fannie Mae</w:t>
      </w:r>
      <w:r w:rsidRPr="009F15B3">
        <w:t>’s</w:t>
      </w:r>
      <w:r w:rsidRPr="000E7965">
        <w:t xml:space="preserve"> Right to Complete.</w:t>
      </w:r>
    </w:p>
    <w:p w14:paraId="737C6AB0" w14:textId="77777777" w:rsidR="009F60DC" w:rsidRPr="00337B3E" w:rsidRDefault="009F60DC" w:rsidP="009F60DC">
      <w:pPr>
        <w:pStyle w:val="Heading2"/>
      </w:pPr>
      <w:r w:rsidRPr="00337B3E">
        <w:t xml:space="preserve">If Guarantor fails to perform the </w:t>
      </w:r>
      <w:r>
        <w:t>Guaranteed Work</w:t>
      </w:r>
      <w:r w:rsidRPr="00337B3E">
        <w:t xml:space="preserve"> on or before the times such actions are to be performed by Borrower, </w:t>
      </w:r>
      <w:r>
        <w:rPr>
          <w:color w:val="000000"/>
        </w:rPr>
        <w:t>Fannie Mae</w:t>
      </w:r>
      <w:r w:rsidRPr="00337B3E">
        <w:t xml:space="preserve"> shall have the right</w:t>
      </w:r>
      <w:r>
        <w:t>, but not the obligation,</w:t>
      </w:r>
      <w:r w:rsidRPr="00337B3E">
        <w:t xml:space="preserve"> to complete the </w:t>
      </w:r>
      <w:r>
        <w:t>Guaranteed</w:t>
      </w:r>
      <w:r w:rsidRPr="00337B3E">
        <w:t xml:space="preserve"> Work</w:t>
      </w:r>
      <w:r>
        <w:t xml:space="preserve"> (either before or after a Foreclosure Event)</w:t>
      </w:r>
      <w:r w:rsidRPr="00337B3E">
        <w:t xml:space="preserve">, with </w:t>
      </w:r>
      <w:r>
        <w:t>such changes or modifications to</w:t>
      </w:r>
      <w:r w:rsidRPr="00337B3E">
        <w:t xml:space="preserve"> the </w:t>
      </w:r>
      <w:r>
        <w:t>Plans</w:t>
      </w:r>
      <w:r w:rsidRPr="00337B3E">
        <w:t xml:space="preserve"> that </w:t>
      </w:r>
      <w:r>
        <w:rPr>
          <w:color w:val="000000"/>
        </w:rPr>
        <w:t>Fannie Mae</w:t>
      </w:r>
      <w:r w:rsidRPr="00337B3E">
        <w:t xml:space="preserve"> deems necessary, and</w:t>
      </w:r>
      <w:r>
        <w:t xml:space="preserve"> to expend such sums as </w:t>
      </w:r>
      <w:r>
        <w:rPr>
          <w:color w:val="000000"/>
        </w:rPr>
        <w:t>Fannie Mae</w:t>
      </w:r>
      <w:r w:rsidRPr="00337B3E">
        <w:t xml:space="preserve"> deems </w:t>
      </w:r>
      <w:r>
        <w:t>appropriate</w:t>
      </w:r>
      <w:r w:rsidRPr="00337B3E">
        <w:t xml:space="preserve"> in order to so complete the </w:t>
      </w:r>
      <w:r>
        <w:t>Guaranteed</w:t>
      </w:r>
      <w:r w:rsidRPr="00337B3E">
        <w:t xml:space="preserve"> Work.  </w:t>
      </w:r>
      <w:r>
        <w:rPr>
          <w:color w:val="000000"/>
        </w:rPr>
        <w:t>Fannie Mae</w:t>
      </w:r>
      <w:r>
        <w:t xml:space="preserve"> may utilize such employees, agents, contractors, subcontractors or other Persons to perform the Guaranteed Work as </w:t>
      </w:r>
      <w:r>
        <w:rPr>
          <w:color w:val="000000"/>
        </w:rPr>
        <w:t>Fannie Mae</w:t>
      </w:r>
      <w:r>
        <w:t xml:space="preserve"> may elect.</w:t>
      </w:r>
    </w:p>
    <w:p w14:paraId="0715D8DA" w14:textId="77777777" w:rsidR="009F60DC" w:rsidRPr="00337B3E" w:rsidRDefault="009F60DC" w:rsidP="009F60DC">
      <w:pPr>
        <w:pStyle w:val="Heading2"/>
      </w:pPr>
      <w:r w:rsidRPr="00337B3E">
        <w:t xml:space="preserve">Guarantor hereby waives any right to contest any such changes or modifications </w:t>
      </w:r>
      <w:r>
        <w:t xml:space="preserve">to the Plans, </w:t>
      </w:r>
      <w:r w:rsidRPr="00337B3E">
        <w:t>or the am</w:t>
      </w:r>
      <w:r>
        <w:t xml:space="preserve">ount of any such expenditures in furtherance of the completion of the Guaranteed Work.  </w:t>
      </w:r>
      <w:r w:rsidRPr="00337B3E">
        <w:t xml:space="preserve">The amount of any and all expenditures made by </w:t>
      </w:r>
      <w:r>
        <w:rPr>
          <w:color w:val="000000"/>
        </w:rPr>
        <w:t>Fannie Mae</w:t>
      </w:r>
      <w:r>
        <w:t xml:space="preserve"> to perform the Guaranteed Work or otherwise discharge the Guaranteed Obligations </w:t>
      </w:r>
      <w:r w:rsidRPr="00337B3E">
        <w:t xml:space="preserve">shall be immediately due and payable by Guarantor to </w:t>
      </w:r>
      <w:r>
        <w:rPr>
          <w:color w:val="000000"/>
        </w:rPr>
        <w:t>Fannie Mae</w:t>
      </w:r>
      <w:r>
        <w:t>, regardless of whether the Guaranteed Work is completed</w:t>
      </w:r>
      <w:r w:rsidRPr="00337B3E">
        <w:t>.</w:t>
      </w:r>
    </w:p>
    <w:p w14:paraId="6C2CE0DC" w14:textId="77777777" w:rsidR="009F60DC" w:rsidRPr="00030DF1" w:rsidRDefault="009F60DC" w:rsidP="009F60DC">
      <w:pPr>
        <w:pStyle w:val="Heading1"/>
      </w:pPr>
      <w:r w:rsidRPr="00030DF1">
        <w:t>Survival of Guaranteed Obligations</w:t>
      </w:r>
      <w:r>
        <w:t>; Termination of Guaranty</w:t>
      </w:r>
      <w:r w:rsidRPr="00030DF1">
        <w:t>.</w:t>
      </w:r>
    </w:p>
    <w:p w14:paraId="10BB4492" w14:textId="77777777" w:rsidR="009F60DC" w:rsidRDefault="009F60DC" w:rsidP="009F60DC">
      <w:pPr>
        <w:pStyle w:val="Heading2"/>
      </w:pPr>
      <w:r w:rsidRPr="00030DF1">
        <w:t>The obligations of Guarantor under this Guaranty shall survive any Foreclosure Event</w:t>
      </w:r>
      <w:r>
        <w:t>.</w:t>
      </w:r>
    </w:p>
    <w:p w14:paraId="7B425733" w14:textId="77777777" w:rsidR="009F60DC" w:rsidRPr="00030DF1" w:rsidRDefault="009F60DC" w:rsidP="009F60DC">
      <w:pPr>
        <w:pStyle w:val="Heading2"/>
      </w:pPr>
      <w:r>
        <w:t>This</w:t>
      </w:r>
      <w:r w:rsidRPr="00504AD7">
        <w:t xml:space="preserve"> Guaranty shall terminate and be of no further force and effect, without further act by </w:t>
      </w:r>
      <w:r>
        <w:rPr>
          <w:color w:val="000000"/>
        </w:rPr>
        <w:t>Fannie Mae</w:t>
      </w:r>
      <w:r w:rsidRPr="00504AD7">
        <w:t>,</w:t>
      </w:r>
      <w:r>
        <w:t xml:space="preserve"> upon the earlier to occur of </w:t>
      </w:r>
      <w:r>
        <w:fldChar w:fldCharType="begin"/>
      </w:r>
      <w:r>
        <w:instrText xml:space="preserve"> LISTNUM </w:instrText>
      </w:r>
      <w:r>
        <w:fldChar w:fldCharType="end"/>
      </w:r>
      <w:r w:rsidRPr="00504AD7">
        <w:t xml:space="preserve"> payment in full of </w:t>
      </w:r>
      <w:r>
        <w:t xml:space="preserve">the Indebtedness, or </w:t>
      </w:r>
      <w:r>
        <w:fldChar w:fldCharType="begin"/>
      </w:r>
      <w:r>
        <w:instrText xml:space="preserve"> LISTNUM </w:instrText>
      </w:r>
      <w:r>
        <w:fldChar w:fldCharType="end"/>
      </w:r>
      <w:r>
        <w:t> </w:t>
      </w:r>
      <w:r w:rsidRPr="00504AD7">
        <w:t xml:space="preserve">completion of the </w:t>
      </w:r>
      <w:r w:rsidRPr="00D16CCD">
        <w:t>Guaranteed Work</w:t>
      </w:r>
      <w:r>
        <w:t xml:space="preserve"> and full satisfaction of the Guaranteed Obligations.  </w:t>
      </w:r>
      <w:r w:rsidRPr="00504AD7">
        <w:t xml:space="preserve">Any termination of the liability of Guarantor under this Guaranty shall not affect the liability </w:t>
      </w:r>
      <w:r>
        <w:t xml:space="preserve">(if any) </w:t>
      </w:r>
      <w:r w:rsidRPr="00504AD7">
        <w:t>of Guarantor under any other Loan Document.</w:t>
      </w:r>
      <w:r>
        <w:t xml:space="preserve">  </w:t>
      </w:r>
      <w:r w:rsidRPr="00272FC7">
        <w:t xml:space="preserve">This Guaranty shall continue to be effective or be reinstated (as the case may be) if at any time payment of all or any part of any sum payable pursuant to the Note, </w:t>
      </w:r>
      <w:r w:rsidRPr="00435060">
        <w:t>the</w:t>
      </w:r>
      <w:r>
        <w:rPr>
          <w:b/>
        </w:rPr>
        <w:t xml:space="preserve"> </w:t>
      </w:r>
      <w:r w:rsidRPr="00272FC7">
        <w:t xml:space="preserve">Loan Agreement or any other Loan Document is rescinded or otherwise required to be returned by </w:t>
      </w:r>
      <w:r>
        <w:rPr>
          <w:color w:val="000000"/>
        </w:rPr>
        <w:t>Fannie Mae</w:t>
      </w:r>
      <w:r w:rsidRPr="00272FC7">
        <w:t xml:space="preserve"> upon the insolvency, bankruptcy, dissolution, liquidation, or reorganization of Borrower, or upon or as a result of the appointment of a receiver, intervenor, custodian or conservator of</w:t>
      </w:r>
      <w:r>
        <w:t>,</w:t>
      </w:r>
      <w:r w:rsidRPr="00272FC7">
        <w:t xml:space="preserve"> or trustee or similar officer for, Borrower or any substantial part of its property, or otherwise, all as though such payment to </w:t>
      </w:r>
      <w:r>
        <w:rPr>
          <w:color w:val="000000"/>
        </w:rPr>
        <w:t>Fannie Mae</w:t>
      </w:r>
      <w:r w:rsidRPr="00272FC7">
        <w:t xml:space="preserve"> had not been made, regardless of whether </w:t>
      </w:r>
      <w:r>
        <w:rPr>
          <w:color w:val="000000"/>
        </w:rPr>
        <w:t>Fannie Mae</w:t>
      </w:r>
      <w:r w:rsidRPr="00272FC7">
        <w:t xml:space="preserve"> contested the order requiring the return of such payment.</w:t>
      </w:r>
    </w:p>
    <w:p w14:paraId="3B182847" w14:textId="77777777" w:rsidR="009F60DC" w:rsidRPr="00030DF1" w:rsidRDefault="009F60DC" w:rsidP="009F60DC">
      <w:pPr>
        <w:pStyle w:val="Heading1"/>
      </w:pPr>
      <w:r w:rsidRPr="00030DF1">
        <w:t>Guaranty of Payment; Community Property.</w:t>
      </w:r>
    </w:p>
    <w:p w14:paraId="28CE033C" w14:textId="77777777" w:rsidR="004E2D55" w:rsidRDefault="009F60DC" w:rsidP="009F60DC">
      <w:pPr>
        <w:widowControl/>
        <w:suppressAutoHyphens/>
        <w:spacing w:after="240"/>
        <w:ind w:firstLine="720"/>
        <w:jc w:val="both"/>
        <w:rPr>
          <w:szCs w:val="24"/>
        </w:rPr>
      </w:pPr>
      <w:r w:rsidRPr="00030DF1">
        <w:rPr>
          <w:szCs w:val="24"/>
        </w:rPr>
        <w:t>Guarantor’s obligations under this Guaranty constitute a</w:t>
      </w:r>
      <w:r>
        <w:rPr>
          <w:szCs w:val="24"/>
        </w:rPr>
        <w:t>n absolute,</w:t>
      </w:r>
      <w:r w:rsidRPr="00030DF1">
        <w:rPr>
          <w:szCs w:val="24"/>
        </w:rPr>
        <w:t xml:space="preserve"> </w:t>
      </w:r>
      <w:r w:rsidRPr="007A6B12">
        <w:rPr>
          <w:szCs w:val="24"/>
        </w:rPr>
        <w:t>present</w:t>
      </w:r>
      <w:r>
        <w:rPr>
          <w:szCs w:val="24"/>
        </w:rPr>
        <w:t xml:space="preserve">, unconditional, and continuing </w:t>
      </w:r>
      <w:r w:rsidRPr="007A6B12">
        <w:rPr>
          <w:szCs w:val="24"/>
        </w:rPr>
        <w:t>guaranty of payment</w:t>
      </w:r>
      <w:r>
        <w:rPr>
          <w:szCs w:val="24"/>
        </w:rPr>
        <w:t>, performance, and completion</w:t>
      </w:r>
      <w:r w:rsidRPr="007A6B12">
        <w:rPr>
          <w:szCs w:val="24"/>
        </w:rPr>
        <w:t xml:space="preserve"> and not merely a guaranty of collection.</w:t>
      </w:r>
      <w:r w:rsidRPr="00030DF1">
        <w:rPr>
          <w:szCs w:val="24"/>
        </w:rPr>
        <w:t xml:space="preserve">  If Guarantor (or any Guarantor, if more than one) is a married person, and the state of residence of Guarantor or Guarantor’s spouse is a community property jurisdiction, Guarantor (or each such married Guarantor, if more than one) agrees that </w:t>
      </w:r>
      <w:r>
        <w:rPr>
          <w:color w:val="000000"/>
          <w:szCs w:val="24"/>
        </w:rPr>
        <w:t>Fannie Mae</w:t>
      </w:r>
      <w:r w:rsidRPr="00030DF1">
        <w:rPr>
          <w:szCs w:val="24"/>
        </w:rPr>
        <w:t xml:space="preserve"> may satisfy Guarantor’s obligations under this Guaranty to the extent of all Guarantor’s separate property and Guarantor’s interest in any community property.</w:t>
      </w:r>
    </w:p>
    <w:p w14:paraId="025EEDAA" w14:textId="77777777" w:rsidR="009F60DC" w:rsidRPr="00030DF1" w:rsidRDefault="009F60DC" w:rsidP="009F60DC">
      <w:pPr>
        <w:pStyle w:val="Heading1"/>
      </w:pPr>
      <w:r w:rsidRPr="00030DF1">
        <w:t>Obligations Unsecured; Cross-Default.</w:t>
      </w:r>
    </w:p>
    <w:p w14:paraId="0ED05692" w14:textId="77777777" w:rsidR="004E2D55" w:rsidRDefault="009F60DC" w:rsidP="009F60DC">
      <w:pPr>
        <w:widowControl/>
        <w:suppressAutoHyphens/>
        <w:spacing w:after="240"/>
        <w:ind w:firstLine="720"/>
        <w:jc w:val="both"/>
        <w:rPr>
          <w:szCs w:val="24"/>
        </w:rPr>
      </w:pPr>
      <w:r w:rsidRPr="00EA1427">
        <w:rPr>
          <w:szCs w:val="24"/>
        </w:rPr>
        <w:t xml:space="preserve">The obligations of Guarantor under this Guaranty shall not be secured by the Security Instrument or the Loan Agreement.  However, a default under this Guaranty shall be an Event of Default under the Loan Agreement, and a default under this Guaranty shall entitle </w:t>
      </w:r>
      <w:r w:rsidRPr="00EA1427">
        <w:rPr>
          <w:color w:val="000000"/>
          <w:szCs w:val="24"/>
        </w:rPr>
        <w:t>Fannie Mae</w:t>
      </w:r>
      <w:r w:rsidRPr="00EA1427">
        <w:rPr>
          <w:szCs w:val="24"/>
        </w:rPr>
        <w:t xml:space="preserve"> to be able to exercise all of its rights and remedies under the Loan Agreement and the other Loan Documents.</w:t>
      </w:r>
    </w:p>
    <w:p w14:paraId="6995E147" w14:textId="77777777" w:rsidR="009F60DC" w:rsidRPr="00030DF1" w:rsidRDefault="009F60DC" w:rsidP="009F60DC">
      <w:pPr>
        <w:pStyle w:val="Heading1"/>
      </w:pPr>
      <w:r w:rsidRPr="00030DF1">
        <w:t>Continuing Guaranty.</w:t>
      </w:r>
    </w:p>
    <w:p w14:paraId="35F04127" w14:textId="77777777" w:rsidR="009F60DC" w:rsidRPr="00030DF1" w:rsidRDefault="009F60DC" w:rsidP="009F60DC">
      <w:pPr>
        <w:widowControl/>
        <w:suppressAutoHyphens/>
        <w:spacing w:after="240"/>
        <w:ind w:firstLine="720"/>
        <w:jc w:val="both"/>
        <w:rPr>
          <w:szCs w:val="24"/>
        </w:rPr>
      </w:pPr>
      <w:r w:rsidRPr="00030DF1">
        <w:rPr>
          <w:szCs w:val="24"/>
        </w:rPr>
        <w:t xml:space="preserve">The obligations of Guarantor under this Guaranty shall be unconditional irrespective of the genuineness, validity, regularity or enforceability of any provision of this Guaranty,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w:t>
      </w:r>
      <w:r>
        <w:rPr>
          <w:color w:val="000000"/>
          <w:szCs w:val="24"/>
        </w:rPr>
        <w:t>Fannie Mae</w:t>
      </w:r>
      <w:r w:rsidRPr="00030DF1">
        <w:rPr>
          <w:szCs w:val="24"/>
        </w:rPr>
        <w:t>, Borrower, any other guarantor of the obligations h</w:t>
      </w:r>
      <w:r>
        <w:rPr>
          <w:szCs w:val="24"/>
        </w:rPr>
        <w:t>ereunder or any other P</w:t>
      </w:r>
      <w:r w:rsidRPr="00030DF1">
        <w:rPr>
          <w:szCs w:val="24"/>
        </w:rPr>
        <w:t>erson, and shall remain in full force and effect without regard to, and shall not be released, discharged or affected in any way by any circumstance or condition (whether or not Guarantor shall have any knowledge thereof), including:</w:t>
      </w:r>
    </w:p>
    <w:p w14:paraId="5D003F45" w14:textId="77777777" w:rsidR="009F60DC" w:rsidRPr="00030DF1" w:rsidRDefault="009F60DC" w:rsidP="009F60DC">
      <w:pPr>
        <w:pStyle w:val="Heading2"/>
        <w:rPr>
          <w:b/>
        </w:rPr>
      </w:pPr>
      <w:r w:rsidRPr="00030DF1">
        <w:t>any furnishing, exchange, substitution or release of any collateral securing repayment of the Mortgage Loan, or any failure to perfect any lien in such collateral;</w:t>
      </w:r>
    </w:p>
    <w:p w14:paraId="6D882C8E" w14:textId="77777777" w:rsidR="009F60DC" w:rsidRPr="00030DF1" w:rsidRDefault="009F60DC" w:rsidP="009F60DC">
      <w:pPr>
        <w:pStyle w:val="Heading2"/>
        <w:rPr>
          <w:b/>
        </w:rPr>
      </w:pPr>
      <w:r w:rsidRPr="00030DF1">
        <w:t xml:space="preserve">any failure, omission or delay on the part of Borrower, Guarantor, any other guarantor of the obligations hereunder or </w:t>
      </w:r>
      <w:r>
        <w:rPr>
          <w:color w:val="000000"/>
        </w:rPr>
        <w:t>Fannie Mae</w:t>
      </w:r>
      <w:r w:rsidRPr="00030DF1">
        <w:t xml:space="preserve"> to conform or comply with any term of any of the Loan Documents or failure of </w:t>
      </w:r>
      <w:r>
        <w:rPr>
          <w:color w:val="000000"/>
        </w:rPr>
        <w:t>Fannie Mae</w:t>
      </w:r>
      <w:r w:rsidRPr="00030DF1">
        <w:t xml:space="preserve"> to give notice of any Event of Default;</w:t>
      </w:r>
    </w:p>
    <w:p w14:paraId="1C223268" w14:textId="77777777" w:rsidR="009F60DC" w:rsidRPr="00030DF1" w:rsidRDefault="009F60DC" w:rsidP="009F60DC">
      <w:pPr>
        <w:pStyle w:val="Heading2"/>
        <w:rPr>
          <w:b/>
        </w:rPr>
      </w:pPr>
      <w:r w:rsidRPr="00030DF1">
        <w:t xml:space="preserve">any action or inaction by </w:t>
      </w:r>
      <w:r>
        <w:rPr>
          <w:color w:val="000000"/>
        </w:rPr>
        <w:t>Fannie Mae</w:t>
      </w:r>
      <w:r w:rsidRPr="00030DF1">
        <w:t xml:space="preserve"> under or in respect of any of the Loan Documents, any failure, lack of diligence, omission or delay on the part of </w:t>
      </w:r>
      <w:r>
        <w:rPr>
          <w:color w:val="000000"/>
        </w:rPr>
        <w:t>Fannie Mae</w:t>
      </w:r>
      <w:r w:rsidRPr="00030DF1">
        <w:t xml:space="preserve"> to perfect, enforce, assert or exercise any lien, security interest, right, power or remedy conferred upon it in any of the Loan Documents, or any other action or inaction on the part of </w:t>
      </w:r>
      <w:r>
        <w:rPr>
          <w:color w:val="000000"/>
        </w:rPr>
        <w:t>Fannie Mae</w:t>
      </w:r>
      <w:r w:rsidRPr="00030DF1">
        <w:t>;</w:t>
      </w:r>
    </w:p>
    <w:p w14:paraId="66F48C22" w14:textId="77777777" w:rsidR="009F60DC" w:rsidRPr="00030DF1" w:rsidRDefault="009F60DC" w:rsidP="009F60DC">
      <w:pPr>
        <w:pStyle w:val="Heading2"/>
        <w:rPr>
          <w:b/>
        </w:rPr>
      </w:pPr>
      <w:r w:rsidRPr="00030DF1">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4EB0D1B6" w14:textId="77777777" w:rsidR="009F60DC" w:rsidRPr="00030DF1" w:rsidRDefault="009F60DC" w:rsidP="009F60DC">
      <w:pPr>
        <w:pStyle w:val="Heading2"/>
        <w:rPr>
          <w:b/>
        </w:rPr>
      </w:pPr>
      <w:r w:rsidRPr="00030DF1">
        <w:t>any merger or consolidation of Borrower into or with any entity or any sale, lease or Transfer of any asset of Borrower, Guarantor or any other guarantor of the obligations hereunder to any other Person;</w:t>
      </w:r>
    </w:p>
    <w:p w14:paraId="706A1964" w14:textId="77777777" w:rsidR="009F60DC" w:rsidRPr="00030DF1" w:rsidRDefault="009F60DC" w:rsidP="009F60DC">
      <w:pPr>
        <w:pStyle w:val="Heading2"/>
        <w:rPr>
          <w:b/>
        </w:rPr>
      </w:pPr>
      <w:r w:rsidRPr="00030DF1">
        <w:t>any change in the ownership of Borrower or any change in the relationship between Borrower, Guarantor or any other guarantor of the obligations hereunder, or any termination of such relationship;</w:t>
      </w:r>
    </w:p>
    <w:p w14:paraId="315D0F35" w14:textId="77777777" w:rsidR="009F60DC" w:rsidRPr="00030DF1" w:rsidRDefault="009F60DC" w:rsidP="009F60DC">
      <w:pPr>
        <w:pStyle w:val="Heading2"/>
        <w:rPr>
          <w:b/>
        </w:rPr>
      </w:pPr>
      <w:r w:rsidRPr="00030DF1">
        <w:t xml:space="preserve">any release or discharge by operation of law of Borrower, Guarantor or any other guarantor of the obligations hereunder, </w:t>
      </w:r>
      <w:r>
        <w:t xml:space="preserve">or </w:t>
      </w:r>
      <w:r w:rsidRPr="00030DF1">
        <w:t>any obligation or agreement contained in any of the Loan Documents; or</w:t>
      </w:r>
    </w:p>
    <w:p w14:paraId="5A1D4416" w14:textId="77777777" w:rsidR="009F60DC" w:rsidRPr="00030DF1" w:rsidRDefault="009F60DC" w:rsidP="009F60DC">
      <w:pPr>
        <w:pStyle w:val="Heading2"/>
        <w:rPr>
          <w:b/>
        </w:rPr>
      </w:pPr>
      <w:r w:rsidRPr="00030DF1">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2FC9E60C" w14:textId="77777777" w:rsidR="009F60DC" w:rsidRPr="00030DF1" w:rsidRDefault="009F60DC" w:rsidP="009F60DC">
      <w:pPr>
        <w:pStyle w:val="Heading1"/>
      </w:pPr>
      <w:r w:rsidRPr="00030DF1">
        <w:t>Guarantor Waivers.</w:t>
      </w:r>
    </w:p>
    <w:p w14:paraId="6F8B1CF8" w14:textId="77777777" w:rsidR="009F60DC" w:rsidRPr="00030DF1" w:rsidRDefault="009F60DC" w:rsidP="009F60DC">
      <w:pPr>
        <w:keepNext/>
        <w:widowControl/>
        <w:suppressAutoHyphens/>
        <w:spacing w:after="240"/>
        <w:ind w:firstLine="720"/>
        <w:jc w:val="both"/>
        <w:rPr>
          <w:szCs w:val="24"/>
        </w:rPr>
      </w:pPr>
      <w:r w:rsidRPr="00030DF1">
        <w:rPr>
          <w:szCs w:val="24"/>
        </w:rPr>
        <w:t>Guarantor hereby waives:</w:t>
      </w:r>
    </w:p>
    <w:p w14:paraId="46E3424A" w14:textId="77777777" w:rsidR="009F60DC" w:rsidRPr="00030DF1" w:rsidRDefault="009F60DC" w:rsidP="009F60DC">
      <w:pPr>
        <w:pStyle w:val="Heading2"/>
      </w:pPr>
      <w:r w:rsidRPr="00030DF1">
        <w:t>the benefit of all principles or provisions of law, statutory or otherwise, which are or might be in conflict with the terms of this Guaranty (and agrees that Guarantor’s obligations shall not be affected by any circumstances, whether or not referred to in this Guaranty, which might otherwise constitute a legal or equitable discharge of a surety or a guarantor);</w:t>
      </w:r>
    </w:p>
    <w:p w14:paraId="1772F5D0" w14:textId="77777777" w:rsidR="009F60DC" w:rsidRPr="00030DF1" w:rsidRDefault="009F60DC" w:rsidP="009F60DC">
      <w:pPr>
        <w:pStyle w:val="Heading2"/>
      </w:pPr>
      <w:r w:rsidRPr="00030DF1">
        <w:t>the benefits of any right of discharge under any and all statutes or other laws relating to guarantors or sureties and any other rights of sureties and guarantors;</w:t>
      </w:r>
    </w:p>
    <w:p w14:paraId="304CF9BD" w14:textId="77777777" w:rsidR="009F60DC" w:rsidRPr="00030DF1" w:rsidRDefault="009F60DC" w:rsidP="009F60DC">
      <w:pPr>
        <w:pStyle w:val="Heading2"/>
      </w:pPr>
      <w:r w:rsidRPr="00030DF1">
        <w:t xml:space="preserve">diligence in collecting the Indebtedness, presentment, demand for payment, protest and all notices with respect to the Loan Documents and this Guaranty which may be required by statute, rule of law or otherwise to preserve </w:t>
      </w:r>
      <w:r>
        <w:rPr>
          <w:color w:val="000000"/>
        </w:rPr>
        <w:t>Fannie Mae</w:t>
      </w:r>
      <w:r w:rsidRPr="00030DF1">
        <w:t>’s rights against Guarantor under this Guaranty, including notice of acceptance, notice of any amendment of the Loan Documents, notice of the occurrence of any Event of Default, notice of intent to accelerate, notice of acceleration, notice of dishonor, notice of foreclosure, notice of protest and notice of the incurring by Borrower of any obligation or indebtedness; and</w:t>
      </w:r>
    </w:p>
    <w:p w14:paraId="1415A4F3" w14:textId="77777777" w:rsidR="009F60DC" w:rsidRPr="00030DF1" w:rsidRDefault="009F60DC" w:rsidP="009F60DC">
      <w:pPr>
        <w:pStyle w:val="Heading2"/>
      </w:pPr>
      <w:r w:rsidRPr="00030DF1">
        <w:t xml:space="preserve">all rights to require </w:t>
      </w:r>
      <w:r>
        <w:rPr>
          <w:color w:val="000000"/>
        </w:rPr>
        <w:t>Fannie Mae</w:t>
      </w:r>
      <w:r w:rsidRPr="00030DF1">
        <w:t xml:space="preserve"> to:</w:t>
      </w:r>
    </w:p>
    <w:p w14:paraId="1D65B73A" w14:textId="77777777" w:rsidR="009F60DC" w:rsidRPr="00030DF1" w:rsidRDefault="009F60DC" w:rsidP="009F60DC">
      <w:pPr>
        <w:pStyle w:val="Heading3"/>
      </w:pPr>
      <w:r w:rsidRPr="00030DF1">
        <w:t xml:space="preserve">proceed against or exhaust any collateral held by </w:t>
      </w:r>
      <w:r>
        <w:rPr>
          <w:color w:val="000000"/>
        </w:rPr>
        <w:t>Fannie Mae</w:t>
      </w:r>
      <w:r w:rsidRPr="00030DF1">
        <w:t xml:space="preserve"> to secure the repayment of the Indebtedness;</w:t>
      </w:r>
    </w:p>
    <w:p w14:paraId="6232E158" w14:textId="77777777" w:rsidR="009F60DC" w:rsidRPr="00030DF1" w:rsidRDefault="009F60DC" w:rsidP="009F60DC">
      <w:pPr>
        <w:pStyle w:val="Heading3"/>
      </w:pPr>
      <w:r w:rsidRPr="00030DF1">
        <w:t>proceed against or pursue any remedy it may now or hereafter have against Borrower or any</w:t>
      </w:r>
      <w:r w:rsidRPr="00030DF1">
        <w:rPr>
          <w:b/>
        </w:rPr>
        <w:t xml:space="preserve"> </w:t>
      </w:r>
      <w:r w:rsidRPr="00030DF1">
        <w:t>guarantor, or, if Borrower or any guarantor is a partnership, any general partner of Borrower or general partner of any guarantor; or</w:t>
      </w:r>
    </w:p>
    <w:p w14:paraId="54FBCC6D" w14:textId="77777777" w:rsidR="009F60DC" w:rsidRPr="00030DF1" w:rsidRDefault="009F60DC" w:rsidP="009F60DC">
      <w:pPr>
        <w:pStyle w:val="Heading3"/>
      </w:pPr>
      <w:r w:rsidRPr="00030DF1">
        <w:t>demand or require collateral security from Borrower, any other guarantor or any other Person as provided by applicable law or otherwise.</w:t>
      </w:r>
    </w:p>
    <w:p w14:paraId="5ADE5B2C" w14:textId="77777777" w:rsidR="009F60DC" w:rsidRPr="00030DF1" w:rsidRDefault="009F60DC" w:rsidP="009F60DC">
      <w:pPr>
        <w:pStyle w:val="Heading1"/>
      </w:pPr>
      <w:r w:rsidRPr="00030DF1">
        <w:t>No Effect Upon Obligations.</w:t>
      </w:r>
    </w:p>
    <w:p w14:paraId="1F5C7E34" w14:textId="77777777" w:rsidR="009F60DC" w:rsidRPr="00030DF1" w:rsidRDefault="009F60DC" w:rsidP="009F60DC">
      <w:pPr>
        <w:widowControl/>
        <w:suppressAutoHyphens/>
        <w:spacing w:after="240"/>
        <w:ind w:firstLine="720"/>
        <w:jc w:val="both"/>
        <w:rPr>
          <w:szCs w:val="24"/>
        </w:rPr>
      </w:pPr>
      <w:r w:rsidRPr="00030DF1">
        <w:rPr>
          <w:szCs w:val="24"/>
        </w:rPr>
        <w:t>At any time or from time to time and any number of times, without notice to Guarantor and without releasing, discharging or affecting the liability of Guarantor:</w:t>
      </w:r>
    </w:p>
    <w:p w14:paraId="3A6254DA" w14:textId="77777777" w:rsidR="009F60DC" w:rsidRPr="00030DF1" w:rsidRDefault="009F60DC" w:rsidP="009F60DC">
      <w:pPr>
        <w:pStyle w:val="Heading2"/>
      </w:pPr>
      <w:r w:rsidRPr="00030DF1">
        <w:t>the time for payment of the principal of or interest on the Indebtedness may be extended or the Indebtedness may be renewed in whole or in part;</w:t>
      </w:r>
    </w:p>
    <w:p w14:paraId="695DFF5E" w14:textId="77777777" w:rsidR="009F60DC" w:rsidRPr="00030DF1" w:rsidRDefault="009F60DC" w:rsidP="009F60DC">
      <w:pPr>
        <w:pStyle w:val="Heading2"/>
      </w:pPr>
      <w:r w:rsidRPr="00030DF1">
        <w:t>the rate of interest on or period of amortization of the Mortgage Loan or the amount of the Monthly Debt Service Payments payable under the Loan Documents may be modified;</w:t>
      </w:r>
    </w:p>
    <w:p w14:paraId="561AA0A0" w14:textId="77777777" w:rsidR="009F60DC" w:rsidRPr="00030DF1" w:rsidRDefault="009F60DC" w:rsidP="009F60DC">
      <w:pPr>
        <w:pStyle w:val="Heading2"/>
      </w:pPr>
      <w:r w:rsidRPr="00030DF1">
        <w:t>the time for Borrower’s performance of or compliance with any covenant or agreement contained in any Loan Document, whether presently existing or hereinafter entered into, may be extended or such performance or compliance may be waived;</w:t>
      </w:r>
    </w:p>
    <w:p w14:paraId="5690EE0B" w14:textId="77777777" w:rsidR="009F60DC" w:rsidRPr="00030DF1" w:rsidRDefault="009F60DC" w:rsidP="009F60DC">
      <w:pPr>
        <w:pStyle w:val="Heading2"/>
      </w:pPr>
      <w:r w:rsidRPr="00030DF1">
        <w:t>the maturity of the Indebtedness may be accelerated as provided in the Loan Documents;</w:t>
      </w:r>
    </w:p>
    <w:p w14:paraId="1109069F" w14:textId="77777777" w:rsidR="009F60DC" w:rsidRPr="00030DF1" w:rsidRDefault="009F60DC" w:rsidP="009F60DC">
      <w:pPr>
        <w:pStyle w:val="Heading2"/>
      </w:pPr>
      <w:r w:rsidRPr="00030DF1">
        <w:t>any or all payments due under the Loan Agreement or any other Loan Document may be reduced;</w:t>
      </w:r>
    </w:p>
    <w:p w14:paraId="224FC772" w14:textId="77777777" w:rsidR="009F60DC" w:rsidRPr="00030DF1" w:rsidRDefault="009F60DC" w:rsidP="009F60DC">
      <w:pPr>
        <w:pStyle w:val="Heading2"/>
      </w:pPr>
      <w:r w:rsidRPr="00030DF1">
        <w:t xml:space="preserve">any Loan Document may be modified or amended by </w:t>
      </w:r>
      <w:r>
        <w:rPr>
          <w:color w:val="000000"/>
        </w:rPr>
        <w:t>Fannie Mae</w:t>
      </w:r>
      <w:r w:rsidRPr="00030DF1">
        <w:t xml:space="preserve"> and Borrower in any respect, including an increase in the principal amount of the Mortgage Loan;</w:t>
      </w:r>
    </w:p>
    <w:p w14:paraId="69A33767" w14:textId="77777777" w:rsidR="009F60DC" w:rsidRPr="00030DF1" w:rsidRDefault="009F60DC" w:rsidP="009F60DC">
      <w:pPr>
        <w:pStyle w:val="Heading2"/>
      </w:pPr>
      <w:r w:rsidRPr="00030DF1">
        <w:t>any amounts under the Loan Agreement or any other Loan Document may be released;</w:t>
      </w:r>
    </w:p>
    <w:p w14:paraId="35916633" w14:textId="77777777" w:rsidR="009F60DC" w:rsidRPr="00030DF1" w:rsidRDefault="009F60DC" w:rsidP="009F60DC">
      <w:pPr>
        <w:pStyle w:val="Heading2"/>
      </w:pPr>
      <w:r w:rsidRPr="00030DF1">
        <w:t>any security for the Indebtedness may be modified, exchanged, released, surrendered or otherwise dealt with or additional security may be pledged or mortgaged for the Indebtedness;</w:t>
      </w:r>
    </w:p>
    <w:p w14:paraId="260A8F11" w14:textId="77777777" w:rsidR="009F60DC" w:rsidRPr="00030DF1" w:rsidRDefault="009F60DC" w:rsidP="009F60DC">
      <w:pPr>
        <w:pStyle w:val="Heading2"/>
      </w:pPr>
      <w:r w:rsidRPr="00030DF1">
        <w:t>the payment of the Indebtedness or any security for the Indebtedness, or both, may be subordinated to the right to payment or the security, or both, of any other present or future creditor of Borrower;</w:t>
      </w:r>
    </w:p>
    <w:p w14:paraId="7E1F3F29" w14:textId="77777777" w:rsidR="009F60DC" w:rsidRPr="00030DF1" w:rsidRDefault="009F60DC" w:rsidP="009F60DC">
      <w:pPr>
        <w:pStyle w:val="Heading2"/>
      </w:pPr>
      <w:r w:rsidRPr="00030DF1">
        <w:t xml:space="preserve">any payments made by Borrower to </w:t>
      </w:r>
      <w:r>
        <w:rPr>
          <w:color w:val="000000"/>
        </w:rPr>
        <w:t>Fannie Mae</w:t>
      </w:r>
      <w:r w:rsidRPr="00030DF1">
        <w:t xml:space="preserve"> may be applied to the Indebtedness in such priority as </w:t>
      </w:r>
      <w:r>
        <w:rPr>
          <w:color w:val="000000"/>
        </w:rPr>
        <w:t>Fannie Mae</w:t>
      </w:r>
      <w:r w:rsidRPr="00030DF1">
        <w:t xml:space="preserve"> may determine in its discretion; and</w:t>
      </w:r>
    </w:p>
    <w:p w14:paraId="0FC70CBF" w14:textId="77777777" w:rsidR="009F60DC" w:rsidRPr="00030DF1" w:rsidRDefault="009F60DC" w:rsidP="009F60DC">
      <w:pPr>
        <w:pStyle w:val="Heading2"/>
      </w:pPr>
      <w:r w:rsidRPr="00030DF1">
        <w:t xml:space="preserve">any other terms of the Loan Documents may be modified as required by </w:t>
      </w:r>
      <w:r>
        <w:rPr>
          <w:color w:val="000000"/>
        </w:rPr>
        <w:t>Fannie Mae</w:t>
      </w:r>
      <w:r w:rsidRPr="00030DF1">
        <w:t>.</w:t>
      </w:r>
    </w:p>
    <w:p w14:paraId="6240B0CF" w14:textId="77777777" w:rsidR="009F60DC" w:rsidRPr="00030DF1" w:rsidRDefault="009F60DC" w:rsidP="009F60DC">
      <w:pPr>
        <w:pStyle w:val="Heading1"/>
      </w:pPr>
      <w:bookmarkStart w:id="2" w:name="_Ref279389998"/>
      <w:r w:rsidRPr="00030DF1">
        <w:t>Joint and Several (or Solidary) Liability.</w:t>
      </w:r>
      <w:bookmarkEnd w:id="2"/>
    </w:p>
    <w:p w14:paraId="66CBE298" w14:textId="77777777" w:rsidR="009F60DC" w:rsidRPr="00030DF1" w:rsidRDefault="009F60DC" w:rsidP="009F60DC">
      <w:pPr>
        <w:widowControl/>
        <w:suppressAutoHyphens/>
        <w:spacing w:after="240"/>
        <w:ind w:firstLine="720"/>
        <w:jc w:val="both"/>
        <w:rPr>
          <w:szCs w:val="24"/>
        </w:rPr>
      </w:pPr>
      <w:r w:rsidRPr="00030DF1">
        <w:rPr>
          <w:szCs w:val="24"/>
        </w:rPr>
        <w:t xml:space="preserve">If more than one Person executes this Guaranty as Guarantor, such Persons shall be liable for the obligations hereunder on a joint and several (solidary instead for purposes of </w:t>
      </w:r>
      <w:smartTag w:uri="urn:schemas-microsoft-com:office:smarttags" w:element="State">
        <w:smartTag w:uri="urn:schemas-microsoft-com:office:smarttags" w:element="place">
          <w:r w:rsidRPr="00030DF1">
            <w:rPr>
              <w:szCs w:val="24"/>
            </w:rPr>
            <w:t>Louisiana</w:t>
          </w:r>
        </w:smartTag>
      </w:smartTag>
      <w:r w:rsidRPr="00030DF1">
        <w:rPr>
          <w:szCs w:val="24"/>
        </w:rPr>
        <w:t xml:space="preserve"> law) basis.  </w:t>
      </w:r>
      <w:r>
        <w:rPr>
          <w:color w:val="000000"/>
          <w:szCs w:val="24"/>
        </w:rPr>
        <w:t>Fannie Mae</w:t>
      </w:r>
      <w:r w:rsidRPr="00030DF1">
        <w:rPr>
          <w:szCs w:val="24"/>
        </w:rPr>
        <w:t>, in its discretion, may:</w:t>
      </w:r>
    </w:p>
    <w:p w14:paraId="36C0C28D" w14:textId="77777777" w:rsidR="009F60DC" w:rsidRPr="00030DF1" w:rsidRDefault="009F60DC" w:rsidP="009F60DC">
      <w:pPr>
        <w:pStyle w:val="Heading2"/>
      </w:pPr>
      <w:r w:rsidRPr="00030DF1">
        <w:t>to the extent permitted by applicable law, bring suit against Guarantor, or any one or more of the Persons constituting Guarantor, and any other</w:t>
      </w:r>
      <w:r w:rsidRPr="00030DF1">
        <w:rPr>
          <w:b/>
        </w:rPr>
        <w:t xml:space="preserve"> </w:t>
      </w:r>
      <w:r w:rsidRPr="00030DF1">
        <w:t xml:space="preserve">guarantor, jointly and severally (solidarily instead for purposes of </w:t>
      </w:r>
      <w:smartTag w:uri="urn:schemas-microsoft-com:office:smarttags" w:element="State">
        <w:smartTag w:uri="urn:schemas-microsoft-com:office:smarttags" w:element="place">
          <w:r w:rsidRPr="00030DF1">
            <w:t>Louisiana</w:t>
          </w:r>
        </w:smartTag>
      </w:smartTag>
      <w:r w:rsidRPr="00030DF1">
        <w:t xml:space="preserve"> law), or against any one or more of them;</w:t>
      </w:r>
    </w:p>
    <w:p w14:paraId="1BF47331" w14:textId="77777777" w:rsidR="009F60DC" w:rsidRPr="00030DF1" w:rsidRDefault="009F60DC" w:rsidP="009F60DC">
      <w:pPr>
        <w:pStyle w:val="Heading2"/>
      </w:pPr>
      <w:r w:rsidRPr="00030DF1">
        <w:t xml:space="preserve">compromise or settle with any one or more of the Persons constituting Guarantor, or any other guarantor, for such consideration as </w:t>
      </w:r>
      <w:r>
        <w:rPr>
          <w:color w:val="000000"/>
        </w:rPr>
        <w:t>Fannie Mae</w:t>
      </w:r>
      <w:r w:rsidRPr="00030DF1">
        <w:t xml:space="preserve"> may deem proper;</w:t>
      </w:r>
    </w:p>
    <w:p w14:paraId="0BF3DBB9" w14:textId="77777777" w:rsidR="009F60DC" w:rsidRPr="00030DF1" w:rsidRDefault="009F60DC" w:rsidP="009F60DC">
      <w:pPr>
        <w:pStyle w:val="Heading2"/>
      </w:pPr>
      <w:r w:rsidRPr="00030DF1">
        <w:t>discharge or release one or more of the Persons constituting Guarantor, or any other guarantor, from liability or agree not to sue such Person; and</w:t>
      </w:r>
    </w:p>
    <w:p w14:paraId="2540EF2C" w14:textId="77777777" w:rsidR="009F60DC" w:rsidRPr="00030DF1" w:rsidRDefault="009F60DC" w:rsidP="009F60DC">
      <w:pPr>
        <w:pStyle w:val="Heading2"/>
      </w:pPr>
      <w:r w:rsidRPr="00030DF1">
        <w:t xml:space="preserve">otherwise deal with Guarantor and any guarantor, or any one or more of them, in any manner, and no such action shall impair the rights of </w:t>
      </w:r>
      <w:r>
        <w:rPr>
          <w:color w:val="000000"/>
        </w:rPr>
        <w:t>Fannie Mae</w:t>
      </w:r>
      <w:r w:rsidRPr="00030DF1">
        <w:t xml:space="preserve"> to collect from Guarantor any amount guaranteed by Guarantor under this Guaranty.</w:t>
      </w:r>
    </w:p>
    <w:p w14:paraId="47242FD8" w14:textId="77777777" w:rsidR="009F60DC" w:rsidRPr="00030DF1" w:rsidRDefault="009F60DC" w:rsidP="009F60DC">
      <w:pPr>
        <w:widowControl/>
        <w:suppressAutoHyphens/>
        <w:spacing w:after="240"/>
        <w:jc w:val="both"/>
        <w:rPr>
          <w:szCs w:val="24"/>
        </w:rPr>
      </w:pPr>
      <w:r w:rsidRPr="00030DF1">
        <w:rPr>
          <w:szCs w:val="24"/>
        </w:rPr>
        <w:t>Nothing contained in this Section </w:t>
      </w:r>
      <w:r w:rsidRPr="00030DF1">
        <w:rPr>
          <w:szCs w:val="24"/>
        </w:rPr>
        <w:fldChar w:fldCharType="begin"/>
      </w:r>
      <w:r w:rsidRPr="00030DF1">
        <w:rPr>
          <w:szCs w:val="24"/>
        </w:rPr>
        <w:instrText xml:space="preserve"> REF _Ref279389998 \r \h  \* MERGEFORMAT </w:instrText>
      </w:r>
      <w:r w:rsidRPr="00030DF1">
        <w:rPr>
          <w:szCs w:val="24"/>
        </w:rPr>
      </w:r>
      <w:r w:rsidRPr="00030DF1">
        <w:rPr>
          <w:szCs w:val="24"/>
        </w:rPr>
        <w:fldChar w:fldCharType="separate"/>
      </w:r>
      <w:r w:rsidR="00897E28">
        <w:rPr>
          <w:szCs w:val="24"/>
        </w:rPr>
        <w:t>11</w:t>
      </w:r>
      <w:r w:rsidRPr="00030DF1">
        <w:rPr>
          <w:szCs w:val="24"/>
        </w:rPr>
        <w:fldChar w:fldCharType="end"/>
      </w:r>
      <w:r w:rsidRPr="00030DF1">
        <w:rPr>
          <w:szCs w:val="24"/>
        </w:rPr>
        <w:t xml:space="preserve"> shall in any way affect or impair the rights or obligations of Guarantor with respect to any other guarantor.</w:t>
      </w:r>
    </w:p>
    <w:p w14:paraId="524C4889" w14:textId="77777777" w:rsidR="009F60DC" w:rsidRPr="00030DF1" w:rsidRDefault="009F60DC" w:rsidP="009F60DC">
      <w:pPr>
        <w:pStyle w:val="Heading1"/>
      </w:pPr>
      <w:r w:rsidRPr="00030DF1">
        <w:t>Subordination of Affiliated Debt.</w:t>
      </w:r>
    </w:p>
    <w:p w14:paraId="53878C28" w14:textId="77777777" w:rsidR="009F60DC" w:rsidRPr="00030DF1" w:rsidRDefault="009F60DC" w:rsidP="009F60DC">
      <w:pPr>
        <w:widowControl/>
        <w:suppressAutoHyphens/>
        <w:spacing w:after="240"/>
        <w:ind w:firstLine="720"/>
        <w:jc w:val="both"/>
        <w:rPr>
          <w:szCs w:val="24"/>
        </w:rPr>
      </w:pPr>
      <w:r w:rsidRPr="00030DF1">
        <w:rPr>
          <w:szCs w:val="24"/>
        </w:rPr>
        <w:t xml:space="preserve">Any indebtedness of Borrower held by Guarantor now or in the future is and shall be subordinated to the Indebtedness and any such indebtedness of Borrower shall be collected, enforced and received by Guarantor, as trustee for </w:t>
      </w:r>
      <w:r>
        <w:rPr>
          <w:color w:val="000000"/>
          <w:szCs w:val="24"/>
        </w:rPr>
        <w:t>Fannie Mae</w:t>
      </w:r>
      <w:r w:rsidRPr="00030DF1">
        <w:rPr>
          <w:szCs w:val="24"/>
        </w:rPr>
        <w:t>, but without reducing or affecting in any manner the liability of Guarantor under the other provisions of this Guaranty.</w:t>
      </w:r>
    </w:p>
    <w:p w14:paraId="1218B2F3" w14:textId="77777777" w:rsidR="009F60DC" w:rsidRPr="00030DF1" w:rsidRDefault="009F60DC" w:rsidP="009F60DC">
      <w:pPr>
        <w:pStyle w:val="Heading1"/>
      </w:pPr>
      <w:r w:rsidRPr="00030DF1">
        <w:t>Subrogation.</w:t>
      </w:r>
    </w:p>
    <w:p w14:paraId="5895D4A4" w14:textId="77777777" w:rsidR="009F60DC" w:rsidRPr="00030DF1" w:rsidRDefault="009F60DC" w:rsidP="009F60DC">
      <w:pPr>
        <w:widowControl/>
        <w:suppressAutoHyphens/>
        <w:spacing w:after="240"/>
        <w:ind w:firstLine="720"/>
        <w:jc w:val="both"/>
        <w:rPr>
          <w:szCs w:val="24"/>
        </w:rPr>
      </w:pPr>
      <w:r w:rsidRPr="00030DF1">
        <w:rPr>
          <w:szCs w:val="24"/>
        </w:rPr>
        <w:t xml:space="preserve">Guarantor shall have no right of, and hereby waives any claim for, subrogation or reimbursement against Borrower or any general partner of Borrower by reason of any payment by Guarantor under this Guaranty, whether such right or claim arises at law or in equity or under any contract or statute, until the Indebtedness has been paid in full and there has expired the maximum possible period thereafter during which any payment made by Borrower to </w:t>
      </w:r>
      <w:r>
        <w:rPr>
          <w:color w:val="000000"/>
          <w:szCs w:val="24"/>
        </w:rPr>
        <w:t>Fannie Mae</w:t>
      </w:r>
      <w:r w:rsidRPr="00030DF1">
        <w:rPr>
          <w:szCs w:val="24"/>
        </w:rPr>
        <w:t xml:space="preserve"> with respect to the Indebtedness could be deemed a preference under the Insolvency Laws.</w:t>
      </w:r>
    </w:p>
    <w:p w14:paraId="070B728B" w14:textId="77777777" w:rsidR="009F60DC" w:rsidRPr="00030DF1" w:rsidRDefault="009F60DC" w:rsidP="009F60DC">
      <w:pPr>
        <w:pStyle w:val="Heading1"/>
      </w:pPr>
      <w:r w:rsidRPr="00030DF1">
        <w:t>Voidable Transfer.</w:t>
      </w:r>
    </w:p>
    <w:p w14:paraId="5D36059A" w14:textId="77777777" w:rsidR="009F60DC" w:rsidRPr="00030DF1" w:rsidRDefault="009F60DC" w:rsidP="009F60DC">
      <w:pPr>
        <w:widowControl/>
        <w:suppressAutoHyphens/>
        <w:spacing w:after="240"/>
        <w:ind w:firstLine="720"/>
        <w:jc w:val="both"/>
        <w:rPr>
          <w:szCs w:val="24"/>
        </w:rPr>
      </w:pPr>
      <w:r w:rsidRPr="00030DF1">
        <w:rPr>
          <w:szCs w:val="24"/>
        </w:rPr>
        <w:t xml:space="preserve">If any payment by Borrower is held to constitute a preference under any Insolvency Laws or similar laws, or if for any other reason </w:t>
      </w:r>
      <w:r>
        <w:rPr>
          <w:color w:val="000000"/>
          <w:szCs w:val="24"/>
        </w:rPr>
        <w:t>Fannie Mae</w:t>
      </w:r>
      <w:r w:rsidRPr="00030DF1">
        <w:rPr>
          <w:szCs w:val="24"/>
        </w:rPr>
        <w:t xml:space="preserve"> is required to refund any sums to Borrower, such refund shall not constitute a release of any liability of Guarantor under this Guaranty.  It is the intention of </w:t>
      </w:r>
      <w:r>
        <w:rPr>
          <w:color w:val="000000"/>
          <w:szCs w:val="24"/>
        </w:rPr>
        <w:t>Fannie Mae</w:t>
      </w:r>
      <w:r w:rsidRPr="00030DF1">
        <w:rPr>
          <w:szCs w:val="24"/>
        </w:rPr>
        <w:t xml:space="preserve"> and Guarantor that Guarantor’s obligations under this Guaranty shall not be discharged except by Guarantor’s performance of such obligations and then only to the extent of such performance.  </w:t>
      </w:r>
      <w:r w:rsidRPr="00030DF1">
        <w:t xml:space="preserve">If any payment by </w:t>
      </w:r>
      <w:r>
        <w:t xml:space="preserve">any </w:t>
      </w:r>
      <w:r w:rsidRPr="00030DF1">
        <w:rPr>
          <w:szCs w:val="24"/>
        </w:rPr>
        <w:t>Guarantor</w:t>
      </w:r>
      <w:r w:rsidRPr="00030DF1">
        <w:t xml:space="preserve"> should for any reason subsequently be declared to be void or voidable under any state or federal law relating to creditors’ rights, including provisions of the Insolvency Laws relating to a Voidable Transfer, and if </w:t>
      </w:r>
      <w:r>
        <w:rPr>
          <w:color w:val="000000"/>
          <w:szCs w:val="24"/>
        </w:rPr>
        <w:t>Fannie Mae</w:t>
      </w:r>
      <w:r w:rsidRPr="00030DF1">
        <w:t xml:space="preserve">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w:t>
      </w:r>
      <w:r>
        <w:rPr>
          <w:color w:val="000000"/>
          <w:szCs w:val="24"/>
        </w:rPr>
        <w:t>Fannie Mae</w:t>
      </w:r>
      <w:r w:rsidRPr="00030DF1">
        <w:t xml:space="preserve"> is required or elects to repay or restore, including all reasonable costs, expenses and legal fees incurred by </w:t>
      </w:r>
      <w:r>
        <w:rPr>
          <w:color w:val="000000"/>
          <w:szCs w:val="24"/>
        </w:rPr>
        <w:t>Fannie Mae</w:t>
      </w:r>
      <w:r w:rsidRPr="00030DF1">
        <w:t xml:space="preserve"> in connection therewith, and shall exist as though such Voidable Transfer had never been made, and any other g</w:t>
      </w:r>
      <w:r w:rsidRPr="00030DF1">
        <w:rPr>
          <w:szCs w:val="24"/>
        </w:rPr>
        <w:t>uarantor,</w:t>
      </w:r>
      <w:r w:rsidRPr="00030DF1">
        <w:t xml:space="preserve"> if any, shall remain liable for such obligations in full.</w:t>
      </w:r>
    </w:p>
    <w:p w14:paraId="7C81CD3E" w14:textId="77777777" w:rsidR="009F60DC" w:rsidRPr="00030DF1" w:rsidRDefault="009F60DC" w:rsidP="009F60DC">
      <w:pPr>
        <w:pStyle w:val="Heading1"/>
      </w:pPr>
      <w:r w:rsidRPr="00030DF1">
        <w:t>Credit Report/Credit Score.</w:t>
      </w:r>
    </w:p>
    <w:p w14:paraId="1AABBDBC" w14:textId="77777777" w:rsidR="009F60DC" w:rsidRPr="00030DF1" w:rsidRDefault="009F60DC" w:rsidP="009F60DC">
      <w:pPr>
        <w:widowControl/>
        <w:suppressAutoHyphens/>
        <w:spacing w:after="240"/>
        <w:ind w:firstLine="720"/>
        <w:jc w:val="both"/>
        <w:rPr>
          <w:szCs w:val="24"/>
        </w:rPr>
      </w:pPr>
      <w:r w:rsidRPr="00030DF1">
        <w:rPr>
          <w:szCs w:val="24"/>
        </w:rPr>
        <w:t xml:space="preserve">Guarantor acknowledges and agrees that </w:t>
      </w:r>
      <w:r>
        <w:rPr>
          <w:color w:val="000000"/>
          <w:szCs w:val="24"/>
        </w:rPr>
        <w:t>Fannie Mae</w:t>
      </w:r>
      <w:r w:rsidRPr="00030DF1">
        <w:rPr>
          <w:szCs w:val="24"/>
        </w:rPr>
        <w:t xml:space="preserve"> is authorized, no more frequently than once in any twelve (12) month period, to obtain a credit report (if applicable) on Guarantor, the cost of which shall be paid for by Guarantor.  Guarantor acknowledges and agrees that </w:t>
      </w:r>
      <w:r>
        <w:rPr>
          <w:color w:val="000000"/>
          <w:szCs w:val="24"/>
        </w:rPr>
        <w:t>Fannie Mae</w:t>
      </w:r>
      <w:r w:rsidRPr="00030DF1">
        <w:rPr>
          <w:szCs w:val="24"/>
        </w:rPr>
        <w:t xml:space="preserve"> is authorized to obtain a Credit Score (if applicable) for Guarantor at any time at </w:t>
      </w:r>
      <w:r>
        <w:rPr>
          <w:color w:val="000000"/>
          <w:szCs w:val="24"/>
        </w:rPr>
        <w:t>Fannie Mae</w:t>
      </w:r>
      <w:r w:rsidRPr="00030DF1">
        <w:rPr>
          <w:szCs w:val="24"/>
        </w:rPr>
        <w:t>’s expense.</w:t>
      </w:r>
    </w:p>
    <w:p w14:paraId="499A92AA" w14:textId="77777777" w:rsidR="009F60DC" w:rsidRPr="00030DF1" w:rsidRDefault="009F60DC" w:rsidP="009F60DC">
      <w:pPr>
        <w:pStyle w:val="Heading1"/>
      </w:pPr>
      <w:smartTag w:uri="schemas-workshare-com/workshare" w:element="PolicySmartTags.CWSPolicyTagAction_4">
        <w:smartTagPr>
          <w:attr w:name="TagType" w:val="3"/>
        </w:smartTagPr>
        <w:r w:rsidRPr="00030DF1">
          <w:t>Financial Reporting</w:t>
        </w:r>
      </w:smartTag>
      <w:r w:rsidRPr="00030DF1">
        <w:t>.</w:t>
      </w:r>
    </w:p>
    <w:p w14:paraId="49F95488" w14:textId="77777777" w:rsidR="009F60DC" w:rsidRPr="00EA1427" w:rsidRDefault="009F60DC" w:rsidP="009F60DC">
      <w:pPr>
        <w:widowControl/>
        <w:suppressAutoHyphens/>
        <w:spacing w:after="240"/>
        <w:ind w:firstLine="720"/>
        <w:jc w:val="both"/>
        <w:rPr>
          <w:szCs w:val="24"/>
        </w:rPr>
      </w:pPr>
      <w:r w:rsidRPr="00EA1427">
        <w:rPr>
          <w:szCs w:val="24"/>
        </w:rPr>
        <w:t xml:space="preserve">Guarantor shall deliver to Loan Servicer such Guarantor financial statements as required by Section 8.02 (Books and Records; </w:t>
      </w:r>
      <w:smartTag w:uri="schemas-workshare-com/workshare" w:element="PolicySmartTags.CWSPolicyTagAction_4">
        <w:smartTagPr>
          <w:attr w:name="TagType" w:val="3"/>
        </w:smartTagPr>
        <w:r w:rsidRPr="00EA1427">
          <w:rPr>
            <w:szCs w:val="24"/>
          </w:rPr>
          <w:t>Financial Reporting</w:t>
        </w:r>
      </w:smartTag>
      <w:r w:rsidRPr="00EA1427">
        <w:rPr>
          <w:szCs w:val="24"/>
        </w:rPr>
        <w:t xml:space="preserve"> – Covenants) of the Loan Agreement.  Guarantor hereby represents and warrants that all such Guarantor financial statements that have been delivered to Loan Servicer are true, complete, and correct in all material respects.</w:t>
      </w:r>
    </w:p>
    <w:p w14:paraId="7D2CB7E6" w14:textId="77777777" w:rsidR="009F60DC" w:rsidRPr="00030DF1" w:rsidRDefault="009F60DC" w:rsidP="009F60DC">
      <w:pPr>
        <w:pStyle w:val="Heading1"/>
      </w:pPr>
      <w:bookmarkStart w:id="3" w:name="_Ref323818675"/>
      <w:bookmarkStart w:id="4" w:name="_Ref276388196"/>
      <w:r>
        <w:t>Intentionally Omitted</w:t>
      </w:r>
      <w:r w:rsidRPr="00030DF1">
        <w:t>.</w:t>
      </w:r>
      <w:bookmarkEnd w:id="3"/>
    </w:p>
    <w:bookmarkEnd w:id="4"/>
    <w:p w14:paraId="3797F23C" w14:textId="77777777" w:rsidR="009F60DC" w:rsidRPr="00030DF1" w:rsidRDefault="009F60DC" w:rsidP="009F60DC">
      <w:pPr>
        <w:pStyle w:val="Heading1"/>
      </w:pPr>
      <w:r w:rsidRPr="00030DF1">
        <w:t>Successors and Assigns.</w:t>
      </w:r>
    </w:p>
    <w:p w14:paraId="5B34AF0D" w14:textId="77777777" w:rsidR="009F60DC" w:rsidRPr="00030DF1" w:rsidRDefault="009F60DC" w:rsidP="009F60DC">
      <w:pPr>
        <w:widowControl/>
        <w:suppressAutoHyphens/>
        <w:spacing w:after="240"/>
        <w:ind w:firstLine="720"/>
        <w:jc w:val="both"/>
        <w:rPr>
          <w:szCs w:val="24"/>
        </w:rPr>
      </w:pPr>
      <w:r>
        <w:rPr>
          <w:color w:val="000000"/>
          <w:szCs w:val="24"/>
        </w:rPr>
        <w:t>Fannie Mae</w:t>
      </w:r>
      <w:r w:rsidRPr="00030DF1">
        <w:rPr>
          <w:szCs w:val="24"/>
        </w:rPr>
        <w:t xml:space="preserve"> may assign its rights under this Guaranty in whole or in part and, upon any such assignment, all the terms and provisions of this Guaranty shall inure to the benefit of such assignee to the extent so assigned.  Guarantor may not assign its rights, duties </w:t>
      </w:r>
      <w:r>
        <w:rPr>
          <w:szCs w:val="24"/>
        </w:rPr>
        <w:t>or</w:t>
      </w:r>
      <w:r w:rsidRPr="00030DF1">
        <w:rPr>
          <w:szCs w:val="24"/>
        </w:rPr>
        <w:t xml:space="preserve"> obligations under this Guaranty, in whole or in part, without </w:t>
      </w:r>
      <w:r>
        <w:rPr>
          <w:color w:val="000000"/>
          <w:szCs w:val="24"/>
        </w:rPr>
        <w:t>Fannie Mae</w:t>
      </w:r>
      <w:r w:rsidRPr="00030DF1">
        <w:rPr>
          <w:szCs w:val="24"/>
        </w:rPr>
        <w:t xml:space="preserve">’s prior written consent and any such assignment shall be deemed void </w:t>
      </w:r>
      <w:r w:rsidRPr="00413252">
        <w:rPr>
          <w:iCs/>
          <w:szCs w:val="24"/>
        </w:rPr>
        <w:t>ab initio</w:t>
      </w:r>
      <w:r w:rsidRPr="00030DF1">
        <w:rPr>
          <w:szCs w:val="24"/>
        </w:rPr>
        <w:t>.  The terms used to designate any of the parties herein shall be deemed to include the heirs, legal representatives, successors and assigns of such parties.</w:t>
      </w:r>
    </w:p>
    <w:p w14:paraId="0F2C7BF6" w14:textId="77777777" w:rsidR="009F60DC" w:rsidRPr="00030DF1" w:rsidRDefault="009F60DC" w:rsidP="009F60DC">
      <w:pPr>
        <w:pStyle w:val="Heading1"/>
      </w:pPr>
      <w:r w:rsidRPr="00030DF1">
        <w:t>Final Agreement.</w:t>
      </w:r>
    </w:p>
    <w:p w14:paraId="389C57F8" w14:textId="77777777" w:rsidR="009F60DC" w:rsidRPr="00030DF1" w:rsidRDefault="009F60DC" w:rsidP="009F60DC">
      <w:pPr>
        <w:widowControl/>
        <w:suppressAutoHyphens/>
        <w:spacing w:after="240"/>
        <w:ind w:firstLine="720"/>
        <w:jc w:val="both"/>
        <w:rPr>
          <w:szCs w:val="24"/>
        </w:rPr>
      </w:pPr>
      <w:r w:rsidRPr="00030DF1">
        <w:rPr>
          <w:szCs w:val="24"/>
        </w:rPr>
        <w:t xml:space="preserve">Guarantor acknowledges receipt of a copy of each of the Loan Documents and this Guaranty.  THIS GUARANTY REPRESENTS THE FINAL AGREEMENT BETWEEN THE PARTIES WITH RESPECT TO THE SUBJECT MATTER HEREOF </w:t>
      </w:r>
      <w:smartTag w:uri="urn:schemas-microsoft-com:office:smarttags" w:element="stockticker">
        <w:r w:rsidRPr="00030DF1">
          <w:rPr>
            <w:szCs w:val="24"/>
          </w:rPr>
          <w:t>AND</w:t>
        </w:r>
      </w:smartTag>
      <w:r w:rsidRPr="00030DF1">
        <w:rPr>
          <w:szCs w:val="24"/>
        </w:rPr>
        <w:t xml:space="preserve"> </w:t>
      </w:r>
      <w:smartTag w:uri="urn:schemas-microsoft-com:office:smarttags" w:element="stockticker">
        <w:r w:rsidRPr="00030DF1">
          <w:rPr>
            <w:szCs w:val="24"/>
          </w:rPr>
          <w:t>MAY</w:t>
        </w:r>
      </w:smartTag>
      <w:r w:rsidRPr="00030DF1">
        <w:rPr>
          <w:szCs w:val="24"/>
        </w:rPr>
        <w:t xml:space="preserve"> NOT BE CONTRADICTED BY EVIDENCE OF PRIOR, CONTEMPORANEOUS OR SUBSEQUENT ORAL AGREEMENTS.  THERE </w:t>
      </w:r>
      <w:smartTag w:uri="urn:schemas-microsoft-com:office:smarttags" w:element="stockticker">
        <w:r w:rsidRPr="00030DF1">
          <w:rPr>
            <w:szCs w:val="24"/>
          </w:rPr>
          <w:t>ARE</w:t>
        </w:r>
      </w:smartTag>
      <w:r w:rsidRPr="00030DF1">
        <w:rPr>
          <w:szCs w:val="24"/>
        </w:rPr>
        <w:t xml:space="preserve"> NO UNWRITTEN ORAL AGREEMENTS BETWEEN THE PARTIES.  All prior or contemporaneous agreements, understandings, representations and statements, oral or written, are merged into this Guaranty.  Neither this Guaranty 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38F8CBAA" w14:textId="77777777" w:rsidR="00F44E30" w:rsidRPr="00F44E30" w:rsidRDefault="00F44E30" w:rsidP="00F44E30">
      <w:pPr>
        <w:pStyle w:val="Heading1"/>
        <w:rPr>
          <w:bCs/>
        </w:rPr>
      </w:pPr>
      <w:r w:rsidRPr="00F44E30">
        <w:rPr>
          <w:bCs/>
        </w:rPr>
        <w:t>Governing Law.</w:t>
      </w:r>
    </w:p>
    <w:p w14:paraId="3BAA1658" w14:textId="77777777" w:rsidR="00F44E30" w:rsidRDefault="00F44E30" w:rsidP="00F44E30">
      <w:pPr>
        <w:widowControl/>
        <w:spacing w:after="240"/>
        <w:ind w:firstLine="720"/>
        <w:jc w:val="both"/>
        <w:rPr>
          <w:b/>
          <w:szCs w:val="24"/>
        </w:rPr>
      </w:pPr>
      <w:r>
        <w:rPr>
          <w:bCs/>
        </w:rPr>
        <w:t>The validity, enforceability, interpretation, and performance of this Guaranty shall be governed by State (as defined in the Security Instrument) law without giving effect to any conflict of law or choice of law rules that would result in the application of the laws of another jurisdiction.</w:t>
      </w:r>
    </w:p>
    <w:p w14:paraId="072802CB" w14:textId="77777777" w:rsidR="00F44E30" w:rsidRPr="00F44E30" w:rsidRDefault="00F44E30" w:rsidP="00F44E30">
      <w:pPr>
        <w:pStyle w:val="Heading1"/>
        <w:rPr>
          <w:bCs/>
        </w:rPr>
      </w:pPr>
      <w:r w:rsidRPr="00F44E30">
        <w:rPr>
          <w:bCs/>
        </w:rPr>
        <w:t>Consent to Jurisdiction and Venue.</w:t>
      </w:r>
    </w:p>
    <w:p w14:paraId="24FFCA8A" w14:textId="70CCC094" w:rsidR="00F44E30" w:rsidRDefault="00F44E30" w:rsidP="00F44E30">
      <w:pPr>
        <w:widowControl/>
        <w:spacing w:after="240"/>
        <w:ind w:firstLine="720"/>
        <w:jc w:val="both"/>
        <w:rPr>
          <w:b/>
        </w:rPr>
      </w:pPr>
      <w:r w:rsidRPr="00F44E30">
        <w:rPr>
          <w:szCs w:val="24"/>
        </w:rPr>
        <w:t>In the administration or litigation of a controversy arising under or in relation to this</w:t>
      </w:r>
      <w:r>
        <w:rPr>
          <w:bCs/>
        </w:rPr>
        <w:t xml:space="preserve"> Guaranty or the security for the Indebtedness, Guarantor consents to the exercise of personal jurisdiction by State (as defined in the Security Instrument) court or federal court in such State.  Guarantor agrees that the State courts have subject matter jurisdiction over such controversies.  If </w:t>
      </w:r>
      <w:r w:rsidR="00741A11">
        <w:rPr>
          <w:bCs/>
        </w:rPr>
        <w:t>Fannie Mae</w:t>
      </w:r>
      <w:r>
        <w:rPr>
          <w:bCs/>
        </w:rPr>
        <w:t xml:space="preserve"> elects to sue in State court, Guarantor waives any right to remove to federal court or to contest the State court’s jurisdiction.  Guarantor waives any objection to venue in any State court or federal court in such State, and covenants and agrees not to assert any objection to venue, whether based on inconvenience, domicile, habitual residence, or other ground.</w:t>
      </w:r>
    </w:p>
    <w:p w14:paraId="5255D7D9" w14:textId="77777777" w:rsidR="009F60DC" w:rsidRPr="00030DF1" w:rsidRDefault="009F60DC" w:rsidP="009F60DC">
      <w:pPr>
        <w:pStyle w:val="Heading1"/>
      </w:pPr>
      <w:r w:rsidRPr="00030DF1">
        <w:t>Time is of the Essence.</w:t>
      </w:r>
    </w:p>
    <w:p w14:paraId="42467613" w14:textId="77777777" w:rsidR="009F60DC" w:rsidRPr="00030DF1" w:rsidRDefault="009F60DC" w:rsidP="009F60DC">
      <w:pPr>
        <w:widowControl/>
        <w:spacing w:after="240"/>
        <w:ind w:firstLine="720"/>
        <w:jc w:val="both"/>
        <w:rPr>
          <w:szCs w:val="24"/>
        </w:rPr>
      </w:pPr>
      <w:r w:rsidRPr="00030DF1">
        <w:rPr>
          <w:szCs w:val="24"/>
        </w:rPr>
        <w:t>Guarantor agrees that, with respect to each and every obligation and covenant contained in this Guaranty, time is of the essence.</w:t>
      </w:r>
    </w:p>
    <w:p w14:paraId="242C935E" w14:textId="77777777" w:rsidR="009F60DC" w:rsidRPr="00833AC9" w:rsidRDefault="009F60DC" w:rsidP="009F60DC">
      <w:pPr>
        <w:pStyle w:val="Heading1"/>
      </w:pPr>
      <w:bookmarkStart w:id="5" w:name="_Toc336413297"/>
      <w:bookmarkStart w:id="6" w:name="_DV_C1360"/>
      <w:bookmarkStart w:id="7" w:name="_Toc356812375"/>
      <w:r w:rsidRPr="00833AC9">
        <w:t>No Reliance.</w:t>
      </w:r>
      <w:bookmarkEnd w:id="5"/>
      <w:bookmarkEnd w:id="6"/>
      <w:bookmarkEnd w:id="7"/>
    </w:p>
    <w:p w14:paraId="5D1E362B" w14:textId="77777777" w:rsidR="009F60DC" w:rsidRDefault="009F60DC" w:rsidP="009F60DC">
      <w:pPr>
        <w:widowControl/>
        <w:spacing w:after="240"/>
        <w:ind w:firstLine="720"/>
        <w:jc w:val="both"/>
      </w:pPr>
      <w:bookmarkStart w:id="8" w:name="_DV_C1361"/>
      <w:r>
        <w:t xml:space="preserve">Guarantor </w:t>
      </w:r>
      <w:r w:rsidRPr="00833AC9">
        <w:rPr>
          <w:szCs w:val="24"/>
        </w:rPr>
        <w:t>acknowledges</w:t>
      </w:r>
      <w:r>
        <w:t>, represents and warrants that:</w:t>
      </w:r>
    </w:p>
    <w:p w14:paraId="6B10F239" w14:textId="77777777" w:rsidR="009F60DC" w:rsidRPr="00655796" w:rsidRDefault="009F60DC" w:rsidP="009F60DC">
      <w:pPr>
        <w:pStyle w:val="Heading2"/>
      </w:pPr>
      <w:r w:rsidRPr="00655796">
        <w:t>it understands the nature and structure of the transactions contemplated by this Guaranty and the other Loan Documents;</w:t>
      </w:r>
    </w:p>
    <w:p w14:paraId="04297669" w14:textId="77777777" w:rsidR="009F60DC" w:rsidRPr="00655796" w:rsidRDefault="009F60DC" w:rsidP="009F60DC">
      <w:pPr>
        <w:pStyle w:val="Heading2"/>
      </w:pPr>
      <w:r w:rsidRPr="00655796">
        <w:t>it is familiar with the provisions of all of the documents and instruments relating to such transactions;</w:t>
      </w:r>
    </w:p>
    <w:p w14:paraId="45B05DCE" w14:textId="77777777" w:rsidR="009F60DC" w:rsidRPr="00655796" w:rsidRDefault="009F60DC" w:rsidP="009F60DC">
      <w:pPr>
        <w:pStyle w:val="Heading2"/>
      </w:pPr>
      <w:r w:rsidRPr="00655796">
        <w:t>it understands the risks inherent in such transactions, including the risk of loss of all or any part of the Mortgaged Property or of the assets of Guarantor;</w:t>
      </w:r>
    </w:p>
    <w:p w14:paraId="1A0B8280" w14:textId="77777777" w:rsidR="009F60DC" w:rsidRPr="00655796" w:rsidRDefault="009F60DC" w:rsidP="009F60DC">
      <w:pPr>
        <w:pStyle w:val="Heading2"/>
      </w:pPr>
      <w:r w:rsidRPr="00655796">
        <w:t>it has had the opportunity to consult counsel; and</w:t>
      </w:r>
    </w:p>
    <w:p w14:paraId="469A3A19" w14:textId="77777777" w:rsidR="009F60DC" w:rsidRPr="00655796" w:rsidRDefault="009F60DC" w:rsidP="009F60DC">
      <w:pPr>
        <w:pStyle w:val="Heading2"/>
      </w:pPr>
      <w:r w:rsidRPr="00655796">
        <w:t>it has not relied on Fannie Mae for any guidance or expertise in analyzing the financial or other consequences of the transactions contemplated by this Guaranty or any other Loan Document or otherwise relied on Fannie Mae in any manner in connection with interpreting, entering into or otherwise in connection with this Guaranty, any other Loan Document or any of the matters contemplated hereby or thereby.</w:t>
      </w:r>
      <w:bookmarkEnd w:id="8"/>
    </w:p>
    <w:p w14:paraId="25B3A381" w14:textId="77777777" w:rsidR="009F60DC" w:rsidRPr="00030DF1" w:rsidRDefault="009F60DC" w:rsidP="009F60DC">
      <w:pPr>
        <w:pStyle w:val="Heading1"/>
      </w:pPr>
      <w:r w:rsidRPr="00030DF1">
        <w:t>Notices.</w:t>
      </w:r>
    </w:p>
    <w:p w14:paraId="77945E35" w14:textId="77777777" w:rsidR="009F60DC" w:rsidRPr="00030DF1" w:rsidRDefault="009F60DC" w:rsidP="009F60DC">
      <w:pPr>
        <w:widowControl/>
        <w:suppressAutoHyphens/>
        <w:spacing w:after="240"/>
        <w:ind w:firstLine="720"/>
        <w:jc w:val="both"/>
        <w:rPr>
          <w:b/>
          <w:szCs w:val="24"/>
        </w:rPr>
      </w:pPr>
      <w:r w:rsidRPr="00030DF1">
        <w:rPr>
          <w:szCs w:val="24"/>
        </w:rPr>
        <w:t xml:space="preserve">Guarantor agrees to notify </w:t>
      </w:r>
      <w:r>
        <w:rPr>
          <w:color w:val="000000"/>
          <w:szCs w:val="24"/>
        </w:rPr>
        <w:t>Fannie Mae</w:t>
      </w:r>
      <w:r w:rsidRPr="00030DF1">
        <w:rPr>
          <w:szCs w:val="24"/>
        </w:rPr>
        <w:t xml:space="preserve"> of any change in Guarantor’s address within ten (10) Business Days after such change of address oc</w:t>
      </w:r>
      <w:r>
        <w:rPr>
          <w:szCs w:val="24"/>
        </w:rPr>
        <w:t>curs.  All n</w:t>
      </w:r>
      <w:r w:rsidRPr="00030DF1">
        <w:rPr>
          <w:szCs w:val="24"/>
        </w:rPr>
        <w:t>otices under this Guaranty shall be:</w:t>
      </w:r>
    </w:p>
    <w:p w14:paraId="11EF0900" w14:textId="77777777" w:rsidR="009F60DC" w:rsidRPr="00030DF1" w:rsidRDefault="009F60DC" w:rsidP="009F60DC">
      <w:pPr>
        <w:pStyle w:val="Heading2"/>
      </w:pPr>
      <w:r w:rsidRPr="00030DF1">
        <w:t>in writing and shall be</w:t>
      </w:r>
    </w:p>
    <w:p w14:paraId="1A38EE4A" w14:textId="77777777" w:rsidR="009F60DC" w:rsidRPr="00030DF1" w:rsidRDefault="009F60DC" w:rsidP="009F60DC">
      <w:pPr>
        <w:pStyle w:val="Heading3"/>
      </w:pPr>
      <w:r w:rsidRPr="00030DF1">
        <w:t>delivered, in person;</w:t>
      </w:r>
    </w:p>
    <w:p w14:paraId="151A4395" w14:textId="77777777" w:rsidR="009F60DC" w:rsidRPr="00030DF1" w:rsidRDefault="009F60DC" w:rsidP="009F60DC">
      <w:pPr>
        <w:pStyle w:val="Heading3"/>
      </w:pPr>
      <w:r w:rsidRPr="00030DF1">
        <w:t>mailed, postage prepaid, either by registered or certified delivery, return receipt requested;</w:t>
      </w:r>
    </w:p>
    <w:p w14:paraId="2B9F7589" w14:textId="77777777" w:rsidR="009F60DC" w:rsidRPr="00030DF1" w:rsidRDefault="009F60DC" w:rsidP="009F60DC">
      <w:pPr>
        <w:pStyle w:val="Heading3"/>
      </w:pPr>
      <w:r w:rsidRPr="00030DF1">
        <w:t>sent by overnight courier; or</w:t>
      </w:r>
    </w:p>
    <w:p w14:paraId="1F6CCA69" w14:textId="77777777" w:rsidR="009F60DC" w:rsidRPr="00030DF1" w:rsidRDefault="009F60DC" w:rsidP="009F60DC">
      <w:pPr>
        <w:pStyle w:val="Heading3"/>
      </w:pPr>
      <w:r w:rsidRPr="00030DF1">
        <w:t>sent by electronic mail with originals to follow by overnight courier;</w:t>
      </w:r>
    </w:p>
    <w:p w14:paraId="2B9DD61E" w14:textId="77777777" w:rsidR="009F60DC" w:rsidRPr="00030DF1" w:rsidRDefault="009F60DC" w:rsidP="009F60DC">
      <w:pPr>
        <w:pStyle w:val="Heading2"/>
      </w:pPr>
      <w:r w:rsidRPr="00030DF1">
        <w:t>addressed to the intended recipient at the notice addresses provided under the signature block at the end of this Guaranty; and</w:t>
      </w:r>
    </w:p>
    <w:p w14:paraId="612C0AAC" w14:textId="77777777" w:rsidR="009F60DC" w:rsidRPr="00030DF1" w:rsidRDefault="009F60DC" w:rsidP="009F60DC">
      <w:pPr>
        <w:pStyle w:val="Heading2"/>
      </w:pPr>
      <w:r w:rsidRPr="00030DF1">
        <w:t>deemed given on the earlier to occur of:</w:t>
      </w:r>
    </w:p>
    <w:p w14:paraId="71A25727" w14:textId="77777777" w:rsidR="009F60DC" w:rsidRPr="00030DF1" w:rsidRDefault="009F60DC" w:rsidP="009F60DC">
      <w:pPr>
        <w:pStyle w:val="Heading3"/>
      </w:pPr>
      <w:r w:rsidRPr="00030DF1">
        <w:t xml:space="preserve">the date when the </w:t>
      </w:r>
      <w:r>
        <w:t>n</w:t>
      </w:r>
      <w:r w:rsidRPr="00030DF1">
        <w:t>otice is received by the addressee; or</w:t>
      </w:r>
    </w:p>
    <w:p w14:paraId="7BF657DE" w14:textId="77777777" w:rsidR="009F60DC" w:rsidRPr="00030DF1" w:rsidRDefault="009F60DC" w:rsidP="009F60DC">
      <w:pPr>
        <w:pStyle w:val="Heading3"/>
      </w:pPr>
      <w:r w:rsidRPr="00030DF1">
        <w:t xml:space="preserve">if the recipient refuses or rejects delivery, the date on which the </w:t>
      </w:r>
      <w:r>
        <w:t>n</w:t>
      </w:r>
      <w:r w:rsidRPr="00030DF1">
        <w:t>otice is so refused or rejected, as conclusively established by the records of the United States Postal Service or such express courier service.</w:t>
      </w:r>
    </w:p>
    <w:p w14:paraId="3495E4A6" w14:textId="77777777" w:rsidR="009F60DC" w:rsidRPr="00030DF1" w:rsidRDefault="009F60DC" w:rsidP="009F60DC">
      <w:pPr>
        <w:pStyle w:val="Heading1"/>
      </w:pPr>
      <w:bookmarkStart w:id="9" w:name="OLE_LINK9"/>
      <w:bookmarkStart w:id="10" w:name="OLE_LINK10"/>
      <w:r w:rsidRPr="00030DF1">
        <w:t>Construction.</w:t>
      </w:r>
    </w:p>
    <w:p w14:paraId="757177AA" w14:textId="77777777" w:rsidR="009F60DC" w:rsidRPr="00030DF1" w:rsidRDefault="009F60DC" w:rsidP="009F60DC">
      <w:pPr>
        <w:pStyle w:val="Heading2"/>
      </w:pPr>
      <w:r w:rsidRPr="00030DF1">
        <w:t>Any reference in this Guaranty to an “Exhibit” or “Schedule” or a “Section” or an “Article” shall, unless otherwise explicitly provided, be construed as referring, respectively, to an exhibit or schedule attached to this Guaranty or to a Section</w:t>
      </w:r>
      <w:r>
        <w:t xml:space="preserve"> </w:t>
      </w:r>
      <w:r w:rsidRPr="00030DF1">
        <w:t>or Article of this Guaranty.</w:t>
      </w:r>
    </w:p>
    <w:p w14:paraId="1D0899EA" w14:textId="77777777" w:rsidR="009F60DC" w:rsidRPr="00030DF1" w:rsidRDefault="009F60DC" w:rsidP="009F60DC">
      <w:pPr>
        <w:pStyle w:val="Heading2"/>
      </w:pPr>
      <w:r w:rsidRPr="00030DF1">
        <w:t>Any reference in this Guaranty to a statute or regulation shall be construed as referring to that statute or regulation as amended from time to time.</w:t>
      </w:r>
    </w:p>
    <w:p w14:paraId="6E0561DF" w14:textId="77777777" w:rsidR="009F60DC" w:rsidRPr="00030DF1" w:rsidRDefault="009F60DC" w:rsidP="009F60DC">
      <w:pPr>
        <w:pStyle w:val="Heading2"/>
      </w:pPr>
      <w:r w:rsidRPr="00030DF1">
        <w:t>Use of the singular in this Guaranty includes the plural and use of the plural includes the singular.</w:t>
      </w:r>
    </w:p>
    <w:p w14:paraId="5F88AD3C" w14:textId="77777777" w:rsidR="009F60DC" w:rsidRPr="00030DF1" w:rsidRDefault="009F60DC" w:rsidP="009F60DC">
      <w:pPr>
        <w:pStyle w:val="Heading2"/>
      </w:pPr>
      <w:r w:rsidRPr="00030DF1">
        <w:t>As used in this Guaranty, the term “including” means “including, but not limited to” or “including, without limitation,” and is for example only, and not a limitation.</w:t>
      </w:r>
    </w:p>
    <w:p w14:paraId="196AAF24" w14:textId="77777777" w:rsidR="009F60DC" w:rsidRDefault="009F60DC" w:rsidP="009F60DC">
      <w:pPr>
        <w:pStyle w:val="Heading2"/>
      </w:pPr>
      <w:r w:rsidRPr="00030DF1">
        <w:t>Whenever Guarantor’s knowledge is implicated in this Guaranty or the phrase “to Guarantor’s knowledge” or a similar phrase is used in this Guaranty, Guarantor’s knowledge or such phrase(s) shall be interpreted to mean to the best of Guarantor’s knowledge after reasonable and diligent inquiry and investigation.</w:t>
      </w:r>
    </w:p>
    <w:p w14:paraId="2CCDB17A" w14:textId="77777777" w:rsidR="009F60DC" w:rsidRPr="00030DF1" w:rsidRDefault="009F60DC" w:rsidP="009F60DC">
      <w:pPr>
        <w:pStyle w:val="Heading2"/>
      </w:pPr>
      <w:r w:rsidRPr="00030DF1">
        <w:t xml:space="preserve">Unless otherwise provided in this Guaranty, if </w:t>
      </w:r>
      <w:r>
        <w:rPr>
          <w:color w:val="000000"/>
        </w:rPr>
        <w:t>Fannie Mae</w:t>
      </w:r>
      <w:r w:rsidRPr="00030DF1">
        <w:t xml:space="preserve">’s </w:t>
      </w:r>
      <w:r>
        <w:t xml:space="preserve">approval, </w:t>
      </w:r>
      <w:r w:rsidRPr="00030DF1">
        <w:t xml:space="preserve">designation, determination, selection, estimate, action or decision is required, permitted or contemplated hereunder, such </w:t>
      </w:r>
      <w:r>
        <w:t xml:space="preserve">approval, </w:t>
      </w:r>
      <w:r w:rsidRPr="00030DF1">
        <w:t xml:space="preserve">designation, determination, selection, estimate, action or decision shall be made in </w:t>
      </w:r>
      <w:r>
        <w:rPr>
          <w:color w:val="000000"/>
        </w:rPr>
        <w:t>Fannie Mae</w:t>
      </w:r>
      <w:r w:rsidRPr="00030DF1">
        <w:t>’s sole and absolute discretion.</w:t>
      </w:r>
    </w:p>
    <w:p w14:paraId="6A1E4E0A" w14:textId="77777777" w:rsidR="009F60DC" w:rsidRPr="00030DF1" w:rsidRDefault="009F60DC" w:rsidP="009F60DC">
      <w:pPr>
        <w:pStyle w:val="Heading2"/>
      </w:pPr>
      <w:r w:rsidRPr="00030DF1">
        <w:t>All references in this Guaranty to a separate instrument or agreement shall include such instrument or agreement as the same may be amended or supplemented from time to time pursuant to the applicable provisions thereof.</w:t>
      </w:r>
    </w:p>
    <w:p w14:paraId="27A4C2BB" w14:textId="77777777" w:rsidR="009F60DC" w:rsidRPr="00030DF1" w:rsidRDefault="009F60DC" w:rsidP="009F60DC">
      <w:pPr>
        <w:pStyle w:val="Heading2"/>
      </w:pPr>
      <w:r w:rsidRPr="00030DF1">
        <w:t>“</w:t>
      </w:r>
      <w:r>
        <w:rPr>
          <w:color w:val="000000"/>
        </w:rPr>
        <w:t>Fannie Mae</w:t>
      </w:r>
      <w:r w:rsidRPr="00030DF1">
        <w:t xml:space="preserve"> may” shall mean at </w:t>
      </w:r>
      <w:r>
        <w:rPr>
          <w:color w:val="000000"/>
        </w:rPr>
        <w:t>Fannie Mae</w:t>
      </w:r>
      <w:r w:rsidRPr="00030DF1">
        <w:t>’s discretion, but shall not be an obligation.</w:t>
      </w:r>
    </w:p>
    <w:bookmarkEnd w:id="9"/>
    <w:bookmarkEnd w:id="10"/>
    <w:p w14:paraId="76CF4564" w14:textId="77777777" w:rsidR="009F60DC" w:rsidRPr="00030DF1" w:rsidRDefault="009F60DC" w:rsidP="009F60DC">
      <w:pPr>
        <w:pStyle w:val="Heading1"/>
      </w:pPr>
      <w:r w:rsidRPr="00030DF1">
        <w:t>WAIVER OF JURY TRIAL.</w:t>
      </w:r>
    </w:p>
    <w:p w14:paraId="08A5F5C8" w14:textId="77777777" w:rsidR="009F60DC" w:rsidRPr="00030DF1" w:rsidRDefault="009F60DC" w:rsidP="009F60DC">
      <w:pPr>
        <w:widowControl/>
        <w:suppressAutoHyphens/>
        <w:spacing w:after="240"/>
        <w:ind w:firstLine="720"/>
        <w:jc w:val="both"/>
        <w:rPr>
          <w:b/>
          <w:szCs w:val="24"/>
        </w:rPr>
      </w:pPr>
      <w:r w:rsidRPr="00030DF1">
        <w:rPr>
          <w:b/>
          <w:szCs w:val="24"/>
        </w:rPr>
        <w:t>TO THE MAXIMUM EXTENT PERMITTED BY APPLICABLE LAW,</w:t>
      </w:r>
      <w:r w:rsidRPr="00030DF1">
        <w:rPr>
          <w:szCs w:val="24"/>
        </w:rPr>
        <w:t xml:space="preserve"> </w:t>
      </w:r>
      <w:r w:rsidRPr="00030DF1">
        <w:rPr>
          <w:b/>
          <w:szCs w:val="24"/>
        </w:rPr>
        <w:t xml:space="preserve">EACH OF GUARANTOR AND </w:t>
      </w:r>
      <w:r>
        <w:rPr>
          <w:b/>
          <w:szCs w:val="24"/>
        </w:rPr>
        <w:t>FANNIE MAE</w:t>
      </w:r>
      <w:r w:rsidRPr="00030DF1">
        <w:rPr>
          <w:b/>
          <w:szCs w:val="24"/>
        </w:rPr>
        <w:t xml:space="preserve"> (A) AGREES NOT TO ELECT A TRIAL BY JURY WITH RESPECT TO ANY ISSUE ARISING OUT OF THIS GUARANTY OR ANY LOAN DOCUMENT OR THE RELATIONSHIP BETWEEN THE PARTIES AS GUARANTOR AND </w:t>
      </w:r>
      <w:r>
        <w:rPr>
          <w:b/>
          <w:szCs w:val="24"/>
        </w:rPr>
        <w:t>FANNIE MAE</w:t>
      </w:r>
      <w:r w:rsidRPr="00030DF1">
        <w:rPr>
          <w:b/>
          <w:szCs w:val="24"/>
        </w:rPr>
        <w:t xml:space="preserve"> THAT IS TRIABLE OF RIGHT BY A JURY AND (B) WAIVES ANY RIGHT TO TRIAL BY JURY WITH RESPECT TO SUCH ISSUE TO THE EXTENT THAT ANY SUCH RIGHT EXISTS NOW OR IN THE FUTURE.  THIS WAIVER OF RIGHT TO TRIAL BY JURY IS SEPARATELY GIVEN BY GUARANTOR AND </w:t>
      </w:r>
      <w:r>
        <w:rPr>
          <w:b/>
          <w:szCs w:val="24"/>
        </w:rPr>
        <w:t>FANNIE MAE</w:t>
      </w:r>
      <w:r w:rsidRPr="00030DF1">
        <w:rPr>
          <w:b/>
          <w:szCs w:val="24"/>
        </w:rPr>
        <w:t>, KNOWINGLY AND VOLUNTARILY WITH THE BENEFIT OF COMPETENT LEGAL COUNSEL.</w:t>
      </w:r>
    </w:p>
    <w:p w14:paraId="61D2B539" w14:textId="77777777" w:rsidR="009F60DC" w:rsidRDefault="009F60DC" w:rsidP="009F60DC">
      <w:pPr>
        <w:pStyle w:val="Heading1"/>
      </w:pPr>
      <w:r w:rsidRPr="005D007F">
        <w:t xml:space="preserve">Sole Benefit of </w:t>
      </w:r>
      <w:r w:rsidRPr="005D007F">
        <w:rPr>
          <w:color w:val="000000"/>
        </w:rPr>
        <w:t>Fannie Mae</w:t>
      </w:r>
      <w:r>
        <w:t>.</w:t>
      </w:r>
    </w:p>
    <w:p w14:paraId="6B7F350E" w14:textId="77777777" w:rsidR="009F60DC" w:rsidRPr="00504AD7" w:rsidRDefault="009F60DC" w:rsidP="009F60DC">
      <w:pPr>
        <w:widowControl/>
        <w:suppressAutoHyphens/>
        <w:spacing w:after="240"/>
        <w:ind w:firstLine="720"/>
        <w:jc w:val="both"/>
        <w:rPr>
          <w:szCs w:val="24"/>
        </w:rPr>
      </w:pPr>
      <w:r>
        <w:rPr>
          <w:szCs w:val="24"/>
        </w:rPr>
        <w:t>With respect to payment or performance bonds issued in connection with the Guaranteed Work or other work at the Mortgaged Property,</w:t>
      </w:r>
      <w:r w:rsidRPr="00504AD7">
        <w:rPr>
          <w:szCs w:val="24"/>
        </w:rPr>
        <w:t xml:space="preserve"> </w:t>
      </w:r>
      <w:r>
        <w:rPr>
          <w:szCs w:val="24"/>
        </w:rPr>
        <w:t>t</w:t>
      </w:r>
      <w:r w:rsidRPr="00504AD7">
        <w:rPr>
          <w:szCs w:val="24"/>
        </w:rPr>
        <w:t xml:space="preserve">his Guaranty shall not create any rights in any </w:t>
      </w:r>
      <w:r>
        <w:rPr>
          <w:szCs w:val="24"/>
        </w:rPr>
        <w:t>surety</w:t>
      </w:r>
      <w:r w:rsidRPr="00504AD7">
        <w:rPr>
          <w:szCs w:val="24"/>
        </w:rPr>
        <w:t>, either as</w:t>
      </w:r>
      <w:r>
        <w:rPr>
          <w:szCs w:val="24"/>
        </w:rPr>
        <w:t xml:space="preserve"> a third party beneficiary </w:t>
      </w:r>
      <w:r w:rsidRPr="00504AD7">
        <w:rPr>
          <w:szCs w:val="24"/>
        </w:rPr>
        <w:t>or in any other manner, it being understood and agreed that this Guaranty is intended for the sole be</w:t>
      </w:r>
      <w:r>
        <w:rPr>
          <w:szCs w:val="24"/>
        </w:rPr>
        <w:t xml:space="preserve">nefit of </w:t>
      </w:r>
      <w:r>
        <w:rPr>
          <w:color w:val="000000"/>
          <w:szCs w:val="24"/>
        </w:rPr>
        <w:t>Fannie Mae</w:t>
      </w:r>
      <w:r>
        <w:rPr>
          <w:szCs w:val="24"/>
        </w:rPr>
        <w:t xml:space="preserve"> or such other P</w:t>
      </w:r>
      <w:r w:rsidRPr="00504AD7">
        <w:rPr>
          <w:szCs w:val="24"/>
        </w:rPr>
        <w:t xml:space="preserve">erson as </w:t>
      </w:r>
      <w:r>
        <w:rPr>
          <w:color w:val="000000"/>
          <w:szCs w:val="24"/>
        </w:rPr>
        <w:t>Fannie Mae</w:t>
      </w:r>
      <w:r w:rsidRPr="00504AD7">
        <w:rPr>
          <w:szCs w:val="24"/>
        </w:rPr>
        <w:t xml:space="preserve"> may designate.</w:t>
      </w:r>
    </w:p>
    <w:p w14:paraId="0A2342C4" w14:textId="77777777" w:rsidR="009F60DC" w:rsidRPr="00160009" w:rsidRDefault="009F60DC" w:rsidP="009F60DC">
      <w:pPr>
        <w:pStyle w:val="Heading1"/>
      </w:pPr>
      <w:r w:rsidRPr="00160009">
        <w:t>Authorization.</w:t>
      </w:r>
    </w:p>
    <w:p w14:paraId="05C5033E" w14:textId="77777777" w:rsidR="009F60DC" w:rsidRPr="006610AE" w:rsidRDefault="009F60DC" w:rsidP="009F60DC">
      <w:pPr>
        <w:spacing w:after="240"/>
        <w:ind w:firstLine="720"/>
        <w:jc w:val="both"/>
        <w:rPr>
          <w:szCs w:val="24"/>
        </w:rPr>
      </w:pPr>
      <w:r>
        <w:t>Guarantor represents and warrants that Guarantor</w:t>
      </w:r>
      <w:r w:rsidRPr="006610AE">
        <w:t xml:space="preserve"> is duly authorized to execute and deliver this </w:t>
      </w:r>
      <w:r>
        <w:t>Guaranty</w:t>
      </w:r>
      <w:r w:rsidRPr="006610AE">
        <w:t xml:space="preserve"> and is and will continue to be duly authorized to perform its obligations under </w:t>
      </w:r>
      <w:r>
        <w:t>this Guaranty</w:t>
      </w:r>
      <w:r w:rsidRPr="006610AE">
        <w:rPr>
          <w:szCs w:val="24"/>
        </w:rPr>
        <w:t>.</w:t>
      </w:r>
    </w:p>
    <w:p w14:paraId="721A112D" w14:textId="77777777" w:rsidR="009F60DC" w:rsidRPr="00160009" w:rsidRDefault="009F60DC" w:rsidP="009F60DC">
      <w:pPr>
        <w:pStyle w:val="Heading1"/>
      </w:pPr>
      <w:r w:rsidRPr="00160009">
        <w:t>Compliance with Loan Documents.</w:t>
      </w:r>
    </w:p>
    <w:p w14:paraId="6D11D944" w14:textId="77777777" w:rsidR="009F60DC" w:rsidRPr="00160009" w:rsidRDefault="009F60DC" w:rsidP="009F60DC">
      <w:pPr>
        <w:suppressAutoHyphens/>
        <w:spacing w:after="240"/>
        <w:ind w:firstLine="720"/>
        <w:jc w:val="both"/>
      </w:pPr>
      <w:r w:rsidRPr="00160009">
        <w:t xml:space="preserve">The representations and warranties set forth in the Loan Documents with respect to Guarantor are true and correct </w:t>
      </w:r>
      <w:r>
        <w:t xml:space="preserve">as of the date hereof.  </w:t>
      </w:r>
      <w:r w:rsidRPr="00160009">
        <w:t xml:space="preserve">In addition, Guarantor </w:t>
      </w:r>
      <w:r>
        <w:t>shall comply</w:t>
      </w:r>
      <w:r w:rsidRPr="00160009">
        <w:t xml:space="preserve"> with all of the covenants set forth in the Loan Documents with respect to Guarantor.</w:t>
      </w:r>
    </w:p>
    <w:p w14:paraId="60C8F186" w14:textId="77777777" w:rsidR="009F60DC" w:rsidRPr="00160009" w:rsidRDefault="009F60DC" w:rsidP="009F60DC">
      <w:pPr>
        <w:pStyle w:val="Heading1"/>
      </w:pPr>
      <w:r w:rsidRPr="00160009">
        <w:t>No Event of Default.</w:t>
      </w:r>
    </w:p>
    <w:p w14:paraId="17E68A35" w14:textId="77777777" w:rsidR="009F60DC" w:rsidRDefault="009F60DC" w:rsidP="009F60DC">
      <w:pPr>
        <w:suppressAutoHyphens/>
        <w:spacing w:after="240"/>
        <w:ind w:firstLine="720"/>
        <w:jc w:val="both"/>
      </w:pPr>
      <w:r>
        <w:t>Guarantor represents and warrants that, as of the date hereof, no Event of Default under the Loan Documents, nor event or condition which, with the giving of notice or the passage of time, or both, would constitute an Event of Default, has occurred and is continuing.</w:t>
      </w:r>
    </w:p>
    <w:p w14:paraId="0250D5A5" w14:textId="77777777" w:rsidR="009F60DC" w:rsidRPr="00160009" w:rsidRDefault="009F60DC" w:rsidP="009F60DC">
      <w:pPr>
        <w:pStyle w:val="Heading1"/>
      </w:pPr>
      <w:r w:rsidRPr="00160009">
        <w:t>Costs.</w:t>
      </w:r>
    </w:p>
    <w:p w14:paraId="7220CBDE" w14:textId="77777777" w:rsidR="009F60DC" w:rsidRDefault="009F60DC" w:rsidP="009F60DC">
      <w:pPr>
        <w:suppressAutoHyphens/>
        <w:spacing w:after="240"/>
        <w:ind w:firstLine="720"/>
        <w:jc w:val="both"/>
        <w:rPr>
          <w:b/>
        </w:rPr>
      </w:pPr>
      <w:r>
        <w:rPr>
          <w:szCs w:val="24"/>
        </w:rPr>
        <w:t>Guarantor</w:t>
      </w:r>
      <w:r w:rsidRPr="00F12459">
        <w:rPr>
          <w:szCs w:val="24"/>
        </w:rPr>
        <w:t xml:space="preserve"> agree</w:t>
      </w:r>
      <w:r>
        <w:rPr>
          <w:szCs w:val="24"/>
        </w:rPr>
        <w:t>s</w:t>
      </w:r>
      <w:r w:rsidRPr="00F12459">
        <w:rPr>
          <w:szCs w:val="24"/>
        </w:rPr>
        <w:t xml:space="preserve"> </w:t>
      </w:r>
      <w:r>
        <w:rPr>
          <w:szCs w:val="24"/>
        </w:rPr>
        <w:t>that Borrower or Guarantor shall</w:t>
      </w:r>
      <w:r w:rsidRPr="00F12459">
        <w:rPr>
          <w:szCs w:val="24"/>
        </w:rPr>
        <w:t xml:space="preserve"> pay all fees and costs (including attorneys’ fees) incurred by Fannie Mae and</w:t>
      </w:r>
      <w:r>
        <w:rPr>
          <w:szCs w:val="24"/>
        </w:rPr>
        <w:t xml:space="preserve"> Loan</w:t>
      </w:r>
      <w:r w:rsidRPr="00F12459">
        <w:rPr>
          <w:szCs w:val="24"/>
        </w:rPr>
        <w:t xml:space="preserve"> Servicer in connection with </w:t>
      </w:r>
      <w:r>
        <w:rPr>
          <w:szCs w:val="24"/>
        </w:rPr>
        <w:t>this Guaranty</w:t>
      </w:r>
      <w:r w:rsidRPr="00F12459">
        <w:rPr>
          <w:szCs w:val="24"/>
        </w:rPr>
        <w:t>.</w:t>
      </w:r>
    </w:p>
    <w:p w14:paraId="6F39F4F1" w14:textId="77777777" w:rsidR="009F60DC" w:rsidRDefault="009F60DC" w:rsidP="009F60DC">
      <w:pPr>
        <w:pStyle w:val="Heading1"/>
      </w:pPr>
      <w:r>
        <w:t>[Financial Covenants.]</w:t>
      </w:r>
    </w:p>
    <w:p w14:paraId="1D76A4AF" w14:textId="77777777" w:rsidR="009F60DC" w:rsidRPr="009F15B3" w:rsidRDefault="009F60DC" w:rsidP="009F60DC">
      <w:pPr>
        <w:widowControl/>
        <w:suppressAutoHyphens/>
        <w:spacing w:after="240"/>
        <w:ind w:firstLine="720"/>
        <w:jc w:val="both"/>
        <w:rPr>
          <w:b/>
          <w:szCs w:val="24"/>
        </w:rPr>
      </w:pPr>
      <w:r w:rsidRPr="009F15B3">
        <w:rPr>
          <w:b/>
          <w:szCs w:val="24"/>
        </w:rPr>
        <w:t>[NOTE</w:t>
      </w:r>
      <w:r>
        <w:rPr>
          <w:b/>
          <w:szCs w:val="24"/>
        </w:rPr>
        <w:t xml:space="preserve"> TO DRAFTER</w:t>
      </w:r>
      <w:r w:rsidRPr="009F15B3">
        <w:rPr>
          <w:b/>
          <w:szCs w:val="24"/>
        </w:rPr>
        <w:t>: ADD ANY FINANCIAL COVENANTS FROM THE COMMITMENT OR APPROVAL LETTER.]</w:t>
      </w:r>
    </w:p>
    <w:p w14:paraId="6B988D09" w14:textId="77777777" w:rsidR="009F60DC" w:rsidRDefault="009F60DC" w:rsidP="009F60DC">
      <w:pPr>
        <w:pStyle w:val="Heading1"/>
      </w:pPr>
      <w:r>
        <w:t>WAIVER WITH RESPECT TO DAMAGES</w:t>
      </w:r>
    </w:p>
    <w:p w14:paraId="56678CB4" w14:textId="77777777" w:rsidR="009F60DC" w:rsidRDefault="009F60DC" w:rsidP="009F60DC">
      <w:pPr>
        <w:pStyle w:val="TabbedL1"/>
        <w:numPr>
          <w:ilvl w:val="0"/>
          <w:numId w:val="0"/>
        </w:numPr>
        <w:tabs>
          <w:tab w:val="left" w:pos="720"/>
        </w:tabs>
        <w:ind w:firstLine="720"/>
      </w:pPr>
      <w:r>
        <w:t>TO THE EXTENT PERMITTED BY APPLICABLE LAW, GUARANTOR SHALL NOT ASSERT, AND GUARANTOR HEREBY WAIVES, ANY CLAIMS AGAINST FANNIE MAE, ON ANY THEORY OF LIABILITY, FOR SPECIAL, INDIRECT, CONSEQUENTIAL, OR PUNITIVE DAMAGES ARISING OUT OF, IN CONNECTION WITH, OR AS A RESULT OF, THIS GUARANTY OR ANY OTHER LOAN DOCUMENT, AGREEMENT, INSTRUMENT, OR TRANSACTION CONTEMPLATED THEREBY.</w:t>
      </w:r>
    </w:p>
    <w:p w14:paraId="5D8DA7BC" w14:textId="77777777" w:rsidR="004E2D55" w:rsidRDefault="009F60DC" w:rsidP="009F60DC">
      <w:pPr>
        <w:pStyle w:val="TabbedL1"/>
        <w:numPr>
          <w:ilvl w:val="0"/>
          <w:numId w:val="0"/>
        </w:numPr>
        <w:tabs>
          <w:tab w:val="left" w:pos="720"/>
        </w:tabs>
        <w:ind w:firstLine="720"/>
      </w:pPr>
      <w:r>
        <w:t>GUARANTOR ACKNOWLEDGES THAT FANNIE MAE HAS NO FIDUCIARY RELATIONSHIP WITH, OR FIDUCIARY DUTY TO, GUARANTOR.  THE RELATIONSHIP BETWEEN FANNIE MAE AND GUARANTOR IS SOLELY THAT OF DEBTOR AND CREDITOR.</w:t>
      </w:r>
    </w:p>
    <w:p w14:paraId="1E68C90A" w14:textId="77777777" w:rsidR="009F60DC" w:rsidRPr="00030DF1" w:rsidRDefault="009F60DC" w:rsidP="009F60DC">
      <w:pPr>
        <w:pStyle w:val="Heading1"/>
      </w:pPr>
      <w:r w:rsidRPr="00030DF1">
        <w:t>Schedules.</w:t>
      </w:r>
    </w:p>
    <w:p w14:paraId="34F55422" w14:textId="77777777" w:rsidR="009F60DC" w:rsidRPr="00030DF1" w:rsidRDefault="009F60DC" w:rsidP="009F60DC">
      <w:pPr>
        <w:widowControl/>
        <w:suppressAutoHyphens/>
        <w:spacing w:after="480"/>
        <w:ind w:firstLine="720"/>
        <w:jc w:val="both"/>
        <w:rPr>
          <w:szCs w:val="24"/>
        </w:rPr>
      </w:pPr>
      <w:r w:rsidRPr="00030DF1">
        <w:rPr>
          <w:szCs w:val="24"/>
        </w:rPr>
        <w:t>The schedules, if any, attached to this Guaranty are incorporated fully into this Guaranty by this reference and each constitutes a substantive part of this Guaranty.</w:t>
      </w:r>
    </w:p>
    <w:p w14:paraId="42A96B7A" w14:textId="77777777" w:rsidR="009F60DC" w:rsidRPr="00030DF1" w:rsidRDefault="009F60DC" w:rsidP="009F60DC">
      <w:pPr>
        <w:keepNext/>
        <w:keepLines/>
        <w:widowControl/>
        <w:suppressAutoHyphens/>
        <w:spacing w:after="240"/>
        <w:ind w:firstLine="720"/>
        <w:rPr>
          <w:szCs w:val="24"/>
        </w:rPr>
      </w:pPr>
      <w:r w:rsidRPr="00030DF1">
        <w:rPr>
          <w:b/>
          <w:szCs w:val="24"/>
        </w:rPr>
        <w:t>ATTACHED SCHEDULE.</w:t>
      </w:r>
      <w:r w:rsidRPr="00030DF1">
        <w:rPr>
          <w:szCs w:val="24"/>
        </w:rPr>
        <w:t xml:space="preserve">  The following Schedule is attached to this Guaranty:</w:t>
      </w:r>
    </w:p>
    <w:bookmarkStart w:id="11" w:name="Check4"/>
    <w:p w14:paraId="788CF9F7" w14:textId="3751B0BC" w:rsidR="009F60DC" w:rsidRPr="00030DF1" w:rsidRDefault="009F60DC" w:rsidP="009F60DC">
      <w:pPr>
        <w:keepNext/>
        <w:keepLines/>
        <w:widowControl/>
        <w:tabs>
          <w:tab w:val="left" w:pos="4320"/>
        </w:tabs>
        <w:suppressAutoHyphens/>
        <w:spacing w:after="480"/>
        <w:ind w:left="2160" w:hanging="720"/>
        <w:jc w:val="both"/>
        <w:rPr>
          <w:szCs w:val="24"/>
        </w:rPr>
      </w:pPr>
      <w:r w:rsidRPr="00030DF1">
        <w:rPr>
          <w:b/>
          <w:szCs w:val="22"/>
        </w:rPr>
        <w:fldChar w:fldCharType="begin">
          <w:ffData>
            <w:name w:val="Check4"/>
            <w:enabled/>
            <w:calcOnExit w:val="0"/>
            <w:checkBox>
              <w:sizeAuto/>
              <w:default w:val="0"/>
            </w:checkBox>
          </w:ffData>
        </w:fldChar>
      </w:r>
      <w:r w:rsidRPr="00030DF1">
        <w:rPr>
          <w:b/>
          <w:szCs w:val="22"/>
        </w:rPr>
        <w:instrText xml:space="preserve"> FORMCHECKBOX </w:instrText>
      </w:r>
      <w:r w:rsidRPr="00030DF1">
        <w:rPr>
          <w:b/>
          <w:szCs w:val="22"/>
        </w:rPr>
      </w:r>
      <w:r w:rsidRPr="00030DF1">
        <w:rPr>
          <w:b/>
          <w:szCs w:val="22"/>
        </w:rPr>
        <w:fldChar w:fldCharType="separate"/>
      </w:r>
      <w:r w:rsidRPr="00030DF1">
        <w:rPr>
          <w:b/>
          <w:szCs w:val="22"/>
        </w:rPr>
        <w:fldChar w:fldCharType="end"/>
      </w:r>
      <w:bookmarkEnd w:id="11"/>
      <w:r w:rsidRPr="00030DF1">
        <w:rPr>
          <w:szCs w:val="24"/>
        </w:rPr>
        <w:tab/>
        <w:t xml:space="preserve">Schedule </w:t>
      </w:r>
      <w:r w:rsidR="00F44E30">
        <w:rPr>
          <w:szCs w:val="24"/>
        </w:rPr>
        <w:t>I</w:t>
      </w:r>
      <w:r w:rsidRPr="00030DF1">
        <w:rPr>
          <w:szCs w:val="24"/>
        </w:rPr>
        <w:tab/>
      </w:r>
      <w:r w:rsidR="00F44E30">
        <w:rPr>
          <w:szCs w:val="24"/>
        </w:rPr>
        <w:t>State-Specific Provisions</w:t>
      </w:r>
    </w:p>
    <w:p w14:paraId="535E5FFB" w14:textId="77777777" w:rsidR="009F60DC" w:rsidRPr="00030DF1" w:rsidRDefault="009F60DC" w:rsidP="009F60DC">
      <w:pPr>
        <w:widowControl/>
        <w:suppressAutoHyphens/>
        <w:jc w:val="center"/>
        <w:rPr>
          <w:szCs w:val="24"/>
        </w:rPr>
      </w:pPr>
      <w:r w:rsidRPr="00030DF1">
        <w:rPr>
          <w:b/>
        </w:rPr>
        <w:t>[Remainder of Page Intentionally Blank]</w:t>
      </w:r>
    </w:p>
    <w:p w14:paraId="669505B6" w14:textId="77777777" w:rsidR="00BE6DAC" w:rsidRDefault="00BE6DAC" w:rsidP="009F60DC">
      <w:pPr>
        <w:widowControl/>
        <w:suppressAutoHyphens/>
        <w:spacing w:after="240"/>
        <w:ind w:firstLine="720"/>
        <w:jc w:val="both"/>
        <w:rPr>
          <w:b/>
          <w:szCs w:val="24"/>
        </w:rPr>
        <w:sectPr w:rsidR="00BE6DAC" w:rsidSect="00F83931">
          <w:footerReference w:type="even" r:id="rId7"/>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sectPr>
      </w:pPr>
    </w:p>
    <w:p w14:paraId="7E08F5AC" w14:textId="77777777" w:rsidR="009F60DC" w:rsidRPr="00030DF1" w:rsidRDefault="009F60DC" w:rsidP="009F60DC">
      <w:pPr>
        <w:widowControl/>
        <w:suppressAutoHyphens/>
        <w:spacing w:after="240"/>
        <w:ind w:firstLine="720"/>
        <w:jc w:val="both"/>
        <w:rPr>
          <w:szCs w:val="24"/>
        </w:rPr>
      </w:pPr>
      <w:r w:rsidRPr="00030DF1">
        <w:rPr>
          <w:b/>
          <w:szCs w:val="24"/>
        </w:rPr>
        <w:t>IN WITNESS WHEREOF</w:t>
      </w:r>
      <w:r w:rsidRPr="00030DF1">
        <w:rPr>
          <w:szCs w:val="24"/>
        </w:rPr>
        <w:t xml:space="preserve">, Guarantor has signed and delivered this Guaranty under seal (where applicable) or has caused this Guaranty to be signed and delivered under seal (where applicable) by its duly authorized representative.  </w:t>
      </w:r>
      <w:r w:rsidRPr="00030DF1">
        <w:rPr>
          <w:noProof/>
          <w:szCs w:val="24"/>
        </w:rPr>
        <w:t>Where applicable law so provides,</w:t>
      </w:r>
      <w:r w:rsidRPr="00030DF1">
        <w:rPr>
          <w:szCs w:val="24"/>
        </w:rPr>
        <w:t xml:space="preserve"> Guarantor intends that this Guaranty shall be deemed to be signed and delivered as a sealed instrument.</w:t>
      </w:r>
    </w:p>
    <w:p w14:paraId="38C5D087" w14:textId="77777777" w:rsidR="009F60DC" w:rsidRPr="00030DF1" w:rsidRDefault="009F60DC" w:rsidP="009F60DC">
      <w:pPr>
        <w:widowControl/>
        <w:ind w:left="4320"/>
        <w:rPr>
          <w:szCs w:val="24"/>
        </w:rPr>
      </w:pPr>
      <w:r w:rsidRPr="00030DF1">
        <w:rPr>
          <w:b/>
          <w:caps/>
          <w:szCs w:val="24"/>
        </w:rPr>
        <w:t>Guarantor</w:t>
      </w:r>
      <w:r w:rsidRPr="00030DF1">
        <w:rPr>
          <w:szCs w:val="24"/>
        </w:rPr>
        <w:t>:</w:t>
      </w:r>
    </w:p>
    <w:p w14:paraId="17DDAD6D" w14:textId="77777777" w:rsidR="009F60DC" w:rsidRPr="00030DF1" w:rsidRDefault="009F60DC" w:rsidP="009F60DC">
      <w:pPr>
        <w:widowControl/>
        <w:ind w:left="4320"/>
        <w:rPr>
          <w:szCs w:val="24"/>
        </w:rPr>
      </w:pPr>
    </w:p>
    <w:p w14:paraId="2E52F508" w14:textId="77777777" w:rsidR="009F60DC" w:rsidRPr="00030DF1" w:rsidRDefault="009F60DC" w:rsidP="009F60DC">
      <w:pPr>
        <w:widowControl/>
        <w:ind w:left="4320"/>
        <w:rPr>
          <w:szCs w:val="24"/>
          <w:u w:val="single"/>
        </w:rPr>
      </w:pP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3F8F03DB" w14:textId="77777777" w:rsidR="009F60DC" w:rsidRPr="00030DF1" w:rsidRDefault="009F60DC" w:rsidP="009F60DC">
      <w:pPr>
        <w:widowControl/>
        <w:ind w:left="4320"/>
        <w:rPr>
          <w:szCs w:val="24"/>
        </w:rPr>
      </w:pPr>
    </w:p>
    <w:p w14:paraId="6C93BB21" w14:textId="77777777" w:rsidR="009F60DC" w:rsidRPr="00030DF1" w:rsidRDefault="009F60DC" w:rsidP="009F60DC">
      <w:pPr>
        <w:widowControl/>
        <w:ind w:left="4320"/>
        <w:rPr>
          <w:szCs w:val="24"/>
        </w:rPr>
      </w:pPr>
    </w:p>
    <w:p w14:paraId="7A7EC145" w14:textId="77777777" w:rsidR="009F60DC" w:rsidRPr="00030DF1" w:rsidRDefault="009F60DC" w:rsidP="009F60DC">
      <w:pPr>
        <w:widowControl/>
        <w:ind w:left="4320"/>
        <w:rPr>
          <w:szCs w:val="24"/>
        </w:rPr>
      </w:pPr>
      <w:r w:rsidRPr="00030DF1">
        <w:rPr>
          <w:szCs w:val="24"/>
        </w:rPr>
        <w:t>By:</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rPr>
        <w:t>(SEAL)</w:t>
      </w:r>
    </w:p>
    <w:p w14:paraId="6BC95DA3" w14:textId="77777777" w:rsidR="009F60DC" w:rsidRPr="00030DF1" w:rsidRDefault="009F60DC" w:rsidP="009F60DC">
      <w:pPr>
        <w:widowControl/>
        <w:ind w:left="4320"/>
        <w:rPr>
          <w:szCs w:val="24"/>
        </w:rPr>
      </w:pPr>
      <w:r w:rsidRPr="00030DF1">
        <w:rPr>
          <w:szCs w:val="24"/>
        </w:rPr>
        <w:t>Name: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271A33DF" w14:textId="77777777" w:rsidR="009F60DC" w:rsidRPr="00030DF1" w:rsidRDefault="009F60DC" w:rsidP="009F60DC">
      <w:pPr>
        <w:widowControl/>
        <w:ind w:left="4320"/>
        <w:rPr>
          <w:szCs w:val="24"/>
          <w:u w:val="single"/>
        </w:rPr>
      </w:pPr>
      <w:r w:rsidRPr="00030DF1">
        <w:rPr>
          <w:szCs w:val="24"/>
        </w:rPr>
        <w:t>Title: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3344BD04" w14:textId="77777777" w:rsidR="009F60DC" w:rsidRPr="00030DF1" w:rsidRDefault="009F60DC" w:rsidP="009F60DC">
      <w:pPr>
        <w:widowControl/>
        <w:ind w:left="4320"/>
        <w:rPr>
          <w:szCs w:val="24"/>
        </w:rPr>
      </w:pPr>
    </w:p>
    <w:p w14:paraId="6F141579" w14:textId="77777777" w:rsidR="009F60DC" w:rsidRPr="00030DF1" w:rsidRDefault="009F60DC" w:rsidP="009F60DC">
      <w:pPr>
        <w:widowControl/>
        <w:ind w:left="4320"/>
        <w:rPr>
          <w:szCs w:val="24"/>
        </w:rPr>
      </w:pPr>
      <w:r w:rsidRPr="00030DF1">
        <w:rPr>
          <w:szCs w:val="24"/>
        </w:rPr>
        <w:t>Address for Notices to Guarantor:</w:t>
      </w:r>
    </w:p>
    <w:p w14:paraId="7088A6AF" w14:textId="77777777" w:rsidR="009F60DC" w:rsidRPr="00EA4FA3" w:rsidRDefault="009F60DC" w:rsidP="009F60DC">
      <w:pPr>
        <w:widowControl/>
        <w:ind w:left="4320"/>
        <w:rPr>
          <w:szCs w:val="24"/>
        </w:rPr>
      </w:pPr>
      <w:r w:rsidRPr="00EA4FA3">
        <w:rPr>
          <w:szCs w:val="24"/>
        </w:rPr>
        <w:t>_______________________</w:t>
      </w:r>
    </w:p>
    <w:p w14:paraId="456F7EC9" w14:textId="77777777" w:rsidR="009F60DC" w:rsidRPr="00EA4FA3" w:rsidRDefault="009F60DC" w:rsidP="009F60DC">
      <w:pPr>
        <w:widowControl/>
        <w:ind w:left="4320"/>
        <w:rPr>
          <w:szCs w:val="24"/>
        </w:rPr>
      </w:pPr>
      <w:r w:rsidRPr="00EA4FA3">
        <w:rPr>
          <w:szCs w:val="24"/>
        </w:rPr>
        <w:t>_______________________</w:t>
      </w:r>
    </w:p>
    <w:p w14:paraId="615FBE8F" w14:textId="77777777" w:rsidR="009F60DC" w:rsidRPr="00EA4FA3" w:rsidRDefault="009F60DC" w:rsidP="009F60DC">
      <w:pPr>
        <w:widowControl/>
        <w:ind w:left="4320"/>
        <w:rPr>
          <w:szCs w:val="24"/>
        </w:rPr>
      </w:pPr>
      <w:r w:rsidRPr="00EA4FA3">
        <w:rPr>
          <w:szCs w:val="24"/>
        </w:rPr>
        <w:t>_______________________</w:t>
      </w:r>
    </w:p>
    <w:p w14:paraId="311E501D" w14:textId="77777777" w:rsidR="009F60DC" w:rsidRPr="00030DF1" w:rsidRDefault="009F60DC" w:rsidP="009F60DC">
      <w:pPr>
        <w:widowControl/>
        <w:ind w:left="4320"/>
        <w:rPr>
          <w:szCs w:val="24"/>
          <w:u w:val="single"/>
        </w:rPr>
      </w:pPr>
      <w:r w:rsidRPr="00030DF1">
        <w:rPr>
          <w:szCs w:val="24"/>
        </w:rPr>
        <w:t xml:space="preserve">Email address:  </w:t>
      </w:r>
      <w:r w:rsidRPr="00030DF1">
        <w:rPr>
          <w:szCs w:val="24"/>
          <w:u w:val="single"/>
        </w:rPr>
        <w:tab/>
      </w:r>
      <w:r w:rsidRPr="00030DF1">
        <w:rPr>
          <w:szCs w:val="24"/>
          <w:u w:val="single"/>
        </w:rPr>
        <w:tab/>
      </w:r>
      <w:r w:rsidRPr="00030DF1">
        <w:rPr>
          <w:szCs w:val="24"/>
          <w:u w:val="single"/>
        </w:rPr>
        <w:tab/>
      </w:r>
      <w:r w:rsidRPr="00030DF1">
        <w:rPr>
          <w:szCs w:val="24"/>
          <w:u w:val="single"/>
        </w:rPr>
        <w:tab/>
      </w:r>
    </w:p>
    <w:p w14:paraId="72F42C0B" w14:textId="77777777" w:rsidR="009F60DC" w:rsidRPr="00030DF1" w:rsidRDefault="009F60DC" w:rsidP="009F60DC">
      <w:pPr>
        <w:widowControl/>
        <w:suppressAutoHyphens/>
        <w:ind w:firstLine="720"/>
        <w:rPr>
          <w:b/>
          <w:szCs w:val="24"/>
        </w:rPr>
      </w:pPr>
    </w:p>
    <w:p w14:paraId="1C4A9517" w14:textId="77777777" w:rsidR="009F60DC" w:rsidRPr="00030DF1" w:rsidRDefault="009F60DC" w:rsidP="009F60DC">
      <w:pPr>
        <w:widowControl/>
        <w:tabs>
          <w:tab w:val="left" w:pos="-720"/>
        </w:tabs>
        <w:suppressAutoHyphens/>
        <w:jc w:val="both"/>
        <w:rPr>
          <w:szCs w:val="24"/>
          <w:u w:val="single"/>
        </w:rPr>
        <w:sectPr w:rsidR="009F60DC" w:rsidRPr="00030DF1" w:rsidSect="00F83931">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sectPr>
      </w:pPr>
    </w:p>
    <w:p w14:paraId="744646D4" w14:textId="1FF26A5C" w:rsidR="009F60DC" w:rsidRPr="00030DF1" w:rsidRDefault="009F60DC" w:rsidP="009F60DC">
      <w:pPr>
        <w:widowControl/>
        <w:tabs>
          <w:tab w:val="left" w:pos="-720"/>
        </w:tabs>
        <w:suppressAutoHyphens/>
        <w:jc w:val="center"/>
        <w:rPr>
          <w:b/>
          <w:szCs w:val="24"/>
        </w:rPr>
      </w:pPr>
      <w:r w:rsidRPr="00030DF1">
        <w:rPr>
          <w:b/>
          <w:szCs w:val="24"/>
        </w:rPr>
        <w:t xml:space="preserve">SCHEDULE </w:t>
      </w:r>
      <w:r w:rsidR="00F44E30">
        <w:rPr>
          <w:b/>
          <w:szCs w:val="24"/>
        </w:rPr>
        <w:t>I</w:t>
      </w:r>
      <w:r w:rsidRPr="00030DF1">
        <w:rPr>
          <w:b/>
          <w:szCs w:val="24"/>
        </w:rPr>
        <w:t xml:space="preserve"> TO</w:t>
      </w:r>
    </w:p>
    <w:p w14:paraId="47182B0D" w14:textId="77777777" w:rsidR="009F60DC" w:rsidRPr="00030DF1" w:rsidRDefault="009F60DC" w:rsidP="009F60DC">
      <w:pPr>
        <w:widowControl/>
        <w:tabs>
          <w:tab w:val="left" w:pos="-720"/>
        </w:tabs>
        <w:suppressAutoHyphens/>
        <w:spacing w:after="240"/>
        <w:jc w:val="center"/>
        <w:rPr>
          <w:b/>
          <w:szCs w:val="24"/>
        </w:rPr>
      </w:pPr>
      <w:r>
        <w:rPr>
          <w:b/>
          <w:szCs w:val="24"/>
        </w:rPr>
        <w:t xml:space="preserve">COMPLETION </w:t>
      </w:r>
      <w:r w:rsidRPr="00030DF1">
        <w:rPr>
          <w:b/>
          <w:szCs w:val="24"/>
        </w:rPr>
        <w:t>GUARANTY</w:t>
      </w:r>
    </w:p>
    <w:p w14:paraId="05386B44" w14:textId="77777777" w:rsidR="009F60DC" w:rsidRDefault="009F60DC" w:rsidP="009F60DC">
      <w:pPr>
        <w:widowControl/>
        <w:tabs>
          <w:tab w:val="left" w:pos="-720"/>
        </w:tabs>
        <w:suppressAutoHyphens/>
        <w:spacing w:after="360"/>
        <w:jc w:val="center"/>
        <w:rPr>
          <w:b/>
          <w:szCs w:val="24"/>
        </w:rPr>
      </w:pPr>
      <w:r>
        <w:rPr>
          <w:b/>
          <w:szCs w:val="24"/>
        </w:rPr>
        <w:t>State-Specific Provisions</w:t>
      </w:r>
    </w:p>
    <w:p w14:paraId="6077C580" w14:textId="77777777" w:rsidR="009F60DC" w:rsidRDefault="009F60DC" w:rsidP="009F60DC">
      <w:pPr>
        <w:widowControl/>
        <w:tabs>
          <w:tab w:val="left" w:pos="-720"/>
        </w:tabs>
        <w:suppressAutoHyphens/>
        <w:spacing w:after="240"/>
        <w:jc w:val="both"/>
        <w:rPr>
          <w:b/>
          <w:szCs w:val="24"/>
        </w:rPr>
      </w:pPr>
      <w:r>
        <w:rPr>
          <w:b/>
          <w:szCs w:val="24"/>
        </w:rPr>
        <w:t>[NOTE TO DRAFTER:  INCLUDE AND UNBRACKET ANY OF THE FOLLOWING PROVISIONS APPLICABLE TO THE PROPERTY JURISDICTION AND DELETE ALL OTHERS:]</w:t>
      </w:r>
    </w:p>
    <w:p w14:paraId="6DE0A95F" w14:textId="77777777" w:rsidR="009F60DC" w:rsidRDefault="009F60DC" w:rsidP="009F60DC">
      <w:pPr>
        <w:widowControl/>
        <w:suppressAutoHyphens/>
        <w:spacing w:after="240"/>
        <w:ind w:firstLine="720"/>
        <w:jc w:val="both"/>
        <w:rPr>
          <w:szCs w:val="24"/>
        </w:rPr>
      </w:pPr>
      <w:r>
        <w:rPr>
          <w:bCs/>
          <w:szCs w:val="24"/>
        </w:rPr>
        <w:t>1.</w:t>
      </w:r>
      <w:r>
        <w:rPr>
          <w:bCs/>
          <w:szCs w:val="24"/>
        </w:rPr>
        <w:tab/>
      </w:r>
      <w:r>
        <w:t xml:space="preserve">Capitalized terms used and not specifically defined herein have the meanings given to such terms in the Guaranty </w:t>
      </w:r>
      <w:r>
        <w:rPr>
          <w:szCs w:val="24"/>
        </w:rPr>
        <w:t>to which this Schedule is attached.</w:t>
      </w:r>
    </w:p>
    <w:p w14:paraId="5ECE949A" w14:textId="77777777" w:rsidR="009F60DC" w:rsidRDefault="009F60DC" w:rsidP="009F60DC">
      <w:pPr>
        <w:widowControl/>
        <w:suppressAutoHyphens/>
        <w:spacing w:after="240"/>
        <w:ind w:firstLine="720"/>
        <w:jc w:val="both"/>
        <w:rPr>
          <w:szCs w:val="24"/>
        </w:rPr>
      </w:pPr>
      <w:r>
        <w:rPr>
          <w:szCs w:val="24"/>
        </w:rPr>
        <w:t>2.</w:t>
      </w:r>
      <w:r>
        <w:rPr>
          <w:szCs w:val="24"/>
        </w:rPr>
        <w:tab/>
        <w:t>The additional provision(s) set forth below shall also apply and are incorporated into the Guaranty:</w:t>
      </w:r>
    </w:p>
    <w:p w14:paraId="3627B1C9" w14:textId="77777777" w:rsidR="00BD7CC7" w:rsidRDefault="00BD7CC7" w:rsidP="00BD7CC7">
      <w:pPr>
        <w:keepNext/>
        <w:widowControl/>
        <w:suppressAutoHyphens/>
        <w:spacing w:after="240"/>
        <w:ind w:left="2160" w:hanging="2160"/>
        <w:jc w:val="both"/>
        <w:rPr>
          <w:szCs w:val="24"/>
        </w:rPr>
      </w:pPr>
      <w:r>
        <w:rPr>
          <w:szCs w:val="24"/>
        </w:rPr>
        <w:t>ALABAMA:</w:t>
      </w:r>
      <w:r>
        <w:rPr>
          <w:szCs w:val="24"/>
        </w:rPr>
        <w:tab/>
      </w:r>
      <w:r>
        <w:rPr>
          <w:b/>
          <w:szCs w:val="24"/>
        </w:rPr>
        <w:t>[</w:t>
      </w:r>
      <w:r>
        <w:rPr>
          <w:szCs w:val="24"/>
        </w:rPr>
        <w:t>Section 9 of the Guaranty is hereby amended by adding the following new language to the end thereof:</w:t>
      </w:r>
    </w:p>
    <w:p w14:paraId="2BDC3DB1" w14:textId="77777777" w:rsidR="00BD7CC7" w:rsidRDefault="00BD7CC7" w:rsidP="00BD7CC7">
      <w:pPr>
        <w:widowControl/>
        <w:suppressAutoHyphens/>
        <w:spacing w:after="240"/>
        <w:ind w:left="2160" w:firstLine="720"/>
        <w:jc w:val="both"/>
        <w:rPr>
          <w:szCs w:val="24"/>
        </w:rPr>
      </w:pPr>
      <w:r>
        <w:rPr>
          <w:szCs w:val="24"/>
        </w:rPr>
        <w:t>(e)</w:t>
      </w:r>
      <w:r>
        <w:rPr>
          <w:szCs w:val="24"/>
        </w:rPr>
        <w:tab/>
        <w:t>In addition, Guarantor waives all benefits, rights and/or defenses which might otherwise be available to Guarantor under Alabama Code Sections 8-3-1 through 8-3-42 and all rights of exemption under the laws of the State of Alabama.</w:t>
      </w:r>
      <w:r w:rsidRPr="00BE6DAC">
        <w:rPr>
          <w:b/>
          <w:bCs/>
          <w:szCs w:val="24"/>
        </w:rPr>
        <w:t>]</w:t>
      </w:r>
    </w:p>
    <w:p w14:paraId="3B3788B1" w14:textId="77777777" w:rsidR="009F60DC" w:rsidRDefault="009F60DC" w:rsidP="009F60DC">
      <w:pPr>
        <w:keepNext/>
        <w:widowControl/>
        <w:suppressAutoHyphens/>
        <w:spacing w:after="240"/>
        <w:ind w:left="2160" w:hanging="2160"/>
        <w:jc w:val="both"/>
        <w:rPr>
          <w:szCs w:val="24"/>
        </w:rPr>
      </w:pPr>
      <w:r>
        <w:rPr>
          <w:szCs w:val="24"/>
        </w:rPr>
        <w:t>ARIZONA:</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5C83BC86" w14:textId="77777777" w:rsidR="009F60DC" w:rsidRDefault="009F60DC" w:rsidP="009F60DC">
      <w:pPr>
        <w:widowControl/>
        <w:suppressAutoHyphens/>
        <w:spacing w:after="240"/>
        <w:ind w:left="2160" w:firstLine="720"/>
        <w:jc w:val="both"/>
        <w:rPr>
          <w:b/>
          <w:szCs w:val="24"/>
        </w:rPr>
      </w:pPr>
      <w:r>
        <w:rPr>
          <w:szCs w:val="24"/>
        </w:rPr>
        <w:t>(e)</w:t>
      </w:r>
      <w:r>
        <w:rPr>
          <w:szCs w:val="24"/>
        </w:rPr>
        <w:tab/>
        <w:t>In addition, Guarantor waives, to the fullest extent allowed by applicable law, all of Guarantor’s rights under Sections 12-1566, 12</w:t>
      </w:r>
      <w:r>
        <w:rPr>
          <w:szCs w:val="24"/>
        </w:rPr>
        <w:noBreakHyphen/>
        <w:t xml:space="preserve">1641, </w:t>
      </w:r>
      <w:r>
        <w:rPr>
          <w:i/>
          <w:szCs w:val="24"/>
        </w:rPr>
        <w:t>et seq.</w:t>
      </w:r>
      <w:r>
        <w:rPr>
          <w:szCs w:val="24"/>
        </w:rPr>
        <w:t>, 44-142, 47-3419, and 47-3605 of Arizona Revised Statutes, and Rule 17(</w:t>
      </w:r>
      <w:r w:rsidR="00860C95">
        <w:rPr>
          <w:szCs w:val="24"/>
        </w:rPr>
        <w:t>e</w:t>
      </w:r>
      <w:r>
        <w:rPr>
          <w:szCs w:val="24"/>
        </w:rPr>
        <w:t>) of the Arizona Rules of Civil Procedure, as now in effect or as modified or amended in the future and any similar or analogous other present or future statutory or common law or procedural rule of any jurisdiction relevant to guarantors, indemnitors, sureties, co</w:t>
      </w:r>
      <w:r>
        <w:rPr>
          <w:szCs w:val="24"/>
        </w:rPr>
        <w:noBreakHyphen/>
        <w:t>makers and/or accommodation parties.  Guarantor’s obligations under this Guaranty may be enforced by Fannie Mae in an action regardless of whether a trustee’s sale is held.</w:t>
      </w:r>
      <w:r>
        <w:rPr>
          <w:b/>
          <w:szCs w:val="24"/>
        </w:rPr>
        <w:t>]</w:t>
      </w:r>
    </w:p>
    <w:p w14:paraId="44E452CC" w14:textId="77777777" w:rsidR="00BD7CC7" w:rsidRDefault="00BD7CC7" w:rsidP="00BD7CC7">
      <w:pPr>
        <w:keepNext/>
        <w:widowControl/>
        <w:suppressAutoHyphens/>
        <w:spacing w:after="240"/>
        <w:ind w:left="2160"/>
        <w:jc w:val="both"/>
        <w:rPr>
          <w:b/>
          <w:szCs w:val="24"/>
        </w:rPr>
      </w:pPr>
      <w:r>
        <w:rPr>
          <w:b/>
          <w:bCs/>
        </w:rPr>
        <w:t>ADD THE FOLLOWING FOR ANY GUARANTOR THAT IS A MARRIED INDIVIDUAL:</w:t>
      </w:r>
    </w:p>
    <w:p w14:paraId="06492817" w14:textId="77777777" w:rsidR="00BD7CC7" w:rsidRDefault="00BD7CC7" w:rsidP="00BD7CC7">
      <w:pPr>
        <w:keepNext/>
        <w:widowControl/>
        <w:suppressAutoHyphens/>
        <w:spacing w:after="240"/>
        <w:ind w:left="2160"/>
        <w:jc w:val="both"/>
        <w:rPr>
          <w:szCs w:val="24"/>
        </w:rPr>
      </w:pPr>
      <w:r>
        <w:rPr>
          <w:b/>
          <w:szCs w:val="24"/>
        </w:rPr>
        <w:t>[</w:t>
      </w:r>
      <w:r>
        <w:rPr>
          <w:szCs w:val="24"/>
        </w:rPr>
        <w:t>The following provision is hereby added to the end of the Guaranty as Section [__]:</w:t>
      </w:r>
    </w:p>
    <w:p w14:paraId="3F93B4E0" w14:textId="77777777" w:rsidR="00BD7CC7" w:rsidRDefault="00BD7CC7" w:rsidP="00BD7CC7">
      <w:pPr>
        <w:keepNext/>
        <w:widowControl/>
        <w:suppressAutoHyphens/>
        <w:spacing w:after="240"/>
        <w:ind w:left="2160"/>
        <w:jc w:val="both"/>
        <w:rPr>
          <w:b/>
          <w:szCs w:val="24"/>
        </w:rPr>
      </w:pPr>
      <w:r>
        <w:rPr>
          <w:b/>
          <w:szCs w:val="24"/>
        </w:rPr>
        <w:t>[__].</w:t>
      </w:r>
      <w:r>
        <w:rPr>
          <w:b/>
          <w:szCs w:val="24"/>
        </w:rPr>
        <w:tab/>
        <w:t>Arizona Specific Provision.</w:t>
      </w:r>
    </w:p>
    <w:p w14:paraId="208EC9E5" w14:textId="77777777" w:rsidR="00BD7CC7" w:rsidRDefault="00BD7CC7" w:rsidP="00BD7CC7">
      <w:pPr>
        <w:widowControl/>
        <w:suppressAutoHyphens/>
        <w:spacing w:after="240"/>
        <w:ind w:left="2160" w:firstLine="720"/>
        <w:jc w:val="both"/>
        <w:rPr>
          <w:szCs w:val="24"/>
        </w:rPr>
      </w:pPr>
      <w:r>
        <w:rPr>
          <w:szCs w:val="24"/>
        </w:rPr>
        <w:t>Any person signing this Guaranty solely as the spouse of Guarantor consents that this Guaranty will bind only Guarantor’s interest in (i) Guarantor’s separate property and (ii) all of Guarantor’s interest in any community property, and such consent by the spouse of Guarantor will not bind the spouse of Guarantor’s interest in any such marital community property, or the spouse of Guarantor’s separate property to the payment and performance of Guarantor’s obligations under this Guaranty.</w:t>
      </w:r>
    </w:p>
    <w:p w14:paraId="20E42BD6" w14:textId="77777777" w:rsidR="00BD7CC7" w:rsidRDefault="00BD7CC7" w:rsidP="00BD7CC7">
      <w:pPr>
        <w:widowControl/>
        <w:suppressAutoHyphens/>
        <w:spacing w:after="240"/>
        <w:ind w:left="2160" w:firstLine="720"/>
        <w:rPr>
          <w:szCs w:val="24"/>
        </w:rPr>
      </w:pPr>
      <w:bookmarkStart w:id="12" w:name="_Hlk45100704"/>
      <w:r>
        <w:rPr>
          <w:szCs w:val="24"/>
        </w:rPr>
        <w:t>Guarantor Spouse’s Signature:</w:t>
      </w:r>
    </w:p>
    <w:p w14:paraId="6C727BD1" w14:textId="77777777" w:rsidR="00BD7CC7" w:rsidRDefault="00BD7CC7" w:rsidP="00BD7CC7">
      <w:pPr>
        <w:widowControl/>
        <w:suppressAutoHyphens/>
        <w:spacing w:after="240"/>
        <w:ind w:left="2160" w:firstLine="720"/>
        <w:rPr>
          <w:szCs w:val="24"/>
        </w:rPr>
      </w:pPr>
      <w:r>
        <w:rPr>
          <w:szCs w:val="24"/>
        </w:rPr>
        <w:t>_________________________________</w:t>
      </w:r>
      <w:r w:rsidR="00577246">
        <w:rPr>
          <w:szCs w:val="24"/>
        </w:rPr>
        <w:t>(SEAL)</w:t>
      </w:r>
    </w:p>
    <w:p w14:paraId="7F050146" w14:textId="77777777" w:rsidR="00BD7CC7" w:rsidRDefault="00BD7CC7" w:rsidP="00BD7CC7">
      <w:pPr>
        <w:widowControl/>
        <w:suppressAutoHyphens/>
        <w:spacing w:after="240"/>
        <w:ind w:left="2160" w:firstLine="720"/>
        <w:rPr>
          <w:szCs w:val="24"/>
        </w:rPr>
      </w:pPr>
      <w:r>
        <w:rPr>
          <w:szCs w:val="24"/>
        </w:rPr>
        <w:t>Guarantor Spouse’s Printed Name:</w:t>
      </w:r>
    </w:p>
    <w:p w14:paraId="7E0EE079" w14:textId="77777777" w:rsidR="00BD7CC7" w:rsidRDefault="00BD7CC7" w:rsidP="00BD7CC7">
      <w:pPr>
        <w:widowControl/>
        <w:suppressAutoHyphens/>
        <w:spacing w:after="240"/>
        <w:ind w:left="2160" w:firstLine="720"/>
        <w:rPr>
          <w:szCs w:val="24"/>
        </w:rPr>
      </w:pPr>
      <w:r>
        <w:rPr>
          <w:szCs w:val="24"/>
        </w:rPr>
        <w:t>______________________________________</w:t>
      </w:r>
    </w:p>
    <w:p w14:paraId="1BC68083" w14:textId="77777777" w:rsidR="00BD7CC7" w:rsidRDefault="00BD7CC7" w:rsidP="00BD7CC7">
      <w:pPr>
        <w:widowControl/>
        <w:suppressAutoHyphens/>
        <w:spacing w:after="240"/>
        <w:ind w:left="2160" w:firstLine="720"/>
        <w:rPr>
          <w:szCs w:val="24"/>
        </w:rPr>
      </w:pPr>
      <w:r>
        <w:rPr>
          <w:szCs w:val="24"/>
        </w:rPr>
        <w:t>Guarantor Spouse’s Address:</w:t>
      </w:r>
    </w:p>
    <w:p w14:paraId="293CF37D" w14:textId="77777777" w:rsidR="00BD7CC7" w:rsidRDefault="00BD7CC7" w:rsidP="00BD7CC7">
      <w:pPr>
        <w:widowControl/>
        <w:suppressAutoHyphens/>
        <w:spacing w:after="240"/>
        <w:ind w:left="2160" w:firstLine="720"/>
        <w:rPr>
          <w:szCs w:val="24"/>
        </w:rPr>
      </w:pPr>
      <w:r>
        <w:rPr>
          <w:szCs w:val="24"/>
        </w:rPr>
        <w:t>______________________________________</w:t>
      </w:r>
      <w:r w:rsidRPr="00BE6DAC">
        <w:rPr>
          <w:b/>
          <w:bCs/>
          <w:szCs w:val="24"/>
        </w:rPr>
        <w:t>]</w:t>
      </w:r>
      <w:bookmarkEnd w:id="12"/>
    </w:p>
    <w:p w14:paraId="2255CA58" w14:textId="77777777" w:rsidR="009F60DC" w:rsidRDefault="009F60DC" w:rsidP="009F60DC">
      <w:pPr>
        <w:keepNext/>
        <w:widowControl/>
        <w:suppressAutoHyphens/>
        <w:spacing w:after="240"/>
        <w:ind w:left="2160" w:hanging="2160"/>
        <w:jc w:val="both"/>
        <w:rPr>
          <w:szCs w:val="24"/>
        </w:rPr>
      </w:pPr>
      <w:r>
        <w:rPr>
          <w:szCs w:val="24"/>
        </w:rPr>
        <w:t>ARKANSAS:</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504053D4" w14:textId="77777777" w:rsidR="009F60DC" w:rsidRDefault="009F60DC" w:rsidP="009F60DC">
      <w:pPr>
        <w:widowControl/>
        <w:spacing w:after="240"/>
        <w:ind w:left="2160" w:firstLine="720"/>
        <w:jc w:val="both"/>
        <w:rPr>
          <w:b/>
          <w:szCs w:val="24"/>
        </w:rPr>
      </w:pPr>
      <w:r>
        <w:rPr>
          <w:szCs w:val="24"/>
        </w:rPr>
        <w:t>(e)</w:t>
      </w:r>
      <w:r>
        <w:rPr>
          <w:szCs w:val="24"/>
        </w:rPr>
        <w:tab/>
        <w:t>In recognition of the liability of Guarantor pursuant to this Guaranty,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Pr>
          <w:b/>
          <w:szCs w:val="24"/>
        </w:rPr>
        <w:t>]</w:t>
      </w:r>
    </w:p>
    <w:p w14:paraId="4EDCDF41" w14:textId="77777777" w:rsidR="009F60DC" w:rsidRDefault="009F60DC" w:rsidP="009F60DC">
      <w:pPr>
        <w:keepNext/>
        <w:widowControl/>
        <w:suppressAutoHyphens/>
        <w:spacing w:after="240"/>
        <w:ind w:left="2160" w:hanging="2160"/>
        <w:jc w:val="both"/>
        <w:rPr>
          <w:color w:val="000000"/>
          <w:szCs w:val="24"/>
        </w:rPr>
      </w:pPr>
      <w:r>
        <w:rPr>
          <w:color w:val="000000"/>
          <w:szCs w:val="24"/>
        </w:rPr>
        <w:t>CALIFORNIA:</w:t>
      </w:r>
      <w:r>
        <w:rPr>
          <w:color w:val="000000"/>
          <w:szCs w:val="24"/>
        </w:rPr>
        <w:tab/>
      </w:r>
      <w:bookmarkStart w:id="13" w:name="_DV_M100"/>
      <w:bookmarkEnd w:id="13"/>
      <w:r>
        <w:rPr>
          <w:b/>
          <w:color w:val="000000"/>
          <w:szCs w:val="24"/>
        </w:rPr>
        <w:t>[</w:t>
      </w:r>
      <w:r>
        <w:rPr>
          <w:color w:val="000000"/>
          <w:szCs w:val="24"/>
        </w:rPr>
        <w:t>Section </w:t>
      </w:r>
      <w:r w:rsidR="00D62684">
        <w:rPr>
          <w:color w:val="000000"/>
          <w:szCs w:val="24"/>
        </w:rPr>
        <w:t>9</w:t>
      </w:r>
      <w:r>
        <w:rPr>
          <w:color w:val="000000"/>
          <w:szCs w:val="24"/>
        </w:rPr>
        <w:t xml:space="preserve"> of the Guaranty is hereby amended by adding the following new language to the end thereof:</w:t>
      </w:r>
    </w:p>
    <w:p w14:paraId="0A6DA864" w14:textId="77777777" w:rsidR="009F60DC" w:rsidRDefault="009F60DC" w:rsidP="009F60DC">
      <w:pPr>
        <w:widowControl/>
        <w:suppressAutoHyphens/>
        <w:spacing w:after="240"/>
        <w:ind w:left="2160" w:firstLine="720"/>
        <w:jc w:val="both"/>
        <w:rPr>
          <w:szCs w:val="24"/>
        </w:rPr>
      </w:pPr>
      <w:r>
        <w:rPr>
          <w:color w:val="000000"/>
          <w:szCs w:val="24"/>
        </w:rPr>
        <w:t>(e)</w:t>
      </w:r>
      <w:r>
        <w:rPr>
          <w:color w:val="000000"/>
          <w:szCs w:val="24"/>
        </w:rPr>
        <w:tab/>
        <w:t xml:space="preserve">To the extent not addressed elsewhere by this Guaranty, </w:t>
      </w:r>
      <w:r>
        <w:t>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w:t>
      </w:r>
      <w:r>
        <w:rPr>
          <w:szCs w:val="24"/>
        </w:rPr>
        <w:t>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2BE1CDC2" w14:textId="77777777" w:rsidR="009F60DC" w:rsidRDefault="009F60DC" w:rsidP="009F60DC">
      <w:pPr>
        <w:widowControl/>
        <w:suppressAutoHyphens/>
        <w:spacing w:after="240"/>
        <w:ind w:left="2160" w:firstLine="720"/>
        <w:jc w:val="both"/>
      </w:pPr>
      <w:r>
        <w:rPr>
          <w:szCs w:val="24"/>
        </w:rPr>
        <w:t>(f)</w:t>
      </w:r>
      <w:r>
        <w:rPr>
          <w:szCs w:val="24"/>
        </w:rPr>
        <w:tab/>
      </w:r>
      <w:r>
        <w:rPr>
          <w:color w:val="000000"/>
          <w:szCs w:val="24"/>
        </w:rPr>
        <w:t xml:space="preserve">To the extent not addressed elsewhere by this Guaranty, </w:t>
      </w:r>
      <w:r>
        <w:rPr>
          <w:szCs w:val="24"/>
        </w:rPr>
        <w:t xml:space="preserve">Guarantor expressly agrees not to exercise or take advantage of any rights, benefits and/or defenses which might be available to Guarantor under </w:t>
      </w:r>
      <w:r>
        <w:t xml:space="preserve">the following </w:t>
      </w:r>
      <w:r>
        <w:rPr>
          <w:szCs w:val="24"/>
        </w:rPr>
        <w:t>California Civil Code Sections, unless and until the guaranteed obligations shall have been indefeasibly paid and satisfied in full</w:t>
      </w:r>
      <w:r>
        <w:t>:</w:t>
      </w:r>
      <w:r>
        <w:rPr>
          <w:szCs w:val="24"/>
        </w:rPr>
        <w:t xml:space="preserve">  </w:t>
      </w:r>
      <w:r>
        <w:t>Section </w:t>
      </w:r>
      <w:r>
        <w:rPr>
          <w:szCs w:val="24"/>
        </w:rPr>
        <w:t>2839 (</w:t>
      </w:r>
      <w:r>
        <w:t>p</w:t>
      </w:r>
      <w:r>
        <w:rPr>
          <w:szCs w:val="24"/>
        </w:rPr>
        <w:t xml:space="preserve">erformance of the principal obligation, or an offer of such performance, duly made as provided in the Civil </w:t>
      </w:r>
      <w:r w:rsidRPr="009F60DC">
        <w:rPr>
          <w:rStyle w:val="Strong"/>
          <w:b w:val="0"/>
          <w:szCs w:val="24"/>
        </w:rPr>
        <w:t>Code</w:t>
      </w:r>
      <w:r>
        <w:rPr>
          <w:szCs w:val="24"/>
        </w:rPr>
        <w:t>, exonerates a surety</w:t>
      </w:r>
      <w:r>
        <w:t>),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109F659E" w14:textId="77777777" w:rsidR="009F60DC" w:rsidRDefault="009F60DC" w:rsidP="009F60DC">
      <w:pPr>
        <w:widowControl/>
        <w:suppressAutoHyphens/>
        <w:spacing w:after="240"/>
        <w:ind w:left="2160" w:firstLine="720"/>
        <w:jc w:val="both"/>
      </w:pPr>
      <w:r>
        <w:t>(g)</w:t>
      </w:r>
      <w:r>
        <w:tab/>
        <w:t>Guarantor waives any defense that Guarantor may have by reason of the failure of Fannie Mae to provide Guarantor with any material facts about Borrower, including any information respecting the financial condition of Borrower, Borrower’s ability to perform the Mortgage Loan obligations or the sufficiency of Fannie Mae’s security.</w:t>
      </w:r>
    </w:p>
    <w:p w14:paraId="4E0A2594" w14:textId="77777777" w:rsidR="009F60DC" w:rsidRDefault="009F60DC" w:rsidP="009F60DC">
      <w:pPr>
        <w:widowControl/>
        <w:suppressAutoHyphens/>
        <w:spacing w:after="240"/>
        <w:ind w:left="2160" w:firstLine="720"/>
        <w:jc w:val="both"/>
        <w:rPr>
          <w:rStyle w:val="DeltaViewInsertion"/>
          <w:rFonts w:cs="Arial"/>
          <w:color w:val="000000"/>
          <w:szCs w:val="24"/>
        </w:rPr>
      </w:pPr>
      <w:r>
        <w:rPr>
          <w:color w:val="000000"/>
        </w:rPr>
        <w:t>(h)</w:t>
      </w:r>
      <w:r>
        <w:rPr>
          <w:color w:val="000000"/>
        </w:rPr>
        <w:tab/>
        <w:t xml:space="preserve">Guarantor waives </w:t>
      </w:r>
      <w:r>
        <w:t>any defense that may arise by reason of the incapacity, lack of authority, death or disability of any other Person, or the failure of Fannie Mae to file or enforce a claim against the estate (in administration, bankruptcy or any other proceeding) of any other person or persons.</w:t>
      </w:r>
    </w:p>
    <w:p w14:paraId="76508E08" w14:textId="77777777" w:rsidR="009F60DC" w:rsidRDefault="009F60DC" w:rsidP="009F60DC">
      <w:pPr>
        <w:widowControl/>
        <w:suppressAutoHyphens/>
        <w:spacing w:after="240"/>
        <w:ind w:left="2160" w:firstLine="720"/>
        <w:jc w:val="both"/>
      </w:pPr>
      <w:bookmarkStart w:id="14" w:name="_DV_M103"/>
      <w:bookmarkEnd w:id="14"/>
      <w:r>
        <w:rPr>
          <w:color w:val="000000"/>
        </w:rPr>
        <w:t>(i)</w:t>
      </w:r>
      <w:r>
        <w:rPr>
          <w:color w:val="000000"/>
        </w:rPr>
        <w:tab/>
        <w:t>Guarantor waives all rights of</w:t>
      </w:r>
      <w:r>
        <w:t xml:space="preserve"> indemnification and contribution and any other rights and defenses that are or may become 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0B65BEFF" w14:textId="77777777" w:rsidR="009F60DC" w:rsidRDefault="009F60DC" w:rsidP="009F60DC">
      <w:pPr>
        <w:widowControl/>
        <w:suppressAutoHyphens/>
        <w:spacing w:after="240"/>
        <w:ind w:left="2160" w:firstLine="720"/>
        <w:jc w:val="both"/>
      </w:pPr>
      <w:bookmarkStart w:id="15" w:name="_DV_C103"/>
      <w:r w:rsidRPr="009F60DC">
        <w:rPr>
          <w:rStyle w:val="DeltaViewInsertion"/>
          <w:color w:val="000000"/>
          <w:szCs w:val="24"/>
          <w:u w:val="none"/>
        </w:rPr>
        <w:t>(j)</w:t>
      </w:r>
      <w:r w:rsidRPr="009F60DC">
        <w:rPr>
          <w:rStyle w:val="DeltaViewInsertion"/>
          <w:color w:val="000000"/>
          <w:szCs w:val="24"/>
          <w:u w:val="none"/>
        </w:rPr>
        <w:tab/>
      </w:r>
      <w:bookmarkEnd w:id="15"/>
      <w:r w:rsidRPr="009F60DC">
        <w:t>Guarantor waives all rights and defenses that Guarantor may</w:t>
      </w:r>
      <w:r>
        <w:t xml:space="preserve"> have because the debtor’s (Borrower’s) debt is secured by real property.  This means, among other things:</w:t>
      </w:r>
    </w:p>
    <w:p w14:paraId="595CFA4D" w14:textId="77777777" w:rsidR="009F60DC" w:rsidRDefault="009F60DC" w:rsidP="009F60DC">
      <w:pPr>
        <w:widowControl/>
        <w:suppressAutoHyphens/>
        <w:spacing w:after="240"/>
        <w:ind w:left="2880" w:firstLine="720"/>
        <w:jc w:val="both"/>
      </w:pPr>
      <w:r>
        <w:t>(1)</w:t>
      </w:r>
      <w:r>
        <w:tab/>
        <w:t>The creditor (Fannie Mae) may collect from Guarantor without first foreclosing on any real or personal property collateral pledged by the debtor.</w:t>
      </w:r>
    </w:p>
    <w:p w14:paraId="5EFB489E" w14:textId="77777777" w:rsidR="009F60DC" w:rsidRDefault="009F60DC" w:rsidP="009F60DC">
      <w:pPr>
        <w:widowControl/>
        <w:suppressAutoHyphens/>
        <w:spacing w:after="240"/>
        <w:ind w:left="2880" w:firstLine="720"/>
        <w:jc w:val="both"/>
      </w:pPr>
      <w:r>
        <w:t>(2)</w:t>
      </w:r>
      <w:r>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691DBDC5" w14:textId="77777777" w:rsidR="009F60DC" w:rsidRDefault="009F60DC" w:rsidP="009F60DC">
      <w:pPr>
        <w:widowControl/>
        <w:suppressAutoHyphens/>
        <w:spacing w:after="240"/>
        <w:ind w:left="2160" w:firstLine="720"/>
        <w:jc w:val="both"/>
      </w:pPr>
      <w:r>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35062FBE" w14:textId="77777777" w:rsidR="009F60DC" w:rsidRDefault="009F60DC" w:rsidP="009F60DC">
      <w:pPr>
        <w:widowControl/>
        <w:suppressAutoHyphens/>
        <w:spacing w:after="240"/>
        <w:ind w:left="2160" w:firstLine="810"/>
        <w:jc w:val="both"/>
      </w:pPr>
      <w:r>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49626B8F" w14:textId="77777777" w:rsidR="009F60DC" w:rsidRDefault="009F60DC" w:rsidP="00DC1E77">
      <w:pPr>
        <w:widowControl/>
        <w:suppressAutoHyphens/>
        <w:spacing w:after="240"/>
        <w:ind w:left="2160" w:firstLine="720"/>
        <w:jc w:val="both"/>
        <w:rPr>
          <w:b/>
        </w:rPr>
      </w:pPr>
      <w:r>
        <w:t>(k)</w:t>
      </w:r>
      <w:r>
        <w:tab/>
        <w:t>Any summary of statutory provisions is for convenience only, and Guarantor has read and is familiar with the entirety of such provisions.</w:t>
      </w:r>
      <w:r>
        <w:rPr>
          <w:b/>
        </w:rPr>
        <w:t>]</w:t>
      </w:r>
    </w:p>
    <w:p w14:paraId="5FC51720" w14:textId="77777777" w:rsidR="009F60DC" w:rsidRDefault="009F60DC" w:rsidP="009F60DC">
      <w:pPr>
        <w:keepNext/>
        <w:widowControl/>
        <w:suppressAutoHyphens/>
        <w:spacing w:after="240"/>
        <w:ind w:left="2160" w:hanging="2160"/>
        <w:jc w:val="both"/>
        <w:rPr>
          <w:szCs w:val="24"/>
        </w:rPr>
      </w:pPr>
      <w:r>
        <w:rPr>
          <w:szCs w:val="24"/>
        </w:rPr>
        <w:t>COLORADO:</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27152016" w14:textId="77777777" w:rsidR="009F60DC" w:rsidRDefault="009F60DC" w:rsidP="009F60DC">
      <w:pPr>
        <w:widowControl/>
        <w:suppressAutoHyphens/>
        <w:spacing w:after="240"/>
        <w:ind w:left="2160" w:firstLine="720"/>
        <w:jc w:val="both"/>
        <w:rPr>
          <w:b/>
          <w:szCs w:val="24"/>
        </w:rPr>
      </w:pPr>
      <w:r>
        <w:rPr>
          <w:szCs w:val="24"/>
        </w:rPr>
        <w:t>(e)</w:t>
      </w:r>
      <w:r>
        <w:rPr>
          <w:szCs w:val="24"/>
        </w:rPr>
        <w:tab/>
        <w:t>In addition, Guarantor waives the benefit of C.R.S. Sections 13-50-101 through 13-50-103, inclusive.</w:t>
      </w:r>
      <w:r>
        <w:rPr>
          <w:b/>
          <w:szCs w:val="24"/>
        </w:rPr>
        <w:t>]</w:t>
      </w:r>
    </w:p>
    <w:p w14:paraId="707CB053" w14:textId="77777777" w:rsidR="009F60DC" w:rsidRDefault="009F60DC" w:rsidP="009F60DC">
      <w:pPr>
        <w:keepNext/>
        <w:widowControl/>
        <w:suppressAutoHyphens/>
        <w:spacing w:after="240"/>
        <w:ind w:left="2160" w:hanging="2160"/>
        <w:jc w:val="both"/>
        <w:rPr>
          <w:szCs w:val="24"/>
        </w:rPr>
      </w:pPr>
      <w:smartTag w:uri="urn:schemas-microsoft-com:office:smarttags" w:element="place">
        <w:smartTag w:uri="urn:schemas-microsoft-com:office:smarttags" w:element="State">
          <w:r>
            <w:rPr>
              <w:szCs w:val="24"/>
            </w:rPr>
            <w:t>CONNECTICUT</w:t>
          </w:r>
        </w:smartTag>
      </w:smartTag>
      <w:r>
        <w:rPr>
          <w:szCs w:val="24"/>
        </w:rPr>
        <w:t>:</w:t>
      </w:r>
      <w:r>
        <w:rPr>
          <w:szCs w:val="24"/>
        </w:rPr>
        <w:tab/>
      </w:r>
      <w:r>
        <w:rPr>
          <w:b/>
          <w:szCs w:val="24"/>
        </w:rPr>
        <w:t>[</w:t>
      </w:r>
      <w:r>
        <w:rPr>
          <w:szCs w:val="24"/>
        </w:rPr>
        <w:t>The following provision is hereby added to the end of the Guaranty as Section [__]:</w:t>
      </w:r>
    </w:p>
    <w:p w14:paraId="7A85532A" w14:textId="77777777" w:rsidR="009F60DC" w:rsidRDefault="009F60DC" w:rsidP="009F60DC">
      <w:pPr>
        <w:keepNext/>
        <w:widowControl/>
        <w:suppressAutoHyphens/>
        <w:spacing w:after="240"/>
        <w:ind w:left="2160"/>
        <w:jc w:val="both"/>
        <w:rPr>
          <w:b/>
          <w:szCs w:val="24"/>
        </w:rPr>
      </w:pPr>
      <w:r>
        <w:rPr>
          <w:b/>
          <w:szCs w:val="24"/>
        </w:rPr>
        <w:t>[__].</w:t>
      </w:r>
      <w:r>
        <w:rPr>
          <w:b/>
          <w:szCs w:val="24"/>
        </w:rPr>
        <w:tab/>
        <w:t>Commercial Transaction.</w:t>
      </w:r>
    </w:p>
    <w:p w14:paraId="67D46B91" w14:textId="77777777" w:rsidR="009F60DC" w:rsidRDefault="009F60DC" w:rsidP="009F60DC">
      <w:pPr>
        <w:widowControl/>
        <w:suppressAutoHyphens/>
        <w:spacing w:after="240"/>
        <w:ind w:left="2160" w:firstLine="720"/>
        <w:jc w:val="both"/>
        <w:rPr>
          <w:b/>
          <w:szCs w:val="24"/>
        </w:rPr>
      </w:pPr>
      <w:r>
        <w:rPr>
          <w:szCs w:val="24"/>
        </w:rPr>
        <w:t>GUARANTOR</w:t>
      </w:r>
      <w:r>
        <w:rPr>
          <w:b/>
          <w:szCs w:val="24"/>
        </w:rPr>
        <w:t xml:space="preserve"> </w:t>
      </w:r>
      <w:r>
        <w:rPr>
          <w:szCs w:val="24"/>
        </w:rPr>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Pr>
          <w:b/>
          <w:szCs w:val="24"/>
        </w:rPr>
        <w:t xml:space="preserve"> </w:t>
      </w:r>
      <w:r>
        <w:rPr>
          <w:szCs w:val="24"/>
        </w:rPr>
        <w:t xml:space="preserve">HEREBY WAIVES ALL RIGHTS TO SUCH NOTICE, JUDICIAL </w:t>
      </w:r>
      <w:smartTag w:uri="urn:schemas-microsoft-com:office:smarttags" w:element="address">
        <w:smartTag w:uri="urn:schemas-microsoft-com:office:smarttags" w:element="Street">
          <w:r>
            <w:rPr>
              <w:szCs w:val="24"/>
            </w:rPr>
            <w:t>HEARING OR PRIOR COURT</w:t>
          </w:r>
        </w:smartTag>
      </w:smartTag>
      <w:r>
        <w:rPr>
          <w:szCs w:val="24"/>
        </w:rPr>
        <w:t xml:space="preserve"> ORDER IN CONNECTION WITH ANY SUIT ON THIS GUARANTY.</w:t>
      </w:r>
      <w:r>
        <w:rPr>
          <w:b/>
          <w:szCs w:val="24"/>
        </w:rPr>
        <w:t>]</w:t>
      </w:r>
    </w:p>
    <w:p w14:paraId="5B2F7683" w14:textId="77777777" w:rsidR="00BD486C" w:rsidRDefault="009F60DC" w:rsidP="00BD486C">
      <w:pPr>
        <w:keepNext/>
        <w:widowControl/>
        <w:suppressAutoHyphens/>
        <w:spacing w:after="240"/>
        <w:ind w:left="2160" w:hanging="2160"/>
        <w:jc w:val="both"/>
        <w:rPr>
          <w:szCs w:val="24"/>
        </w:rPr>
      </w:pPr>
      <w:r>
        <w:rPr>
          <w:szCs w:val="24"/>
        </w:rPr>
        <w:t>GEORGIA:</w:t>
      </w:r>
      <w:r>
        <w:rPr>
          <w:szCs w:val="24"/>
        </w:rPr>
        <w:tab/>
      </w:r>
      <w:r>
        <w:rPr>
          <w:b/>
          <w:szCs w:val="24"/>
        </w:rPr>
        <w:t>[</w:t>
      </w:r>
      <w:r w:rsidR="00BD486C">
        <w:rPr>
          <w:szCs w:val="24"/>
        </w:rPr>
        <w:t>Section 8 of the Guaranty is hereby amended by adding the following new language to the end thereof:</w:t>
      </w:r>
    </w:p>
    <w:p w14:paraId="46E25B74" w14:textId="77777777" w:rsidR="00BD486C" w:rsidRDefault="00BD486C" w:rsidP="00BD486C">
      <w:pPr>
        <w:widowControl/>
        <w:suppressAutoHyphens/>
        <w:spacing w:after="240"/>
        <w:ind w:left="2160" w:firstLine="720"/>
        <w:jc w:val="both"/>
        <w:rPr>
          <w:szCs w:val="24"/>
        </w:rPr>
      </w:pPr>
      <w:r>
        <w:rPr>
          <w:szCs w:val="24"/>
        </w:rPr>
        <w:t>(i)</w:t>
      </w:r>
      <w:r>
        <w:rPr>
          <w:szCs w:val="24"/>
        </w:rPr>
        <w:tab/>
        <w:t>Guarantor acknowledges and agrees that Fannie Mae has the right to collect on other collateral and to apply the receipts and proceeds therefrom to the amount due on the Indebtedness and that such application of such receipts and proceeds shall not reduce, affect or impair the liability of Guarantor under this Guaranty.</w:t>
      </w:r>
    </w:p>
    <w:p w14:paraId="74DB3F23" w14:textId="77777777" w:rsidR="009F60DC" w:rsidRDefault="009F60DC" w:rsidP="00BD486C">
      <w:pPr>
        <w:keepNext/>
        <w:widowControl/>
        <w:suppressAutoHyphens/>
        <w:spacing w:after="240"/>
        <w:ind w:left="2160"/>
        <w:jc w:val="both"/>
        <w:rPr>
          <w:szCs w:val="24"/>
        </w:rPr>
      </w:pPr>
      <w:r>
        <w:rPr>
          <w:szCs w:val="24"/>
        </w:rPr>
        <w:t>Section </w:t>
      </w:r>
      <w:r w:rsidR="00D62684">
        <w:rPr>
          <w:szCs w:val="24"/>
        </w:rPr>
        <w:t>9</w:t>
      </w:r>
      <w:r>
        <w:rPr>
          <w:szCs w:val="24"/>
        </w:rPr>
        <w:t xml:space="preserve"> of the Guaranty is hereby amended by adding the following new language to the end thereof:</w:t>
      </w:r>
    </w:p>
    <w:p w14:paraId="1A12254B" w14:textId="77777777" w:rsidR="009F60DC" w:rsidRDefault="009F60DC" w:rsidP="009F60DC">
      <w:pPr>
        <w:widowControl/>
        <w:suppressAutoHyphens/>
        <w:spacing w:after="240"/>
        <w:ind w:left="2160" w:firstLine="720"/>
        <w:jc w:val="both"/>
        <w:rPr>
          <w:szCs w:val="24"/>
        </w:rPr>
      </w:pPr>
      <w:r>
        <w:rPr>
          <w:szCs w:val="24"/>
        </w:rPr>
        <w:t>(e)</w:t>
      </w:r>
      <w:r>
        <w:rPr>
          <w:szCs w:val="24"/>
        </w:rPr>
        <w:tab/>
        <w:t>In addition, Guarantor waives the benefit of O.C.G.A. Section 10-7-24.</w:t>
      </w:r>
    </w:p>
    <w:p w14:paraId="452D6039" w14:textId="77777777" w:rsidR="009F60DC" w:rsidRDefault="009F60DC" w:rsidP="009F60DC">
      <w:pPr>
        <w:widowControl/>
        <w:suppressAutoHyphens/>
        <w:spacing w:after="240"/>
        <w:ind w:left="2160" w:firstLine="720"/>
        <w:jc w:val="both"/>
        <w:rPr>
          <w:b/>
          <w:szCs w:val="24"/>
        </w:rPr>
      </w:pPr>
      <w:r>
        <w:rPr>
          <w:szCs w:val="24"/>
        </w:rPr>
        <w:t>(f)</w:t>
      </w:r>
      <w:r>
        <w:rPr>
          <w:szCs w:val="24"/>
        </w:rPr>
        <w:tab/>
        <w:t>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Fannie Mae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Fannie Mae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or judicial decision. Guarantor shall remain obligated, to the fullest extent permitted by law, to pay such amounts as though Borrower’s obligations had not been discharged.</w:t>
      </w:r>
      <w:r>
        <w:rPr>
          <w:b/>
          <w:szCs w:val="24"/>
        </w:rPr>
        <w:t>]</w:t>
      </w:r>
    </w:p>
    <w:p w14:paraId="78D14A76" w14:textId="77777777" w:rsidR="009F60DC" w:rsidRDefault="009F60DC" w:rsidP="009F60DC">
      <w:pPr>
        <w:keepNext/>
        <w:widowControl/>
        <w:suppressAutoHyphens/>
        <w:spacing w:after="240"/>
        <w:ind w:left="2160" w:hanging="2160"/>
        <w:jc w:val="both"/>
        <w:rPr>
          <w:szCs w:val="24"/>
        </w:rPr>
      </w:pPr>
      <w:r>
        <w:rPr>
          <w:szCs w:val="24"/>
        </w:rPr>
        <w:t>HAWAII:</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10229651" w14:textId="77777777" w:rsidR="009F60DC" w:rsidRDefault="009F60DC" w:rsidP="009F60DC">
      <w:pPr>
        <w:widowControl/>
        <w:spacing w:after="240"/>
        <w:ind w:left="2160" w:firstLine="720"/>
        <w:jc w:val="both"/>
        <w:rPr>
          <w:b/>
          <w:szCs w:val="24"/>
        </w:rPr>
      </w:pPr>
      <w:r>
        <w:rPr>
          <w:szCs w:val="24"/>
        </w:rPr>
        <w:t>(e)</w:t>
      </w:r>
      <w:r>
        <w:rPr>
          <w:szCs w:val="24"/>
        </w:rPr>
        <w:tab/>
        <w:t>In addition, Guarantor waives the benefit of HRS Chapter 651 to the fullest extent permitted by law.</w:t>
      </w:r>
      <w:r>
        <w:rPr>
          <w:b/>
          <w:szCs w:val="24"/>
        </w:rPr>
        <w:t>]</w:t>
      </w:r>
    </w:p>
    <w:p w14:paraId="19ED683C" w14:textId="77777777" w:rsidR="009F60DC" w:rsidRDefault="009F60DC" w:rsidP="009F60DC">
      <w:pPr>
        <w:keepNext/>
        <w:widowControl/>
        <w:suppressAutoHyphens/>
        <w:spacing w:after="240"/>
        <w:ind w:left="2160" w:hanging="2160"/>
        <w:jc w:val="both"/>
        <w:rPr>
          <w:szCs w:val="24"/>
        </w:rPr>
      </w:pPr>
      <w:r>
        <w:rPr>
          <w:szCs w:val="24"/>
        </w:rPr>
        <w:t>IDAHO:</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43C49239" w14:textId="77777777" w:rsidR="009F60DC" w:rsidRDefault="009F60DC" w:rsidP="009F60DC">
      <w:pPr>
        <w:widowControl/>
        <w:spacing w:after="240"/>
        <w:ind w:left="2160" w:firstLine="720"/>
        <w:jc w:val="both"/>
        <w:rPr>
          <w:b/>
          <w:szCs w:val="24"/>
        </w:rPr>
      </w:pPr>
      <w:r>
        <w:rPr>
          <w:szCs w:val="24"/>
        </w:rPr>
        <w:t>(e)</w:t>
      </w:r>
      <w:r>
        <w:rPr>
          <w:szCs w:val="24"/>
        </w:rPr>
        <w:tab/>
        <w:t>Guarantor hereby releases, relinquishes and waives, to the fullest extent allowed by law, all rights and benefits, if any, under and by virtue of the homestead exemption laws of the jurisdiction in which the Mortgaged Property is located, if applicable.</w:t>
      </w:r>
      <w:r>
        <w:rPr>
          <w:b/>
          <w:szCs w:val="24"/>
        </w:rPr>
        <w:t>]</w:t>
      </w:r>
    </w:p>
    <w:p w14:paraId="672A7909" w14:textId="77777777" w:rsidR="009F60DC" w:rsidRDefault="009F60DC" w:rsidP="009F60DC">
      <w:pPr>
        <w:keepNext/>
        <w:widowControl/>
        <w:suppressAutoHyphens/>
        <w:spacing w:after="240"/>
        <w:ind w:left="2160" w:hanging="2160"/>
        <w:jc w:val="both"/>
        <w:rPr>
          <w:szCs w:val="24"/>
        </w:rPr>
      </w:pPr>
      <w:r>
        <w:rPr>
          <w:szCs w:val="24"/>
        </w:rPr>
        <w:t>IOWA:</w:t>
      </w:r>
      <w:r>
        <w:rPr>
          <w:szCs w:val="24"/>
        </w:rPr>
        <w:tab/>
      </w:r>
      <w:r>
        <w:rPr>
          <w:b/>
          <w:szCs w:val="24"/>
        </w:rPr>
        <w:t>[</w:t>
      </w:r>
      <w:r>
        <w:rPr>
          <w:szCs w:val="24"/>
        </w:rPr>
        <w:t>The following provision is hereby added to the end of the Guaranty as Section [__]:</w:t>
      </w:r>
    </w:p>
    <w:p w14:paraId="6372306C" w14:textId="77777777" w:rsidR="009F60DC" w:rsidRDefault="009F60DC" w:rsidP="009F60DC">
      <w:pPr>
        <w:keepNext/>
        <w:widowControl/>
        <w:suppressAutoHyphens/>
        <w:spacing w:after="240"/>
        <w:ind w:left="2160"/>
        <w:jc w:val="both"/>
        <w:rPr>
          <w:b/>
          <w:szCs w:val="24"/>
        </w:rPr>
      </w:pPr>
      <w:r>
        <w:rPr>
          <w:b/>
          <w:szCs w:val="24"/>
        </w:rPr>
        <w:t>[__].</w:t>
      </w:r>
      <w:r>
        <w:rPr>
          <w:b/>
          <w:szCs w:val="24"/>
        </w:rPr>
        <w:tab/>
        <w:t>No Oral Agreements.</w:t>
      </w:r>
    </w:p>
    <w:p w14:paraId="2EB89D7D" w14:textId="77777777" w:rsidR="009F60DC" w:rsidRDefault="009F60DC" w:rsidP="009F60DC">
      <w:pPr>
        <w:widowControl/>
        <w:suppressAutoHyphens/>
        <w:spacing w:after="240"/>
        <w:ind w:left="2160" w:firstLine="720"/>
        <w:jc w:val="both"/>
        <w:rPr>
          <w:b/>
          <w:szCs w:val="24"/>
        </w:rPr>
      </w:pPr>
      <w:r>
        <w:rPr>
          <w:szCs w:val="24"/>
        </w:rPr>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Pr>
          <w:b/>
          <w:szCs w:val="24"/>
        </w:rPr>
        <w:t>]</w:t>
      </w:r>
    </w:p>
    <w:p w14:paraId="7B7EA0B8" w14:textId="77777777" w:rsidR="009F60DC" w:rsidRDefault="009F60DC" w:rsidP="009F60DC">
      <w:pPr>
        <w:keepNext/>
        <w:widowControl/>
        <w:suppressAutoHyphens/>
        <w:spacing w:after="240"/>
        <w:ind w:left="2160" w:hanging="2160"/>
        <w:jc w:val="both"/>
        <w:rPr>
          <w:b/>
          <w:szCs w:val="24"/>
        </w:rPr>
      </w:pPr>
      <w:r>
        <w:rPr>
          <w:szCs w:val="24"/>
        </w:rPr>
        <w:t>KENTUCKY:</w:t>
      </w:r>
      <w:r>
        <w:rPr>
          <w:szCs w:val="24"/>
        </w:rPr>
        <w:tab/>
      </w:r>
      <w:r>
        <w:rPr>
          <w:b/>
          <w:szCs w:val="24"/>
        </w:rPr>
        <w:t>[</w:t>
      </w:r>
      <w:r>
        <w:t>Section 2 of the Guaranty is hereby deleted and restated in its entirety to read as follows:</w:t>
      </w:r>
    </w:p>
    <w:p w14:paraId="43E8AAA7" w14:textId="77777777" w:rsidR="009F60DC" w:rsidRDefault="009F60DC" w:rsidP="009F60DC">
      <w:pPr>
        <w:keepNext/>
        <w:widowControl/>
        <w:suppressAutoHyphens/>
        <w:spacing w:after="240"/>
        <w:ind w:left="2160"/>
        <w:jc w:val="both"/>
        <w:rPr>
          <w:b/>
          <w:szCs w:val="24"/>
        </w:rPr>
      </w:pPr>
      <w:r>
        <w:rPr>
          <w:b/>
          <w:szCs w:val="24"/>
        </w:rPr>
        <w:t>2.</w:t>
      </w:r>
      <w:r>
        <w:rPr>
          <w:b/>
          <w:szCs w:val="24"/>
        </w:rPr>
        <w:tab/>
        <w:t>Defined Terms.</w:t>
      </w:r>
    </w:p>
    <w:p w14:paraId="4FE7B397" w14:textId="77777777" w:rsidR="009F60DC" w:rsidRDefault="009F60DC" w:rsidP="009F60DC">
      <w:pPr>
        <w:widowControl/>
        <w:suppressAutoHyphens/>
        <w:spacing w:after="240"/>
        <w:ind w:left="2160" w:firstLine="720"/>
        <w:jc w:val="both"/>
      </w:pPr>
      <w:r>
        <w:rPr>
          <w:szCs w:val="24"/>
        </w:rPr>
        <w:t xml:space="preserve">All capitalized terms used </w:t>
      </w:r>
      <w:bookmarkStart w:id="16" w:name="OLE_LINK3"/>
      <w:bookmarkStart w:id="17" w:name="OLE_LINK2"/>
      <w:r>
        <w:t>and not specifically defined herein have the meanings given to such terms in the Loan Agreement.  The following term, when used in this Guaranty has the following meaning:</w:t>
      </w:r>
    </w:p>
    <w:bookmarkEnd w:id="16"/>
    <w:bookmarkEnd w:id="17"/>
    <w:p w14:paraId="06E1896A" w14:textId="77777777" w:rsidR="009F60DC" w:rsidRDefault="009F60DC" w:rsidP="009F60DC">
      <w:pPr>
        <w:widowControl/>
        <w:suppressAutoHyphens/>
        <w:spacing w:after="240"/>
        <w:ind w:left="2160"/>
        <w:jc w:val="both"/>
        <w:rPr>
          <w:szCs w:val="24"/>
        </w:rPr>
      </w:pPr>
      <w:r>
        <w:rPr>
          <w:szCs w:val="24"/>
        </w:rPr>
        <w:t>“</w:t>
      </w:r>
      <w:r>
        <w:rPr>
          <w:b/>
          <w:szCs w:val="24"/>
        </w:rPr>
        <w:t>Indebtedness</w:t>
      </w:r>
      <w:r>
        <w:rPr>
          <w:szCs w:val="24"/>
        </w:rPr>
        <w:t>” means the principal of, interest on and all other amounts due at any time under the Note, Loan Agreement or the Security Instrument, or any or all of them, including Prepayment Premiums, late charges, interest at the Default Rate and advances as provided in the Loan Agreement to protect the security of the Security Instrument but expressly excludes any obligations under the Environmental Indemnity Agreement or other Loan Documents (including any obligations of Borrower under such other Loan Documents that are incorporated into or otherwise included in the obligations of Borrower under, the Note, Loan Agreement or Security Instrument).  The Security Instrument is from Borrower for benefit of Prior Lender as assigned to Fannie Mae.</w:t>
      </w:r>
    </w:p>
    <w:p w14:paraId="15616E05" w14:textId="77777777" w:rsidR="009F60DC" w:rsidRDefault="009F60DC" w:rsidP="009F60DC">
      <w:pPr>
        <w:widowControl/>
        <w:suppressAutoHyphens/>
        <w:spacing w:after="240"/>
        <w:ind w:left="2160"/>
        <w:jc w:val="both"/>
        <w:rPr>
          <w:szCs w:val="24"/>
        </w:rPr>
      </w:pPr>
      <w:r>
        <w:rPr>
          <w:szCs w:val="24"/>
        </w:rPr>
        <w:t>Section 3 of the Guaranty is hereby amended by adding the following new language to the end thereof:</w:t>
      </w:r>
    </w:p>
    <w:p w14:paraId="55C6665E" w14:textId="74852C1B" w:rsidR="009F60DC" w:rsidRDefault="00164051" w:rsidP="009F60DC">
      <w:pPr>
        <w:widowControl/>
        <w:suppressAutoHyphens/>
        <w:spacing w:after="240"/>
        <w:ind w:left="2160" w:firstLine="720"/>
        <w:jc w:val="both"/>
        <w:rPr>
          <w:b/>
          <w:szCs w:val="24"/>
        </w:rPr>
      </w:pPr>
      <w:r>
        <w:rPr>
          <w:szCs w:val="24"/>
        </w:rPr>
        <w:t>Notwithstanding anything in this Guaranty to the contrary, the instruments being guaranteed, within the meaning of K.R.S. 371.065, are the Note, the Loan Agreement and the Security Instrument, but only to the extent of the Indebtedness, which shall in no event exceed two hundred percent (200%) of the original principal balance of the Note, plus interest accruing on the guaranteed Indebtedness, and fees, charges and costs of collecting the guaranteed Indebtedness, including reasonable attorneys’ fees.  This Guaranty shall terminate on the date five (5) years after the Maturity Date (the “</w:t>
      </w:r>
      <w:r>
        <w:rPr>
          <w:b/>
          <w:bCs/>
          <w:szCs w:val="24"/>
        </w:rPr>
        <w:t>Termination Date</w:t>
      </w:r>
      <w:r>
        <w:rPr>
          <w:szCs w:val="24"/>
        </w:rPr>
        <w:t xml:space="preserve">”).  Termination of this Guaranty on the Termination Date shall not affect the liability of Guarantor with respect to </w:t>
      </w:r>
      <w:r>
        <w:rPr>
          <w:szCs w:val="24"/>
        </w:rPr>
        <w:fldChar w:fldCharType="begin"/>
      </w:r>
      <w:r>
        <w:rPr>
          <w:szCs w:val="24"/>
        </w:rPr>
        <w:instrText xml:space="preserve"> LISTNUM  \l 3 </w:instrText>
      </w:r>
      <w:r>
        <w:rPr>
          <w:szCs w:val="24"/>
        </w:rPr>
        <w:fldChar w:fldCharType="end"/>
      </w:r>
      <w:r>
        <w:rPr>
          <w:szCs w:val="24"/>
        </w:rPr>
        <w:t xml:space="preserve"> any Indebtedness created or incurred prior to the Termination Date, or </w:t>
      </w:r>
      <w:r>
        <w:rPr>
          <w:szCs w:val="24"/>
        </w:rPr>
        <w:fldChar w:fldCharType="begin"/>
      </w:r>
      <w:r>
        <w:rPr>
          <w:szCs w:val="24"/>
        </w:rPr>
        <w:instrText xml:space="preserve"> LISTNUM </w:instrText>
      </w:r>
      <w:r>
        <w:rPr>
          <w:szCs w:val="24"/>
        </w:rPr>
        <w:fldChar w:fldCharType="end"/>
      </w:r>
      <w:r>
        <w:rPr>
          <w:szCs w:val="24"/>
        </w:rPr>
        <w:t> </w:t>
      </w:r>
      <w:r w:rsidR="0027744B">
        <w:rPr>
          <w:szCs w:val="24"/>
        </w:rPr>
        <w:t>extensions or renewals of, interest accruing on, or fees, costs, or expenses incurred with respect to, any Indebtedness on or after the Termination Date.  The words terminate and termination in the preceding sentence shall be given the same use and effect as set forth in KRS 371.065, as amended and effective in July 1990.</w:t>
      </w:r>
      <w:r w:rsidR="009F60DC">
        <w:rPr>
          <w:b/>
          <w:szCs w:val="24"/>
        </w:rPr>
        <w:t>]</w:t>
      </w:r>
    </w:p>
    <w:p w14:paraId="375218F6" w14:textId="77777777" w:rsidR="00897E28" w:rsidRDefault="00897E28" w:rsidP="00897E28">
      <w:pPr>
        <w:keepNext/>
        <w:widowControl/>
        <w:suppressAutoHyphens/>
        <w:spacing w:after="240"/>
        <w:ind w:left="2160" w:hanging="2160"/>
        <w:jc w:val="both"/>
        <w:rPr>
          <w:szCs w:val="24"/>
        </w:rPr>
      </w:pPr>
      <w:r>
        <w:rPr>
          <w:szCs w:val="24"/>
        </w:rPr>
        <w:t>LOUISIANA</w:t>
      </w:r>
      <w:r w:rsidRPr="009E1F05">
        <w:rPr>
          <w:szCs w:val="24"/>
        </w:rPr>
        <w:t>:</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63947606" w14:textId="77777777" w:rsidR="00897E28" w:rsidRPr="008013F4" w:rsidRDefault="00897E28" w:rsidP="00897E28">
      <w:pPr>
        <w:widowControl/>
        <w:suppressAutoHyphens/>
        <w:spacing w:after="240"/>
        <w:ind w:left="2160" w:firstLine="720"/>
        <w:jc w:val="both"/>
        <w:rPr>
          <w:b/>
          <w:szCs w:val="24"/>
        </w:rPr>
      </w:pPr>
      <w:r>
        <w:t>(e)</w:t>
      </w:r>
      <w:r>
        <w:tab/>
        <w:t xml:space="preserve">any right to revoke this </w:t>
      </w:r>
      <w:r w:rsidRPr="008013F4">
        <w:rPr>
          <w:szCs w:val="24"/>
        </w:rPr>
        <w:t>Guaranty</w:t>
      </w:r>
      <w:r>
        <w:t xml:space="preserve"> as to any future advances made by </w:t>
      </w:r>
      <w:r w:rsidR="00E3636E">
        <w:t xml:space="preserve">Fannie Mae </w:t>
      </w:r>
      <w:r>
        <w:t xml:space="preserve">to protect </w:t>
      </w:r>
      <w:r w:rsidR="00E3636E">
        <w:t xml:space="preserve">Fannie Mae’s </w:t>
      </w:r>
      <w:r>
        <w:t>interest in the Mortgaged Property.</w:t>
      </w:r>
      <w:r>
        <w:rPr>
          <w:b/>
        </w:rPr>
        <w:t>]</w:t>
      </w:r>
    </w:p>
    <w:p w14:paraId="5180AA28" w14:textId="77777777" w:rsidR="00BD7CC7" w:rsidRDefault="00BD7CC7" w:rsidP="00BD7CC7">
      <w:pPr>
        <w:keepNext/>
        <w:widowControl/>
        <w:suppressAutoHyphens/>
        <w:spacing w:after="240"/>
        <w:ind w:left="2160" w:hanging="2160"/>
        <w:jc w:val="both"/>
        <w:rPr>
          <w:szCs w:val="24"/>
        </w:rPr>
      </w:pPr>
      <w:r>
        <w:rPr>
          <w:szCs w:val="24"/>
        </w:rPr>
        <w:t>MAINE:</w:t>
      </w:r>
      <w:r>
        <w:rPr>
          <w:szCs w:val="24"/>
        </w:rPr>
        <w:tab/>
      </w:r>
      <w:r>
        <w:rPr>
          <w:b/>
          <w:szCs w:val="24"/>
        </w:rPr>
        <w:t>[</w:t>
      </w:r>
      <w:r>
        <w:rPr>
          <w:szCs w:val="24"/>
        </w:rPr>
        <w:t>Section 19 of the Guaranty is hereby amended by adding the following new language to the end thereof:</w:t>
      </w:r>
    </w:p>
    <w:p w14:paraId="500CA289" w14:textId="77777777" w:rsidR="00BD7CC7" w:rsidRDefault="00BD7CC7" w:rsidP="00BD7CC7">
      <w:pPr>
        <w:widowControl/>
        <w:suppressAutoHyphens/>
        <w:spacing w:after="240"/>
        <w:ind w:left="2160" w:firstLine="720"/>
        <w:jc w:val="both"/>
        <w:rPr>
          <w:b/>
          <w:szCs w:val="24"/>
        </w:rPr>
      </w:pPr>
      <w:r>
        <w:t xml:space="preserve">Further, Guarantor acknowledges that </w:t>
      </w:r>
      <w:r>
        <w:rPr>
          <w:caps/>
        </w:rPr>
        <w:t xml:space="preserve">Borrower may not maintain any action on any agreement with </w:t>
      </w:r>
      <w:r w:rsidRPr="00E3636E">
        <w:rPr>
          <w:caps/>
        </w:rPr>
        <w:t>fannie mae</w:t>
      </w:r>
      <w:r>
        <w:rPr>
          <w:caps/>
        </w:rPr>
        <w:t xml:space="preserve">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w:t>
      </w:r>
      <w:r w:rsidRPr="00E3636E">
        <w:rPr>
          <w:caps/>
        </w:rPr>
        <w:t>fannie mae</w:t>
      </w:r>
      <w:r>
        <w:rPr>
          <w:caps/>
        </w:rPr>
        <w:t>.</w:t>
      </w:r>
      <w:r>
        <w:rPr>
          <w:b/>
        </w:rPr>
        <w:t>]</w:t>
      </w:r>
    </w:p>
    <w:p w14:paraId="0FC45217" w14:textId="77777777" w:rsidR="009F60DC" w:rsidRDefault="009F60DC" w:rsidP="009F60DC">
      <w:pPr>
        <w:keepNext/>
        <w:widowControl/>
        <w:suppressAutoHyphens/>
        <w:spacing w:after="240"/>
        <w:ind w:left="2160" w:hanging="2160"/>
        <w:jc w:val="both"/>
        <w:rPr>
          <w:szCs w:val="24"/>
        </w:rPr>
      </w:pPr>
      <w:r>
        <w:rPr>
          <w:szCs w:val="24"/>
        </w:rPr>
        <w:t>MINNESOTA:</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798DFA8B" w14:textId="77777777" w:rsidR="009F60DC" w:rsidRDefault="009F60DC" w:rsidP="009F60DC">
      <w:pPr>
        <w:widowControl/>
        <w:suppressAutoHyphens/>
        <w:spacing w:after="240"/>
        <w:ind w:left="2160" w:firstLine="720"/>
        <w:jc w:val="both"/>
        <w:rPr>
          <w:b/>
          <w:szCs w:val="24"/>
        </w:rPr>
      </w:pPr>
      <w:r>
        <w:rPr>
          <w:szCs w:val="24"/>
        </w:rPr>
        <w:t>(e)</w:t>
      </w:r>
      <w:r>
        <w:rPr>
          <w:szCs w:val="24"/>
        </w:rPr>
        <w:tab/>
        <w:t>In addition, to the extent permitted by applicable law, Guarantor waives the benefit of Minnesota Statutes Section 582.30, and Guarantor further specifically agrees that, upon a Foreclosure Event, and in the event the proceeds thereof are not sufficient to pay in full the sums which Guarantor has herein agreed to pay, Guarantor shall be and hereby is expressly made liable to Fannie Mae for the amount of the deficiency, notwithstanding any provision of any law or contract which may prevent Fannie Mae from fully enforcing such deficiency against, or collecting such deficiency from, Borrower, or its successor or assigns, or which provides that the Indebtedness secured by the Security Instrument has been satisfied as the result of the foreclosure thereof or a sale thereunder.</w:t>
      </w:r>
      <w:r>
        <w:rPr>
          <w:b/>
          <w:szCs w:val="24"/>
        </w:rPr>
        <w:t>]</w:t>
      </w:r>
    </w:p>
    <w:p w14:paraId="56D19D8E" w14:textId="77777777" w:rsidR="009F60DC" w:rsidRDefault="009F60DC" w:rsidP="009F60DC">
      <w:pPr>
        <w:keepNext/>
        <w:widowControl/>
        <w:suppressAutoHyphens/>
        <w:spacing w:after="240"/>
        <w:ind w:left="2160" w:hanging="2160"/>
        <w:jc w:val="both"/>
        <w:rPr>
          <w:szCs w:val="24"/>
        </w:rPr>
      </w:pPr>
      <w:r>
        <w:rPr>
          <w:szCs w:val="24"/>
        </w:rPr>
        <w:t>NEVADA:</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4296428D" w14:textId="77777777" w:rsidR="009F60DC" w:rsidRDefault="009F60DC" w:rsidP="009F60DC">
      <w:pPr>
        <w:widowControl/>
        <w:suppressAutoHyphens/>
        <w:spacing w:after="240"/>
        <w:ind w:left="2160" w:firstLine="720"/>
        <w:jc w:val="both"/>
        <w:rPr>
          <w:b/>
          <w:szCs w:val="24"/>
        </w:rPr>
      </w:pPr>
      <w:r>
        <w:rPr>
          <w:szCs w:val="24"/>
        </w:rPr>
        <w:t>(e)</w:t>
      </w:r>
      <w:r>
        <w:rPr>
          <w:szCs w:val="24"/>
        </w:rPr>
        <w:tab/>
      </w:r>
      <w:r>
        <w:rPr>
          <w:color w:val="000000"/>
          <w:szCs w:val="24"/>
        </w:rPr>
        <w:t>any and all benefits which might otherwise be available to Guarantor under any applicable laws, including, to the extent permitted in Nevada Revised Statutes Section 40.495(2), the benefits of the one-action rule under Nevada Revised Statutes Section 40.430, and to the extent permitted under Nevada Revised Statutes Section 104.3605</w:t>
      </w:r>
      <w:r w:rsidR="00BD7CC7">
        <w:rPr>
          <w:color w:val="000000"/>
          <w:szCs w:val="24"/>
        </w:rPr>
        <w:t>(9)</w:t>
      </w:r>
      <w:r>
        <w:rPr>
          <w:color w:val="000000"/>
          <w:szCs w:val="24"/>
        </w:rPr>
        <w:t>, discharge under Nevada Revised Statutes Section 104.3605.</w:t>
      </w:r>
      <w:r>
        <w:rPr>
          <w:b/>
          <w:color w:val="000000"/>
          <w:szCs w:val="24"/>
        </w:rPr>
        <w:t>]</w:t>
      </w:r>
    </w:p>
    <w:p w14:paraId="481EF8E7" w14:textId="77777777" w:rsidR="00AA42C9" w:rsidRPr="00AA42C9" w:rsidRDefault="00AA42C9" w:rsidP="00AA42C9">
      <w:pPr>
        <w:keepNext/>
        <w:widowControl/>
        <w:suppressAutoHyphens/>
        <w:spacing w:after="240"/>
        <w:ind w:left="2160" w:hanging="2160"/>
        <w:jc w:val="both"/>
        <w:rPr>
          <w:color w:val="000000"/>
          <w:szCs w:val="24"/>
        </w:rPr>
      </w:pPr>
      <w:r w:rsidRPr="00AA42C9">
        <w:rPr>
          <w:szCs w:val="24"/>
        </w:rPr>
        <w:t>NEW MEXICO:</w:t>
      </w:r>
      <w:r w:rsidRPr="00AA42C9">
        <w:rPr>
          <w:szCs w:val="24"/>
        </w:rPr>
        <w:tab/>
      </w:r>
      <w:r w:rsidRPr="00AA42C9">
        <w:rPr>
          <w:b/>
          <w:szCs w:val="24"/>
        </w:rPr>
        <w:t>[</w:t>
      </w:r>
      <w:r w:rsidRPr="00AA42C9">
        <w:rPr>
          <w:color w:val="000000"/>
          <w:szCs w:val="24"/>
        </w:rPr>
        <w:t>Section 8 of the Guaranty is hereby amended by adding the following new language to the end thereof:</w:t>
      </w:r>
    </w:p>
    <w:p w14:paraId="673F9C91" w14:textId="77777777" w:rsidR="00AA42C9" w:rsidRPr="00AA42C9" w:rsidRDefault="00AA42C9" w:rsidP="00AA42C9">
      <w:pPr>
        <w:widowControl/>
        <w:suppressAutoHyphens/>
        <w:spacing w:after="240"/>
        <w:ind w:left="2160" w:firstLine="720"/>
        <w:jc w:val="both"/>
        <w:rPr>
          <w:b/>
          <w:szCs w:val="24"/>
        </w:rPr>
      </w:pPr>
      <w:r w:rsidRPr="00AA42C9">
        <w:rPr>
          <w:color w:val="000000"/>
          <w:szCs w:val="24"/>
        </w:rPr>
        <w:t>(e)</w:t>
      </w:r>
      <w:r w:rsidRPr="00AA42C9">
        <w:rPr>
          <w:color w:val="000000"/>
          <w:szCs w:val="24"/>
        </w:rPr>
        <w:tab/>
        <w:t xml:space="preserve"> any and all defenses, claims, or protections under the Loan Documents or applicable law that would otherwise limit or preclude Guarantor’s liability and indemnity obligations to Lender for any costs or damages arising under the New Mexico Water Quality Act, </w:t>
      </w:r>
      <w:r w:rsidRPr="00AA42C9">
        <w:t xml:space="preserve">N.M. Stat. Ann. § 74-6-1 </w:t>
      </w:r>
      <w:r w:rsidRPr="00AA42C9">
        <w:rPr>
          <w:color w:val="000000"/>
          <w:szCs w:val="24"/>
        </w:rPr>
        <w:t>or related environmental laws, even if imposed retroactively.</w:t>
      </w:r>
    </w:p>
    <w:p w14:paraId="0E666109" w14:textId="77777777" w:rsidR="00AA42C9" w:rsidRPr="00AA42C9" w:rsidRDefault="00AA42C9" w:rsidP="00AA42C9">
      <w:pPr>
        <w:widowControl/>
        <w:suppressAutoHyphens/>
        <w:spacing w:after="240"/>
        <w:ind w:left="2160"/>
        <w:jc w:val="both"/>
        <w:rPr>
          <w:szCs w:val="24"/>
        </w:rPr>
      </w:pPr>
      <w:r w:rsidRPr="00AA42C9">
        <w:rPr>
          <w:szCs w:val="24"/>
        </w:rPr>
        <w:t>The following provision is hereby added to the end of the Guaranty as Section [__]:</w:t>
      </w:r>
    </w:p>
    <w:p w14:paraId="77F2863F" w14:textId="77777777" w:rsidR="009F60DC" w:rsidRDefault="009F60DC" w:rsidP="009F60DC">
      <w:pPr>
        <w:keepNext/>
        <w:widowControl/>
        <w:suppressAutoHyphens/>
        <w:spacing w:after="240"/>
        <w:ind w:left="2160"/>
        <w:jc w:val="both"/>
        <w:rPr>
          <w:b/>
          <w:szCs w:val="24"/>
        </w:rPr>
      </w:pPr>
      <w:r>
        <w:rPr>
          <w:b/>
          <w:szCs w:val="24"/>
        </w:rPr>
        <w:t>[__].</w:t>
      </w:r>
      <w:r>
        <w:rPr>
          <w:b/>
          <w:szCs w:val="24"/>
        </w:rPr>
        <w:tab/>
        <w:t>No Oral Agreements.</w:t>
      </w:r>
    </w:p>
    <w:p w14:paraId="2E151905" w14:textId="77777777" w:rsidR="009F60DC" w:rsidRDefault="009F60DC" w:rsidP="009F60DC">
      <w:pPr>
        <w:widowControl/>
        <w:suppressAutoHyphens/>
        <w:spacing w:after="240"/>
        <w:ind w:left="2160" w:firstLine="720"/>
        <w:jc w:val="both"/>
        <w:rPr>
          <w:b/>
          <w:szCs w:val="24"/>
        </w:rPr>
      </w:pPr>
      <w:r>
        <w:rPr>
          <w:szCs w:val="24"/>
        </w:rPr>
        <w:t>Pursuant to Section 58-6-5 NMSA 1978, a contract, promise or commitment to loan money or to grant, extend or renew credit, or any modification thereof, in an amount greater than $25,000 not primarily for personal, family or household purposes made by a financial institution is not enforceable unless made in writing and signed by the party to be charged or that party’s authorized representatives.</w:t>
      </w:r>
      <w:r>
        <w:rPr>
          <w:b/>
          <w:szCs w:val="24"/>
        </w:rPr>
        <w:t>]</w:t>
      </w:r>
    </w:p>
    <w:p w14:paraId="7A6DB1A6" w14:textId="77777777" w:rsidR="009F60DC" w:rsidRDefault="009F60DC" w:rsidP="009F60DC">
      <w:pPr>
        <w:keepNext/>
        <w:widowControl/>
        <w:suppressAutoHyphens/>
        <w:ind w:left="2160" w:hanging="2160"/>
        <w:jc w:val="both"/>
        <w:rPr>
          <w:szCs w:val="24"/>
        </w:rPr>
      </w:pPr>
      <w:r>
        <w:rPr>
          <w:szCs w:val="24"/>
        </w:rPr>
        <w:t>NORTH</w:t>
      </w:r>
    </w:p>
    <w:p w14:paraId="5D452F87" w14:textId="77777777" w:rsidR="009F60DC" w:rsidRDefault="009F60DC" w:rsidP="009F60DC">
      <w:pPr>
        <w:keepNext/>
        <w:widowControl/>
        <w:suppressAutoHyphens/>
        <w:spacing w:after="240"/>
        <w:ind w:left="2160" w:hanging="2160"/>
        <w:jc w:val="both"/>
        <w:rPr>
          <w:szCs w:val="24"/>
        </w:rPr>
      </w:pPr>
      <w:r>
        <w:rPr>
          <w:szCs w:val="24"/>
        </w:rPr>
        <w:t>CAROLINA:</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423D428F" w14:textId="77777777" w:rsidR="009F60DC" w:rsidRDefault="009F60DC" w:rsidP="009F60DC">
      <w:pPr>
        <w:widowControl/>
        <w:suppressAutoHyphens/>
        <w:spacing w:after="240"/>
        <w:ind w:left="2160" w:firstLine="720"/>
        <w:jc w:val="both"/>
        <w:rPr>
          <w:szCs w:val="24"/>
        </w:rPr>
      </w:pPr>
      <w:r>
        <w:rPr>
          <w:szCs w:val="24"/>
        </w:rPr>
        <w:t>(e)</w:t>
      </w:r>
      <w:r>
        <w:rPr>
          <w:szCs w:val="24"/>
        </w:rPr>
        <w:tab/>
        <w:t>Guarantor also waives, to the fullest extent permitted by law, all rights, including, without limitation, all rights granted by Sections 26-7 through 26-9, inclusive, of the North Carolina Statutes, to require Fannie Mae to:</w:t>
      </w:r>
    </w:p>
    <w:p w14:paraId="432F2CBC" w14:textId="77777777" w:rsidR="009F60DC" w:rsidRDefault="009F60DC" w:rsidP="009F60DC">
      <w:pPr>
        <w:widowControl/>
        <w:suppressAutoHyphens/>
        <w:spacing w:after="240"/>
        <w:ind w:left="2880" w:firstLine="720"/>
        <w:jc w:val="both"/>
        <w:rPr>
          <w:szCs w:val="24"/>
        </w:rPr>
      </w:pPr>
      <w:r>
        <w:rPr>
          <w:szCs w:val="24"/>
        </w:rPr>
        <w:t>(1)</w:t>
      </w:r>
      <w:r>
        <w:rPr>
          <w:szCs w:val="24"/>
        </w:rPr>
        <w:tab/>
        <w:t>proceed against or exhaust any collateral held by Fannie Mae to secure the repayment of the Indebtedness;</w:t>
      </w:r>
    </w:p>
    <w:p w14:paraId="03D3F866" w14:textId="77777777" w:rsidR="009F60DC" w:rsidRDefault="009F60DC" w:rsidP="009F60DC">
      <w:pPr>
        <w:widowControl/>
        <w:suppressAutoHyphens/>
        <w:spacing w:after="240"/>
        <w:ind w:left="2880" w:firstLine="720"/>
        <w:jc w:val="both"/>
        <w:rPr>
          <w:szCs w:val="24"/>
        </w:rPr>
      </w:pPr>
      <w:r>
        <w:rPr>
          <w:szCs w:val="24"/>
        </w:rPr>
        <w:t>(2)</w:t>
      </w:r>
      <w:r>
        <w:rPr>
          <w:szCs w:val="24"/>
        </w:rPr>
        <w:tab/>
        <w:t>proceed against or pursue any remedy it may now or hereafter have against Borrower or any Guarantor, or, if Borrower or any Guarantor is a partnership, any general partner of Borrower or general partner of any Guarantor; or</w:t>
      </w:r>
    </w:p>
    <w:p w14:paraId="75ED1B32" w14:textId="77777777" w:rsidR="009F60DC" w:rsidRDefault="009F60DC" w:rsidP="009F60DC">
      <w:pPr>
        <w:widowControl/>
        <w:suppressAutoHyphens/>
        <w:spacing w:after="240"/>
        <w:ind w:left="2880" w:firstLine="720"/>
        <w:jc w:val="both"/>
        <w:rPr>
          <w:b/>
          <w:szCs w:val="24"/>
        </w:rPr>
      </w:pPr>
      <w:r>
        <w:rPr>
          <w:szCs w:val="24"/>
        </w:rPr>
        <w:t>(3)</w:t>
      </w:r>
      <w:r>
        <w:rPr>
          <w:szCs w:val="24"/>
        </w:rPr>
        <w:tab/>
        <w:t>demand or require collateral security from Borrower, any other Guarantor or any other Person as provided by applicable law or otherwise.</w:t>
      </w:r>
      <w:r>
        <w:rPr>
          <w:b/>
          <w:szCs w:val="24"/>
        </w:rPr>
        <w:t>]</w:t>
      </w:r>
    </w:p>
    <w:p w14:paraId="24394B92" w14:textId="77777777" w:rsidR="009F60DC" w:rsidRDefault="009F60DC" w:rsidP="009F60DC">
      <w:pPr>
        <w:keepNext/>
        <w:widowControl/>
        <w:suppressAutoHyphens/>
        <w:spacing w:after="240"/>
        <w:ind w:left="2160" w:hanging="2160"/>
        <w:jc w:val="both"/>
        <w:rPr>
          <w:szCs w:val="24"/>
        </w:rPr>
      </w:pPr>
      <w:r>
        <w:rPr>
          <w:szCs w:val="24"/>
        </w:rPr>
        <w:t>OKLAHOMA:</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4514E400" w14:textId="77777777" w:rsidR="009F60DC" w:rsidRDefault="009F60DC" w:rsidP="009F60DC">
      <w:pPr>
        <w:widowControl/>
        <w:suppressAutoHyphens/>
        <w:spacing w:after="240"/>
        <w:ind w:left="2160" w:firstLine="720"/>
        <w:jc w:val="both"/>
        <w:rPr>
          <w:b/>
          <w:szCs w:val="24"/>
        </w:rPr>
      </w:pPr>
      <w:r>
        <w:rPr>
          <w:szCs w:val="24"/>
        </w:rPr>
        <w:t>(e)</w:t>
      </w:r>
      <w:r>
        <w:rPr>
          <w:szCs w:val="24"/>
        </w:rPr>
        <w:tab/>
        <w:t>Guarantor further waives, to the fullest extent permitted by applicable law, any right to revoke this Guaranty as to any future advances by Fannie Mae under the Security Instrument to protect its interest in the Mortgaged Property.  If Fannie Mae elects to enforce this Guaranty before, or without, enforcing the Security Instrument, Guarantor waives any right, whether pursuant to 12 Okla. Stat. Section 686 or otherwise, to require Fannie Mae to set off the value of the Mortgaged Property against 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Pr>
          <w:b/>
          <w:szCs w:val="24"/>
        </w:rPr>
        <w:t>]</w:t>
      </w:r>
    </w:p>
    <w:p w14:paraId="4D7BA42C" w14:textId="77777777" w:rsidR="009F60DC" w:rsidRDefault="009F60DC" w:rsidP="009F60DC">
      <w:pPr>
        <w:keepNext/>
        <w:widowControl/>
        <w:suppressAutoHyphens/>
        <w:spacing w:after="240"/>
        <w:ind w:left="2160" w:hanging="2160"/>
        <w:jc w:val="both"/>
        <w:rPr>
          <w:szCs w:val="24"/>
        </w:rPr>
      </w:pPr>
      <w:r>
        <w:rPr>
          <w:szCs w:val="24"/>
        </w:rPr>
        <w:t>OREGON:</w:t>
      </w:r>
      <w:r>
        <w:rPr>
          <w:szCs w:val="24"/>
        </w:rPr>
        <w:tab/>
      </w:r>
      <w:r>
        <w:rPr>
          <w:b/>
          <w:szCs w:val="24"/>
        </w:rPr>
        <w:t>[</w:t>
      </w:r>
      <w:r>
        <w:rPr>
          <w:szCs w:val="24"/>
        </w:rPr>
        <w:t>The following provision is hereby added to the end of the Guaranty as Section [__]:</w:t>
      </w:r>
    </w:p>
    <w:p w14:paraId="1B561377" w14:textId="77777777" w:rsidR="009F60DC" w:rsidRDefault="009F60DC" w:rsidP="009F60DC">
      <w:pPr>
        <w:keepNext/>
        <w:widowControl/>
        <w:suppressAutoHyphens/>
        <w:spacing w:after="240"/>
        <w:ind w:left="2160"/>
        <w:jc w:val="both"/>
        <w:rPr>
          <w:b/>
          <w:szCs w:val="24"/>
        </w:rPr>
      </w:pPr>
      <w:r>
        <w:rPr>
          <w:b/>
          <w:szCs w:val="24"/>
        </w:rPr>
        <w:t>[__].</w:t>
      </w:r>
      <w:r>
        <w:rPr>
          <w:b/>
          <w:szCs w:val="24"/>
        </w:rPr>
        <w:tab/>
        <w:t>No Oral Agreements.</w:t>
      </w:r>
    </w:p>
    <w:p w14:paraId="503569C9" w14:textId="77777777" w:rsidR="009F60DC" w:rsidRDefault="009F60DC" w:rsidP="009F60DC">
      <w:pPr>
        <w:widowControl/>
        <w:suppressAutoHyphens/>
        <w:spacing w:after="240"/>
        <w:ind w:left="2160" w:firstLine="720"/>
        <w:jc w:val="both"/>
        <w:rPr>
          <w:b/>
          <w:szCs w:val="24"/>
        </w:rPr>
      </w:pPr>
      <w:r>
        <w:rPr>
          <w:szCs w:val="24"/>
        </w:rPr>
        <w:t xml:space="preserve">UNDER OREGON LAW, MOST AGREEMENTS, PROMISES </w:t>
      </w:r>
      <w:smartTag w:uri="urn:schemas-microsoft-com:office:smarttags" w:element="stockticker">
        <w:r>
          <w:rPr>
            <w:szCs w:val="24"/>
          </w:rPr>
          <w:t>AND</w:t>
        </w:r>
      </w:smartTag>
      <w:r>
        <w:rPr>
          <w:szCs w:val="24"/>
        </w:rPr>
        <w:t xml:space="preserve"> COMMITMENTS MADE BY FANNIE MAE CONCERNING LOANS </w:t>
      </w:r>
      <w:smartTag w:uri="urn:schemas-microsoft-com:office:smarttags" w:element="stockticker">
        <w:r>
          <w:rPr>
            <w:szCs w:val="24"/>
          </w:rPr>
          <w:t>AND</w:t>
        </w:r>
      </w:smartTag>
      <w:r>
        <w:rPr>
          <w:szCs w:val="24"/>
        </w:rPr>
        <w:t xml:space="preserve"> OTHER CREDIT EXTENSIONS WHICH </w:t>
      </w:r>
      <w:smartTag w:uri="urn:schemas-microsoft-com:office:smarttags" w:element="stockticker">
        <w:r>
          <w:rPr>
            <w:szCs w:val="24"/>
          </w:rPr>
          <w:t>ARE</w:t>
        </w:r>
      </w:smartTag>
      <w:r>
        <w:rPr>
          <w:szCs w:val="24"/>
        </w:rPr>
        <w:t xml:space="preserve"> NOT FOR PERSONAL, FAMILY OR HOUSEHOLD PURPOSES OR SECURED SOLELY BY BORROWER’S RESIDENCE MUST BE IN WRITING, EXPRESS CONSIDERATION </w:t>
      </w:r>
      <w:smartTag w:uri="urn:schemas-microsoft-com:office:smarttags" w:element="stockticker">
        <w:r>
          <w:rPr>
            <w:szCs w:val="24"/>
          </w:rPr>
          <w:t>AND</w:t>
        </w:r>
      </w:smartTag>
      <w:r>
        <w:rPr>
          <w:szCs w:val="24"/>
        </w:rPr>
        <w:t xml:space="preserve"> BE SIGNED BY FANNIE MAE TO BE ENFORCEABLE.</w:t>
      </w:r>
      <w:r>
        <w:rPr>
          <w:b/>
          <w:szCs w:val="24"/>
        </w:rPr>
        <w:t>]</w:t>
      </w:r>
    </w:p>
    <w:p w14:paraId="28CD0BAB" w14:textId="7DE97C8A" w:rsidR="00F44E30" w:rsidRDefault="00F44E30" w:rsidP="00F44E30">
      <w:pPr>
        <w:keepNext/>
        <w:suppressAutoHyphens/>
        <w:spacing w:after="240"/>
        <w:ind w:left="2160" w:hanging="2160"/>
        <w:jc w:val="both"/>
        <w:rPr>
          <w:b/>
          <w:bCs/>
          <w:szCs w:val="24"/>
        </w:rPr>
      </w:pPr>
      <w:r>
        <w:rPr>
          <w:szCs w:val="24"/>
        </w:rPr>
        <w:t>PUERTO RICO:</w:t>
      </w:r>
      <w:r>
        <w:rPr>
          <w:szCs w:val="24"/>
        </w:rPr>
        <w:tab/>
      </w:r>
      <w:r>
        <w:rPr>
          <w:b/>
          <w:bCs/>
          <w:szCs w:val="24"/>
        </w:rPr>
        <w:t>[</w:t>
      </w:r>
      <w:r>
        <w:rPr>
          <w:szCs w:val="24"/>
        </w:rPr>
        <w:t>Section 8 of the Guaranty is hereby amended by adding “shall be joint and several with Borrower and,” to the first sentence thereof immediately after “The obligations of Guarantor under this Guaranty”.</w:t>
      </w:r>
      <w:r>
        <w:rPr>
          <w:b/>
          <w:bCs/>
          <w:szCs w:val="24"/>
        </w:rPr>
        <w:t>]</w:t>
      </w:r>
    </w:p>
    <w:p w14:paraId="2C282EA5" w14:textId="77777777" w:rsidR="009F60DC" w:rsidRDefault="009F60DC" w:rsidP="009F60DC">
      <w:pPr>
        <w:keepNext/>
        <w:widowControl/>
        <w:suppressAutoHyphens/>
        <w:ind w:left="2160" w:hanging="2160"/>
        <w:jc w:val="both"/>
        <w:rPr>
          <w:szCs w:val="24"/>
        </w:rPr>
      </w:pPr>
      <w:r>
        <w:rPr>
          <w:szCs w:val="24"/>
        </w:rPr>
        <w:t>SOUTH</w:t>
      </w:r>
    </w:p>
    <w:p w14:paraId="1C9235A1" w14:textId="5F862F1E" w:rsidR="009F60DC" w:rsidRDefault="009F60DC" w:rsidP="009F60DC">
      <w:pPr>
        <w:keepNext/>
        <w:widowControl/>
        <w:suppressAutoHyphens/>
        <w:spacing w:after="240"/>
        <w:ind w:left="2160" w:hanging="2160"/>
        <w:jc w:val="both"/>
        <w:rPr>
          <w:szCs w:val="24"/>
        </w:rPr>
      </w:pPr>
      <w:r>
        <w:rPr>
          <w:szCs w:val="24"/>
        </w:rPr>
        <w:t>CAROLINA:</w:t>
      </w:r>
      <w:r>
        <w:rPr>
          <w:szCs w:val="24"/>
        </w:rPr>
        <w:tab/>
      </w:r>
      <w:r>
        <w:rPr>
          <w:b/>
          <w:szCs w:val="24"/>
        </w:rPr>
        <w:t>[</w:t>
      </w:r>
      <w:r>
        <w:rPr>
          <w:szCs w:val="24"/>
        </w:rPr>
        <w:t>The following provision is hereby added to the end of the Guaranty as Section [__]</w:t>
      </w:r>
      <w:r w:rsidR="00AB2724">
        <w:rPr>
          <w:szCs w:val="24"/>
        </w:rPr>
        <w:t xml:space="preserve"> </w:t>
      </w:r>
      <w:r w:rsidR="00AB2724" w:rsidRPr="00AB2724">
        <w:rPr>
          <w:b/>
          <w:bCs/>
          <w:szCs w:val="24"/>
        </w:rPr>
        <w:t>[DRAFTING NOTE: THE SIGNATURE OF GUARANTOR MUST BE ON THE PAGE CONTAINING THE APPRAISAL WAIVER TO COMPLY WITH SC CODE OF LAWS §</w:t>
      </w:r>
      <w:r w:rsidR="00AB2724">
        <w:rPr>
          <w:b/>
          <w:bCs/>
          <w:szCs w:val="24"/>
        </w:rPr>
        <w:t> </w:t>
      </w:r>
      <w:r w:rsidR="00AB2724" w:rsidRPr="00AB2724">
        <w:rPr>
          <w:b/>
          <w:bCs/>
          <w:szCs w:val="24"/>
        </w:rPr>
        <w:t>29-3-680]</w:t>
      </w:r>
      <w:r w:rsidR="00AB2724" w:rsidRPr="00AB2724">
        <w:rPr>
          <w:szCs w:val="24"/>
        </w:rPr>
        <w:t>:</w:t>
      </w:r>
    </w:p>
    <w:p w14:paraId="3020121E" w14:textId="77777777" w:rsidR="009F60DC" w:rsidRDefault="009F60DC" w:rsidP="009F60DC">
      <w:pPr>
        <w:pStyle w:val="BodyText"/>
        <w:keepNext/>
        <w:widowControl/>
        <w:tabs>
          <w:tab w:val="num" w:pos="1440"/>
        </w:tabs>
        <w:spacing w:after="240"/>
        <w:ind w:left="2160"/>
        <w:jc w:val="both"/>
        <w:rPr>
          <w:b/>
          <w:szCs w:val="24"/>
        </w:rPr>
      </w:pPr>
      <w:r>
        <w:rPr>
          <w:b/>
          <w:szCs w:val="24"/>
        </w:rPr>
        <w:t>[__].</w:t>
      </w:r>
      <w:r>
        <w:rPr>
          <w:b/>
          <w:szCs w:val="24"/>
        </w:rPr>
        <w:tab/>
      </w:r>
      <w:smartTag w:uri="urn:schemas-microsoft-com:office:smarttags" w:element="place">
        <w:smartTag w:uri="urn:schemas-microsoft-com:office:smarttags" w:element="PlaceName">
          <w:r>
            <w:rPr>
              <w:b/>
              <w:szCs w:val="24"/>
            </w:rPr>
            <w:t>South Carolina</w:t>
          </w:r>
        </w:smartTag>
        <w:r>
          <w:rPr>
            <w:b/>
            <w:szCs w:val="24"/>
          </w:rPr>
          <w:t xml:space="preserve"> </w:t>
        </w:r>
        <w:smartTag w:uri="urn:schemas-microsoft-com:office:smarttags" w:element="PlaceType">
          <w:r>
            <w:rPr>
              <w:b/>
              <w:szCs w:val="24"/>
            </w:rPr>
            <w:t>State</w:t>
          </w:r>
        </w:smartTag>
      </w:smartTag>
      <w:r>
        <w:rPr>
          <w:b/>
          <w:szCs w:val="24"/>
        </w:rPr>
        <w:t xml:space="preserve"> Specific Provision.</w:t>
      </w:r>
    </w:p>
    <w:p w14:paraId="5963DE51" w14:textId="798344AE" w:rsidR="009F60DC" w:rsidRDefault="009F60DC" w:rsidP="009F60DC">
      <w:pPr>
        <w:pStyle w:val="BodyText"/>
        <w:widowControl/>
        <w:tabs>
          <w:tab w:val="num" w:pos="1440"/>
        </w:tabs>
        <w:spacing w:after="240"/>
        <w:ind w:left="2160"/>
        <w:jc w:val="both"/>
        <w:rPr>
          <w:szCs w:val="24"/>
        </w:rPr>
      </w:pPr>
      <w:r>
        <w:rPr>
          <w:szCs w:val="24"/>
        </w:rPr>
        <w:t xml:space="preserve">The laws of South Carolina provide that in any real estate foreclosure proceeding a defendant against whom a personal judgment is taken or asked may within thirty (30) days after the sale of the </w:t>
      </w:r>
      <w:r w:rsidR="00320E23">
        <w:rPr>
          <w:szCs w:val="24"/>
        </w:rPr>
        <w:t>M</w:t>
      </w:r>
      <w:r>
        <w:rPr>
          <w:szCs w:val="24"/>
        </w:rPr>
        <w:t xml:space="preserve">ortgaged </w:t>
      </w:r>
      <w:r w:rsidR="00320E23">
        <w:rPr>
          <w:szCs w:val="24"/>
        </w:rPr>
        <w:t>P</w:t>
      </w:r>
      <w:r>
        <w:rPr>
          <w:szCs w:val="24"/>
        </w:rPr>
        <w:t>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14:paraId="6754A5F6" w14:textId="77777777" w:rsidR="009F60DC" w:rsidRDefault="009F60DC" w:rsidP="009F60DC">
      <w:pPr>
        <w:widowControl/>
        <w:spacing w:after="240"/>
        <w:ind w:left="4320"/>
        <w:rPr>
          <w:szCs w:val="24"/>
        </w:rPr>
      </w:pPr>
      <w:r>
        <w:rPr>
          <w:b/>
          <w:caps/>
          <w:szCs w:val="24"/>
        </w:rPr>
        <w:t>Guarantor</w:t>
      </w:r>
      <w:r>
        <w:rPr>
          <w:szCs w:val="24"/>
        </w:rPr>
        <w:t>:</w:t>
      </w:r>
    </w:p>
    <w:p w14:paraId="356FB4B8" w14:textId="77777777" w:rsidR="009F60DC" w:rsidRDefault="009F60DC" w:rsidP="009F60DC">
      <w:pPr>
        <w:widowControl/>
        <w:spacing w:after="480"/>
        <w:ind w:left="432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1974D555" w14:textId="77777777" w:rsidR="009F60DC" w:rsidRDefault="009F60DC" w:rsidP="009F60DC">
      <w:pPr>
        <w:widowControl/>
        <w:ind w:left="4320"/>
        <w:rPr>
          <w:szCs w:val="24"/>
        </w:rPr>
      </w:pPr>
      <w:r>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rPr>
        <w:t>(SEAL)</w:t>
      </w:r>
    </w:p>
    <w:p w14:paraId="3228D33B" w14:textId="77777777" w:rsidR="009F60DC" w:rsidRDefault="009F60DC" w:rsidP="009F60DC">
      <w:pPr>
        <w:widowControl/>
        <w:ind w:left="4320"/>
        <w:rPr>
          <w:szCs w:val="24"/>
        </w:rPr>
      </w:pPr>
      <w:r>
        <w:rPr>
          <w:szCs w:val="24"/>
        </w:rPr>
        <w:t>Name:</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633C3E7F" w14:textId="77777777" w:rsidR="009F60DC" w:rsidRDefault="009F60DC" w:rsidP="009F60DC">
      <w:pPr>
        <w:widowControl/>
        <w:spacing w:after="240"/>
        <w:ind w:left="4320"/>
        <w:rPr>
          <w:b/>
          <w:szCs w:val="24"/>
          <w:u w:val="single"/>
        </w:rPr>
      </w:pPr>
      <w:r>
        <w:rPr>
          <w:szCs w:val="24"/>
        </w:rPr>
        <w:t>Title:</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b/>
          <w:szCs w:val="24"/>
        </w:rPr>
        <w:t>]</w:t>
      </w:r>
    </w:p>
    <w:p w14:paraId="19367398" w14:textId="77777777" w:rsidR="009F60DC" w:rsidRDefault="009F60DC" w:rsidP="009F60DC">
      <w:pPr>
        <w:keepNext/>
        <w:widowControl/>
        <w:suppressAutoHyphens/>
        <w:spacing w:after="240"/>
        <w:ind w:left="2160" w:hanging="2160"/>
        <w:jc w:val="both"/>
        <w:rPr>
          <w:szCs w:val="24"/>
        </w:rPr>
      </w:pPr>
      <w:r>
        <w:rPr>
          <w:szCs w:val="24"/>
        </w:rPr>
        <w:t>TENNESSEE:</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58FD3F72" w14:textId="77777777" w:rsidR="009F60DC" w:rsidRDefault="009F60DC" w:rsidP="009F60DC">
      <w:pPr>
        <w:keepNext/>
        <w:widowControl/>
        <w:suppressAutoHyphens/>
        <w:spacing w:after="240"/>
        <w:ind w:left="2160" w:firstLine="720"/>
        <w:jc w:val="both"/>
        <w:rPr>
          <w:b/>
          <w:szCs w:val="24"/>
        </w:rPr>
      </w:pPr>
      <w:r>
        <w:rPr>
          <w:szCs w:val="24"/>
        </w:rPr>
        <w:t>(e)</w:t>
      </w:r>
      <w:r>
        <w:rPr>
          <w:szCs w:val="24"/>
        </w:rPr>
        <w:tab/>
        <w:t xml:space="preserve">In addition, Guarantor waives (i) the rights and benefits of T.C.A. </w:t>
      </w:r>
      <w:r>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Pr>
          <w:rFonts w:cs="Times New Roman Bold"/>
          <w:b/>
        </w:rPr>
        <w:t>]</w:t>
      </w:r>
    </w:p>
    <w:p w14:paraId="0677DF38" w14:textId="77777777" w:rsidR="009F60DC" w:rsidRDefault="009F60DC" w:rsidP="009F60DC">
      <w:pPr>
        <w:keepNext/>
        <w:widowControl/>
        <w:suppressAutoHyphens/>
        <w:spacing w:after="240"/>
        <w:ind w:left="2160" w:hanging="2160"/>
        <w:jc w:val="both"/>
        <w:rPr>
          <w:szCs w:val="24"/>
        </w:rPr>
      </w:pPr>
      <w:r>
        <w:rPr>
          <w:szCs w:val="24"/>
        </w:rPr>
        <w:t>TEXAS:</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3FBB22E9" w14:textId="77777777" w:rsidR="009F60DC" w:rsidRDefault="009F60DC" w:rsidP="009F60DC">
      <w:pPr>
        <w:widowControl/>
        <w:suppressAutoHyphens/>
        <w:spacing w:after="240"/>
        <w:ind w:left="2160" w:firstLine="720"/>
        <w:jc w:val="both"/>
        <w:rPr>
          <w:szCs w:val="24"/>
        </w:rPr>
      </w:pPr>
      <w:r>
        <w:rPr>
          <w:szCs w:val="24"/>
        </w:rPr>
        <w:t>(e)</w:t>
      </w:r>
      <w:r>
        <w:rPr>
          <w:szCs w:val="24"/>
        </w:rPr>
        <w:tab/>
        <w:t>In addition, Guarantor waives the benefit of any right of discharge under Chapter 43 of the Texas Civil Practice and Remedies Code and all other rights of sureties and guarantors thereunder.</w:t>
      </w:r>
    </w:p>
    <w:p w14:paraId="09372DFF" w14:textId="77777777" w:rsidR="009F60DC" w:rsidRDefault="009F60DC" w:rsidP="009F60DC">
      <w:pPr>
        <w:widowControl/>
        <w:suppressAutoHyphens/>
        <w:spacing w:after="240"/>
        <w:ind w:left="2160" w:firstLine="720"/>
        <w:jc w:val="both"/>
        <w:rPr>
          <w:b/>
          <w:szCs w:val="24"/>
        </w:rPr>
      </w:pPr>
      <w:r>
        <w:rPr>
          <w:szCs w:val="24"/>
        </w:rPr>
        <w:t>(f)</w:t>
      </w:r>
      <w:r>
        <w:rPr>
          <w:szCs w:val="24"/>
        </w:rPr>
        <w:tab/>
        <w:t>Guarantor waives all rights to contest any deficiency asserted by Fannie Mae as set forth in Texas Property Code 51.003, 51.004 and 51.005.</w:t>
      </w:r>
      <w:r>
        <w:rPr>
          <w:b/>
          <w:szCs w:val="24"/>
        </w:rPr>
        <w:t>]</w:t>
      </w:r>
    </w:p>
    <w:p w14:paraId="24EC51F3" w14:textId="77777777" w:rsidR="009F60DC" w:rsidRDefault="009F60DC" w:rsidP="009F60DC">
      <w:pPr>
        <w:keepNext/>
        <w:widowControl/>
        <w:suppressAutoHyphens/>
        <w:spacing w:after="240"/>
        <w:ind w:left="2160" w:hanging="2160"/>
        <w:jc w:val="both"/>
        <w:rPr>
          <w:szCs w:val="24"/>
        </w:rPr>
      </w:pPr>
      <w:r>
        <w:rPr>
          <w:szCs w:val="24"/>
        </w:rPr>
        <w:t>VERMONT:</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1910A79A" w14:textId="77777777" w:rsidR="009F60DC" w:rsidRDefault="009F60DC" w:rsidP="009F60DC">
      <w:pPr>
        <w:widowControl/>
        <w:suppressAutoHyphens/>
        <w:spacing w:after="240"/>
        <w:ind w:left="2160" w:firstLine="720"/>
        <w:jc w:val="both"/>
        <w:rPr>
          <w:b/>
          <w:szCs w:val="24"/>
        </w:rPr>
      </w:pPr>
      <w:r>
        <w:rPr>
          <w:szCs w:val="24"/>
        </w:rPr>
        <w:t>(e)</w:t>
      </w:r>
      <w:r>
        <w:rPr>
          <w:szCs w:val="24"/>
        </w:rPr>
        <w:tab/>
        <w:t xml:space="preserve">Guarantor expressly waives the benefit of Section 9A V.S.A. </w:t>
      </w:r>
      <w:r>
        <w:rPr>
          <w:rFonts w:cs="Times New Roman Bold"/>
        </w:rPr>
        <w:t>§ 3-605.</w:t>
      </w:r>
      <w:r>
        <w:rPr>
          <w:b/>
          <w:szCs w:val="24"/>
        </w:rPr>
        <w:t>]</w:t>
      </w:r>
    </w:p>
    <w:p w14:paraId="2EFA8DFF" w14:textId="77777777" w:rsidR="00BD7CC7" w:rsidRDefault="00BD7CC7" w:rsidP="00BD7CC7">
      <w:pPr>
        <w:keepNext/>
        <w:widowControl/>
        <w:suppressAutoHyphens/>
        <w:spacing w:after="240"/>
        <w:ind w:left="2160" w:hanging="2160"/>
        <w:jc w:val="both"/>
        <w:rPr>
          <w:szCs w:val="24"/>
        </w:rPr>
      </w:pPr>
      <w:r>
        <w:rPr>
          <w:szCs w:val="24"/>
        </w:rPr>
        <w:t>VIRGINIA:</w:t>
      </w:r>
      <w:r>
        <w:rPr>
          <w:szCs w:val="24"/>
        </w:rPr>
        <w:tab/>
      </w:r>
      <w:r>
        <w:rPr>
          <w:b/>
          <w:szCs w:val="24"/>
        </w:rPr>
        <w:t>[</w:t>
      </w:r>
      <w:r>
        <w:rPr>
          <w:szCs w:val="24"/>
        </w:rPr>
        <w:t>Section 9 of the Guaranty is hereby amended by adding the following new language to the end thereof:</w:t>
      </w:r>
    </w:p>
    <w:p w14:paraId="5D263B50" w14:textId="77777777" w:rsidR="00BD7CC7" w:rsidRDefault="00BD7CC7" w:rsidP="00BD7CC7">
      <w:pPr>
        <w:widowControl/>
        <w:suppressAutoHyphens/>
        <w:spacing w:after="240"/>
        <w:ind w:left="2160" w:firstLine="720"/>
        <w:jc w:val="both"/>
        <w:rPr>
          <w:szCs w:val="24"/>
        </w:rPr>
      </w:pPr>
      <w:r>
        <w:rPr>
          <w:szCs w:val="24"/>
        </w:rPr>
        <w:t>(e)</w:t>
      </w:r>
      <w:r>
        <w:rPr>
          <w:szCs w:val="24"/>
        </w:rPr>
        <w:tab/>
        <w:t xml:space="preserve">Guarantor expressly waives the benefit of Va. Code </w:t>
      </w:r>
      <w:r>
        <w:rPr>
          <w:rFonts w:cs="Times New Roman Bold"/>
        </w:rPr>
        <w:t>§§ 49-25 and 49-26.</w:t>
      </w:r>
      <w:r w:rsidRPr="00BE6DAC">
        <w:rPr>
          <w:rFonts w:cs="Times New Roman Bold"/>
          <w:b/>
          <w:bCs/>
        </w:rPr>
        <w:t>]</w:t>
      </w:r>
    </w:p>
    <w:p w14:paraId="1EBE5770" w14:textId="77777777" w:rsidR="009F60DC" w:rsidRDefault="009F60DC" w:rsidP="009F60DC">
      <w:pPr>
        <w:keepNext/>
        <w:widowControl/>
        <w:suppressAutoHyphens/>
        <w:spacing w:after="240"/>
        <w:ind w:left="2160" w:hanging="2160"/>
        <w:jc w:val="both"/>
        <w:rPr>
          <w:szCs w:val="24"/>
        </w:rPr>
      </w:pPr>
      <w:r>
        <w:rPr>
          <w:szCs w:val="24"/>
        </w:rPr>
        <w:t>WASHINGTON:</w:t>
      </w:r>
      <w:r>
        <w:rPr>
          <w:szCs w:val="24"/>
        </w:rPr>
        <w:tab/>
      </w:r>
      <w:r>
        <w:rPr>
          <w:b/>
          <w:szCs w:val="24"/>
        </w:rPr>
        <w:t>[</w:t>
      </w:r>
      <w:r>
        <w:rPr>
          <w:szCs w:val="24"/>
        </w:rPr>
        <w:t>The following provision is hereby added to the end of the Guaranty as Section [__]:</w:t>
      </w:r>
    </w:p>
    <w:p w14:paraId="072D2255" w14:textId="77777777" w:rsidR="009F60DC" w:rsidRDefault="009F60DC" w:rsidP="009F60DC">
      <w:pPr>
        <w:keepNext/>
        <w:widowControl/>
        <w:suppressAutoHyphens/>
        <w:spacing w:after="240"/>
        <w:ind w:left="2160"/>
        <w:jc w:val="both"/>
        <w:rPr>
          <w:b/>
          <w:szCs w:val="24"/>
        </w:rPr>
      </w:pPr>
      <w:r>
        <w:rPr>
          <w:b/>
          <w:szCs w:val="24"/>
        </w:rPr>
        <w:t>[__].</w:t>
      </w:r>
      <w:r>
        <w:rPr>
          <w:b/>
          <w:szCs w:val="24"/>
        </w:rPr>
        <w:tab/>
        <w:t>No Oral Agreements.</w:t>
      </w:r>
    </w:p>
    <w:p w14:paraId="698AC4A8" w14:textId="77777777" w:rsidR="009F60DC" w:rsidRDefault="009F60DC" w:rsidP="009F60DC">
      <w:pPr>
        <w:widowControl/>
        <w:suppressAutoHyphens/>
        <w:spacing w:after="240"/>
        <w:ind w:left="2160" w:firstLine="720"/>
        <w:jc w:val="both"/>
        <w:rPr>
          <w:b/>
          <w:szCs w:val="24"/>
        </w:rPr>
      </w:pPr>
      <w:r>
        <w:t xml:space="preserve">ORAL AGREEMENTS OR ORAL COMMITMENTS TO LOAN MONEY, EXTEND CREDIT OR TO FORBEAR FROM ENFORCING REPAYMENT OF A DEBT ARE NOT ENFORCEABLE UNDER </w:t>
      </w:r>
      <w:smartTag w:uri="urn:schemas-microsoft-com:office:smarttags" w:element="place">
        <w:smartTag w:uri="urn:schemas-microsoft-com:office:smarttags" w:element="State">
          <w:r>
            <w:t>WASHINGTON</w:t>
          </w:r>
        </w:smartTag>
      </w:smartTag>
      <w:r>
        <w:t xml:space="preserve"> LAW.</w:t>
      </w:r>
      <w:r>
        <w:rPr>
          <w:b/>
        </w:rPr>
        <w:t>]</w:t>
      </w:r>
    </w:p>
    <w:p w14:paraId="0BA76090" w14:textId="77777777" w:rsidR="009F60DC" w:rsidRDefault="009F60DC" w:rsidP="009F60DC">
      <w:pPr>
        <w:keepNext/>
        <w:widowControl/>
        <w:suppressAutoHyphens/>
        <w:spacing w:after="240"/>
        <w:ind w:left="2160" w:hanging="2160"/>
        <w:jc w:val="both"/>
        <w:rPr>
          <w:szCs w:val="24"/>
        </w:rPr>
      </w:pPr>
      <w:r>
        <w:rPr>
          <w:szCs w:val="24"/>
        </w:rPr>
        <w:t>WEST VIRGINIA:</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2F302DA2" w14:textId="77777777" w:rsidR="009F60DC" w:rsidRDefault="009F60DC" w:rsidP="009F60DC">
      <w:pPr>
        <w:widowControl/>
        <w:suppressAutoHyphens/>
        <w:spacing w:after="240"/>
        <w:ind w:left="2160" w:firstLine="720"/>
        <w:jc w:val="both"/>
        <w:rPr>
          <w:b/>
          <w:szCs w:val="24"/>
        </w:rPr>
      </w:pPr>
      <w:r>
        <w:rPr>
          <w:szCs w:val="24"/>
        </w:rPr>
        <w:t>(e)</w:t>
      </w:r>
      <w:r>
        <w:rPr>
          <w:szCs w:val="24"/>
        </w:rPr>
        <w:tab/>
        <w:t>In addition, Guarantor waives the benefit of W.Va. Code Sections 45-1-1, et seq.</w:t>
      </w:r>
      <w:r>
        <w:rPr>
          <w:b/>
          <w:szCs w:val="24"/>
        </w:rPr>
        <w:t>]</w:t>
      </w:r>
    </w:p>
    <w:p w14:paraId="665377F7" w14:textId="77777777" w:rsidR="009F60DC" w:rsidRDefault="009F60DC" w:rsidP="009F60DC">
      <w:pPr>
        <w:keepNext/>
        <w:widowControl/>
        <w:suppressAutoHyphens/>
        <w:spacing w:after="240"/>
        <w:ind w:left="2160" w:hanging="2160"/>
        <w:jc w:val="both"/>
        <w:rPr>
          <w:szCs w:val="24"/>
        </w:rPr>
      </w:pPr>
      <w:r>
        <w:rPr>
          <w:szCs w:val="24"/>
        </w:rPr>
        <w:t>WISCONSIN:</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2B2E2FF3" w14:textId="77777777" w:rsidR="009F60DC" w:rsidRDefault="009F60DC" w:rsidP="009F60DC">
      <w:pPr>
        <w:widowControl/>
        <w:suppressAutoHyphens/>
        <w:spacing w:after="240"/>
        <w:ind w:left="2160" w:firstLine="720"/>
        <w:jc w:val="both"/>
        <w:rPr>
          <w:szCs w:val="24"/>
        </w:rPr>
      </w:pPr>
      <w:r>
        <w:rPr>
          <w:szCs w:val="24"/>
        </w:rPr>
        <w:t>(e)</w:t>
      </w:r>
      <w:r>
        <w:rPr>
          <w:szCs w:val="24"/>
        </w:rPr>
        <w:tab/>
        <w:t xml:space="preserve">Guarantor agrees to the provisions of Section 846.101 or 846.103 of the Wisconsin Statutes, whichever is applicable, or any successor provision, permitting Fannie Mae,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Guaranty shall continue in full force and effect as to all obligations contracted for or incurred before revocation, and as to them Fannie Mae shall have the rights provided by this Guaranty as if no revocation has occurred.  Any renewal, extension or increase in the interest rate of any such obligation, whether made before or after revocation, shall constitute an obligation contracted for or incurred before revocation. </w:t>
      </w:r>
      <w:r>
        <w:t>Obligations contracted for or incurred before such revocation shall also include credit extended after such revocation pursuant to commitments made by Fannie Mae before such revocation</w:t>
      </w:r>
      <w:r>
        <w:rPr>
          <w:szCs w:val="24"/>
        </w:rPr>
        <w:t>; and</w:t>
      </w:r>
    </w:p>
    <w:p w14:paraId="25F2425D" w14:textId="77777777" w:rsidR="009F60DC" w:rsidRDefault="009F60DC" w:rsidP="009F60DC">
      <w:pPr>
        <w:widowControl/>
        <w:suppressAutoHyphens/>
        <w:spacing w:after="240"/>
        <w:ind w:left="2160" w:firstLine="720"/>
        <w:jc w:val="both"/>
        <w:rPr>
          <w:szCs w:val="24"/>
        </w:rPr>
      </w:pPr>
      <w:r>
        <w:rPr>
          <w:szCs w:val="24"/>
        </w:rPr>
        <w:t>(f)</w:t>
      </w:r>
      <w:r>
        <w:rPr>
          <w:szCs w:val="24"/>
        </w:rPr>
        <w:tab/>
        <w:t>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Fannie Mae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Fannie Mae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judicial decision, waiver or otherwise. Guarantor shall remain obligated, to the fullest extent permitted by law, to pay such amounts as though Borrower’s obligations had not been discharged</w:t>
      </w:r>
      <w:r w:rsidR="00BD7CC7">
        <w:rPr>
          <w:szCs w:val="24"/>
        </w:rPr>
        <w:t xml:space="preserve"> and shall only be credited for the amount of proceeds actually received by </w:t>
      </w:r>
      <w:r w:rsidR="00BD7CC7" w:rsidRPr="00E3636E">
        <w:rPr>
          <w:szCs w:val="24"/>
        </w:rPr>
        <w:t>Fannie Mae</w:t>
      </w:r>
      <w:r w:rsidR="00BD7CC7">
        <w:rPr>
          <w:szCs w:val="24"/>
        </w:rPr>
        <w:t xml:space="preserve"> at the foreclosure sale</w:t>
      </w:r>
      <w:r>
        <w:rPr>
          <w:szCs w:val="24"/>
        </w:rPr>
        <w:t>.</w:t>
      </w:r>
    </w:p>
    <w:p w14:paraId="59E8AF64" w14:textId="77777777" w:rsidR="009F60DC" w:rsidRDefault="009F60DC" w:rsidP="009F60DC">
      <w:pPr>
        <w:keepNext/>
        <w:widowControl/>
        <w:suppressAutoHyphens/>
        <w:spacing w:after="240"/>
        <w:ind w:left="2160"/>
        <w:jc w:val="both"/>
        <w:rPr>
          <w:b/>
          <w:szCs w:val="24"/>
        </w:rPr>
      </w:pPr>
      <w:r>
        <w:rPr>
          <w:b/>
          <w:szCs w:val="24"/>
        </w:rPr>
        <w:t>IF GUARANTOR IS A MARRIED WISCONSIN RESIDENT, ADD THE FOLLOWING:</w:t>
      </w:r>
    </w:p>
    <w:p w14:paraId="4E9D85B7" w14:textId="77777777" w:rsidR="009F60DC" w:rsidRDefault="009F60DC" w:rsidP="009F60DC">
      <w:pPr>
        <w:keepNext/>
        <w:widowControl/>
        <w:suppressAutoHyphens/>
        <w:spacing w:after="240"/>
        <w:ind w:left="2160"/>
        <w:jc w:val="both"/>
        <w:rPr>
          <w:szCs w:val="24"/>
        </w:rPr>
      </w:pPr>
      <w:r>
        <w:rPr>
          <w:szCs w:val="24"/>
        </w:rPr>
        <w:t>[The following provision is hereby added to the end of the Guaranty as Section [__]:</w:t>
      </w:r>
    </w:p>
    <w:p w14:paraId="0C1F9706" w14:textId="77777777" w:rsidR="009F60DC" w:rsidRDefault="009F60DC" w:rsidP="009F60DC">
      <w:pPr>
        <w:pStyle w:val="BodyText"/>
        <w:keepNext/>
        <w:widowControl/>
        <w:tabs>
          <w:tab w:val="num" w:pos="1440"/>
        </w:tabs>
        <w:spacing w:after="240"/>
        <w:ind w:left="2160"/>
        <w:jc w:val="both"/>
        <w:rPr>
          <w:b/>
          <w:szCs w:val="24"/>
        </w:rPr>
      </w:pPr>
      <w:r>
        <w:rPr>
          <w:b/>
          <w:szCs w:val="24"/>
        </w:rPr>
        <w:t>[__].</w:t>
      </w:r>
      <w:r>
        <w:rPr>
          <w:b/>
          <w:szCs w:val="24"/>
        </w:rPr>
        <w:tab/>
        <w:t>Wisconsin Specific Provision.</w:t>
      </w:r>
    </w:p>
    <w:p w14:paraId="32F176FB" w14:textId="77777777" w:rsidR="009F60DC" w:rsidRDefault="009F60DC" w:rsidP="009F60DC">
      <w:pPr>
        <w:widowControl/>
        <w:suppressAutoHyphens/>
        <w:spacing w:after="240"/>
        <w:ind w:left="2880"/>
        <w:jc w:val="both"/>
        <w:rPr>
          <w:b/>
          <w:szCs w:val="24"/>
          <w:u w:val="single"/>
        </w:rPr>
      </w:pPr>
      <w:r>
        <w:rPr>
          <w:b/>
          <w:szCs w:val="24"/>
          <w:u w:val="single"/>
        </w:rPr>
        <w:t>MARITAL PURPOSE STATEMENT</w:t>
      </w:r>
    </w:p>
    <w:p w14:paraId="746E3EB1" w14:textId="77777777" w:rsidR="009F60DC" w:rsidRDefault="009F60DC" w:rsidP="009F60DC">
      <w:pPr>
        <w:widowControl/>
        <w:suppressAutoHyphens/>
        <w:spacing w:after="360"/>
        <w:ind w:left="2160" w:firstLine="720"/>
        <w:jc w:val="both"/>
        <w:rPr>
          <w:szCs w:val="24"/>
        </w:rPr>
      </w:pPr>
      <w:r>
        <w:rPr>
          <w:szCs w:val="24"/>
        </w:rPr>
        <w:t>The undersigned Guarantor acknowledges and agrees that Guarantor’s obligations under the foregoing Guaranty are incurred in the interest of Guarantor’s marriage or family.</w:t>
      </w:r>
    </w:p>
    <w:p w14:paraId="6170B1B3" w14:textId="77777777" w:rsidR="004A4F68" w:rsidRDefault="004A4F68" w:rsidP="004A4F68">
      <w:pPr>
        <w:widowControl/>
        <w:suppressAutoHyphens/>
        <w:ind w:left="1440" w:right="-90" w:firstLine="3690"/>
        <w:jc w:val="both"/>
        <w:rPr>
          <w:szCs w:val="24"/>
        </w:rPr>
      </w:pPr>
      <w:r>
        <w:rPr>
          <w:szCs w:val="24"/>
          <w:u w:val="single"/>
        </w:rPr>
        <w:tab/>
      </w:r>
      <w:r>
        <w:rPr>
          <w:szCs w:val="24"/>
          <w:u w:val="single"/>
        </w:rPr>
        <w:tab/>
      </w:r>
      <w:r>
        <w:rPr>
          <w:szCs w:val="24"/>
          <w:u w:val="single"/>
        </w:rPr>
        <w:tab/>
      </w:r>
      <w:r>
        <w:rPr>
          <w:szCs w:val="24"/>
          <w:u w:val="single"/>
        </w:rPr>
        <w:tab/>
      </w:r>
      <w:r>
        <w:rPr>
          <w:szCs w:val="24"/>
        </w:rPr>
        <w:t>(SEAL)</w:t>
      </w:r>
    </w:p>
    <w:p w14:paraId="64BD792A" w14:textId="1ADB7011" w:rsidR="009F60DC" w:rsidRDefault="009F60DC" w:rsidP="0078191E">
      <w:pPr>
        <w:widowControl/>
        <w:suppressAutoHyphens/>
        <w:ind w:left="1440" w:right="-90" w:firstLine="3690"/>
        <w:jc w:val="both"/>
        <w:rPr>
          <w:szCs w:val="24"/>
        </w:rPr>
      </w:pPr>
      <w:r>
        <w:rPr>
          <w:szCs w:val="24"/>
        </w:rPr>
        <w:t xml:space="preserve">Print Name: </w:t>
      </w:r>
      <w:r>
        <w:rPr>
          <w:szCs w:val="24"/>
          <w:u w:val="single"/>
        </w:rPr>
        <w:tab/>
      </w:r>
      <w:r>
        <w:rPr>
          <w:szCs w:val="24"/>
          <w:u w:val="single"/>
        </w:rPr>
        <w:tab/>
      </w:r>
      <w:r>
        <w:rPr>
          <w:szCs w:val="24"/>
          <w:u w:val="single"/>
        </w:rPr>
        <w:tab/>
      </w:r>
      <w:r>
        <w:rPr>
          <w:szCs w:val="24"/>
          <w:u w:val="single"/>
        </w:rPr>
        <w:tab/>
      </w:r>
      <w:r w:rsidR="0078191E">
        <w:rPr>
          <w:szCs w:val="24"/>
          <w:u w:val="single"/>
        </w:rPr>
        <w:t>]</w:t>
      </w:r>
      <w:r w:rsidRPr="00BE6DAC">
        <w:rPr>
          <w:b/>
          <w:bCs/>
          <w:szCs w:val="24"/>
        </w:rPr>
        <w:t>]</w:t>
      </w:r>
    </w:p>
    <w:sectPr w:rsidR="009F60DC" w:rsidSect="00413252">
      <w:footerReference w:type="default" r:id="rId12"/>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FD01" w14:textId="77777777" w:rsidR="0059230B" w:rsidRDefault="0059230B">
      <w:pPr>
        <w:spacing w:line="20" w:lineRule="exact"/>
      </w:pPr>
    </w:p>
  </w:endnote>
  <w:endnote w:type="continuationSeparator" w:id="0">
    <w:p w14:paraId="03EB98E8" w14:textId="77777777" w:rsidR="0059230B" w:rsidRDefault="0059230B">
      <w:r>
        <w:t xml:space="preserve"> </w:t>
      </w:r>
    </w:p>
  </w:endnote>
  <w:endnote w:type="continuationNotice" w:id="1">
    <w:p w14:paraId="71899F8D" w14:textId="77777777" w:rsidR="0059230B" w:rsidRDefault="005923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974F" w14:textId="77777777" w:rsidR="009F60DC" w:rsidRPr="006A68A6" w:rsidRDefault="009F60DC" w:rsidP="006A68A6">
    <w:pPr>
      <w:pStyle w:val="Footer"/>
    </w:pPr>
    <w:r>
      <w:rPr>
        <w:sz w:val="16"/>
      </w:rPr>
      <w:fldChar w:fldCharType="begin"/>
    </w:r>
    <w:r>
      <w:rPr>
        <w:sz w:val="16"/>
      </w:rPr>
      <w:instrText xml:space="preserve"> DOCPROPERTY  YCFooter \* MERGEFORMAT </w:instrText>
    </w:r>
    <w:r>
      <w:rPr>
        <w:sz w:val="16"/>
      </w:rPr>
      <w:fldChar w:fldCharType="separate"/>
    </w:r>
    <w:r w:rsidR="00897E28">
      <w:rPr>
        <w:sz w:val="16"/>
      </w:rPr>
      <w:t>7523715-v9</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5C08" w14:textId="77777777" w:rsidR="009F60DC" w:rsidRPr="00B67F46" w:rsidRDefault="009F60DC" w:rsidP="00F855E2">
    <w:pPr>
      <w:rPr>
        <w:b/>
      </w:rPr>
    </w:pPr>
  </w:p>
  <w:tbl>
    <w:tblPr>
      <w:tblW w:w="9690" w:type="dxa"/>
      <w:tblInd w:w="-90" w:type="dxa"/>
      <w:tblLook w:val="01E0" w:firstRow="1" w:lastRow="1" w:firstColumn="1" w:lastColumn="1" w:noHBand="0" w:noVBand="0"/>
    </w:tblPr>
    <w:tblGrid>
      <w:gridCol w:w="3978"/>
      <w:gridCol w:w="2520"/>
      <w:gridCol w:w="3192"/>
    </w:tblGrid>
    <w:tr w:rsidR="009F60DC" w:rsidRPr="00F41B10" w14:paraId="547AD4CC" w14:textId="77777777" w:rsidTr="00655796">
      <w:tc>
        <w:tcPr>
          <w:tcW w:w="3978" w:type="dxa"/>
          <w:shd w:val="clear" w:color="auto" w:fill="auto"/>
        </w:tcPr>
        <w:p w14:paraId="3E5882F0" w14:textId="77777777" w:rsidR="009F60DC" w:rsidRPr="00F41B10" w:rsidRDefault="009F60DC" w:rsidP="00AB3B36">
          <w:pPr>
            <w:pStyle w:val="Footer"/>
            <w:rPr>
              <w:b/>
              <w:sz w:val="20"/>
            </w:rPr>
          </w:pPr>
          <w:r>
            <w:rPr>
              <w:b/>
              <w:sz w:val="20"/>
            </w:rPr>
            <w:t xml:space="preserve">Completion </w:t>
          </w:r>
          <w:r w:rsidRPr="00F41B10">
            <w:rPr>
              <w:b/>
              <w:sz w:val="20"/>
            </w:rPr>
            <w:t>Guaranty</w:t>
          </w:r>
        </w:p>
      </w:tc>
      <w:tc>
        <w:tcPr>
          <w:tcW w:w="2520" w:type="dxa"/>
          <w:shd w:val="clear" w:color="auto" w:fill="auto"/>
        </w:tcPr>
        <w:p w14:paraId="64A3F78B" w14:textId="77777777" w:rsidR="009F60DC" w:rsidRPr="00F41B10" w:rsidRDefault="009F60DC" w:rsidP="00655796">
          <w:pPr>
            <w:pStyle w:val="Footer"/>
            <w:jc w:val="center"/>
            <w:rPr>
              <w:b/>
              <w:sz w:val="20"/>
            </w:rPr>
          </w:pPr>
          <w:r w:rsidRPr="00F41B10">
            <w:rPr>
              <w:b/>
              <w:sz w:val="20"/>
            </w:rPr>
            <w:t xml:space="preserve">Form </w:t>
          </w:r>
          <w:r>
            <w:rPr>
              <w:b/>
              <w:sz w:val="20"/>
            </w:rPr>
            <w:t>6633</w:t>
          </w:r>
        </w:p>
      </w:tc>
      <w:tc>
        <w:tcPr>
          <w:tcW w:w="3192" w:type="dxa"/>
          <w:shd w:val="clear" w:color="auto" w:fill="auto"/>
        </w:tcPr>
        <w:p w14:paraId="015C7ED8" w14:textId="77777777" w:rsidR="009F60DC" w:rsidRPr="00F41B10" w:rsidRDefault="009F60DC" w:rsidP="00F41B10">
          <w:pPr>
            <w:pStyle w:val="Footer"/>
            <w:jc w:val="right"/>
            <w:rPr>
              <w:b/>
              <w:sz w:val="20"/>
            </w:rPr>
          </w:pPr>
          <w:r w:rsidRPr="00F41B10">
            <w:rPr>
              <w:b/>
              <w:sz w:val="20"/>
            </w:rPr>
            <w:t xml:space="preserve">Page </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4857FB">
            <w:rPr>
              <w:rStyle w:val="PageNumber"/>
              <w:b/>
              <w:noProof/>
              <w:sz w:val="20"/>
            </w:rPr>
            <w:t>13</w:t>
          </w:r>
          <w:r w:rsidRPr="00F41B10">
            <w:rPr>
              <w:rStyle w:val="PageNumber"/>
              <w:b/>
              <w:sz w:val="20"/>
            </w:rPr>
            <w:fldChar w:fldCharType="end"/>
          </w:r>
        </w:p>
      </w:tc>
    </w:tr>
    <w:tr w:rsidR="00AB2724" w:rsidRPr="00F41B10" w14:paraId="7E72ED0A" w14:textId="77777777" w:rsidTr="0004700A">
      <w:tc>
        <w:tcPr>
          <w:tcW w:w="3978" w:type="dxa"/>
          <w:shd w:val="clear" w:color="auto" w:fill="auto"/>
        </w:tcPr>
        <w:p w14:paraId="07427606" w14:textId="77777777" w:rsidR="00AB2724" w:rsidRPr="00F41B10" w:rsidRDefault="00AB2724" w:rsidP="00AB2724">
          <w:pPr>
            <w:pStyle w:val="Footer"/>
            <w:rPr>
              <w:b/>
              <w:sz w:val="20"/>
            </w:rPr>
          </w:pPr>
          <w:r w:rsidRPr="00F41B10">
            <w:rPr>
              <w:b/>
              <w:sz w:val="20"/>
            </w:rPr>
            <w:t>Fannie Mae</w:t>
          </w:r>
        </w:p>
      </w:tc>
      <w:tc>
        <w:tcPr>
          <w:tcW w:w="2520" w:type="dxa"/>
          <w:shd w:val="clear" w:color="auto" w:fill="auto"/>
          <w:vAlign w:val="bottom"/>
        </w:tcPr>
        <w:p w14:paraId="1BB66FF1" w14:textId="3B411BAD" w:rsidR="00AB2724" w:rsidRPr="00F41B10" w:rsidRDefault="00CB0951" w:rsidP="00AB2724">
          <w:pPr>
            <w:pStyle w:val="Footer"/>
            <w:jc w:val="center"/>
            <w:rPr>
              <w:b/>
              <w:sz w:val="20"/>
            </w:rPr>
          </w:pPr>
          <w:r>
            <w:rPr>
              <w:b/>
              <w:sz w:val="20"/>
            </w:rPr>
            <w:t>0</w:t>
          </w:r>
          <w:r w:rsidR="005B109F">
            <w:rPr>
              <w:b/>
              <w:sz w:val="20"/>
            </w:rPr>
            <w:t>6</w:t>
          </w:r>
          <w:r w:rsidR="00AB2724">
            <w:rPr>
              <w:b/>
              <w:sz w:val="20"/>
            </w:rPr>
            <w:t>-26</w:t>
          </w:r>
        </w:p>
      </w:tc>
      <w:tc>
        <w:tcPr>
          <w:tcW w:w="3192" w:type="dxa"/>
          <w:shd w:val="clear" w:color="auto" w:fill="auto"/>
          <w:vAlign w:val="bottom"/>
        </w:tcPr>
        <w:p w14:paraId="40F12706" w14:textId="06832578" w:rsidR="00AB2724" w:rsidRPr="00F41B10" w:rsidRDefault="00AB2724" w:rsidP="00AB2724">
          <w:pPr>
            <w:pStyle w:val="Footer"/>
            <w:jc w:val="right"/>
            <w:rPr>
              <w:b/>
              <w:sz w:val="20"/>
            </w:rPr>
          </w:pPr>
          <w:r>
            <w:rPr>
              <w:b/>
              <w:sz w:val="20"/>
            </w:rPr>
            <w:t>© 2026 Fannie Mae</w:t>
          </w:r>
        </w:p>
      </w:tc>
    </w:tr>
  </w:tbl>
  <w:p w14:paraId="19FC8D00" w14:textId="77777777" w:rsidR="009F60DC" w:rsidRPr="006A68A6" w:rsidRDefault="009F60DC" w:rsidP="006A68A6">
    <w:pPr>
      <w:pStyle w:val="Footer"/>
      <w:rPr>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100B" w14:textId="77777777" w:rsidR="009F60DC" w:rsidRPr="00B67F46" w:rsidRDefault="009F60DC" w:rsidP="006E280C">
    <w:pPr>
      <w:rPr>
        <w:b/>
      </w:rPr>
    </w:pPr>
  </w:p>
  <w:tbl>
    <w:tblPr>
      <w:tblW w:w="9690" w:type="dxa"/>
      <w:tblInd w:w="-90" w:type="dxa"/>
      <w:tblLook w:val="01E0" w:firstRow="1" w:lastRow="1" w:firstColumn="1" w:lastColumn="1" w:noHBand="0" w:noVBand="0"/>
    </w:tblPr>
    <w:tblGrid>
      <w:gridCol w:w="3978"/>
      <w:gridCol w:w="2520"/>
      <w:gridCol w:w="3192"/>
    </w:tblGrid>
    <w:tr w:rsidR="009F60DC" w:rsidRPr="00F41B10" w14:paraId="32717FB9" w14:textId="77777777" w:rsidTr="00655796">
      <w:tc>
        <w:tcPr>
          <w:tcW w:w="3978" w:type="dxa"/>
          <w:shd w:val="clear" w:color="auto" w:fill="auto"/>
        </w:tcPr>
        <w:p w14:paraId="151251A3" w14:textId="77777777" w:rsidR="009F60DC" w:rsidRPr="00F41B10" w:rsidRDefault="009F60DC" w:rsidP="00AB3B36">
          <w:pPr>
            <w:pStyle w:val="Footer"/>
            <w:rPr>
              <w:b/>
              <w:sz w:val="20"/>
            </w:rPr>
          </w:pPr>
          <w:r>
            <w:rPr>
              <w:b/>
              <w:sz w:val="20"/>
            </w:rPr>
            <w:t xml:space="preserve">Completion </w:t>
          </w:r>
          <w:r w:rsidRPr="00F41B10">
            <w:rPr>
              <w:b/>
              <w:sz w:val="20"/>
            </w:rPr>
            <w:t>Guaranty</w:t>
          </w:r>
        </w:p>
      </w:tc>
      <w:tc>
        <w:tcPr>
          <w:tcW w:w="2520" w:type="dxa"/>
          <w:shd w:val="clear" w:color="auto" w:fill="auto"/>
        </w:tcPr>
        <w:p w14:paraId="7AD2934F" w14:textId="77777777" w:rsidR="009F60DC" w:rsidRPr="00F41B10" w:rsidRDefault="009F60DC" w:rsidP="00655796">
          <w:pPr>
            <w:pStyle w:val="Footer"/>
            <w:jc w:val="center"/>
            <w:rPr>
              <w:b/>
              <w:sz w:val="20"/>
            </w:rPr>
          </w:pPr>
          <w:r w:rsidRPr="00F41B10">
            <w:rPr>
              <w:b/>
              <w:sz w:val="20"/>
            </w:rPr>
            <w:t xml:space="preserve">Form </w:t>
          </w:r>
          <w:r>
            <w:rPr>
              <w:b/>
              <w:sz w:val="20"/>
            </w:rPr>
            <w:t>6633</w:t>
          </w:r>
        </w:p>
      </w:tc>
      <w:tc>
        <w:tcPr>
          <w:tcW w:w="3192" w:type="dxa"/>
          <w:shd w:val="clear" w:color="auto" w:fill="auto"/>
        </w:tcPr>
        <w:p w14:paraId="7B6A2745" w14:textId="77777777" w:rsidR="009F60DC" w:rsidRPr="00F41B10" w:rsidRDefault="009F60DC" w:rsidP="00F41B10">
          <w:pPr>
            <w:pStyle w:val="Footer"/>
            <w:jc w:val="right"/>
            <w:rPr>
              <w:b/>
              <w:sz w:val="20"/>
            </w:rPr>
          </w:pPr>
          <w:r w:rsidRPr="00F41B10">
            <w:rPr>
              <w:b/>
              <w:sz w:val="20"/>
            </w:rPr>
            <w:t xml:space="preserve">Page </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4857FB">
            <w:rPr>
              <w:rStyle w:val="PageNumber"/>
              <w:b/>
              <w:noProof/>
              <w:sz w:val="20"/>
            </w:rPr>
            <w:t>1</w:t>
          </w:r>
          <w:r w:rsidRPr="00F41B10">
            <w:rPr>
              <w:rStyle w:val="PageNumber"/>
              <w:b/>
              <w:sz w:val="20"/>
            </w:rPr>
            <w:fldChar w:fldCharType="end"/>
          </w:r>
        </w:p>
      </w:tc>
    </w:tr>
    <w:tr w:rsidR="00AB2724" w:rsidRPr="00F41B10" w14:paraId="7F7921AF" w14:textId="77777777" w:rsidTr="00992982">
      <w:tc>
        <w:tcPr>
          <w:tcW w:w="3978" w:type="dxa"/>
          <w:shd w:val="clear" w:color="auto" w:fill="auto"/>
        </w:tcPr>
        <w:p w14:paraId="473DA736" w14:textId="77777777" w:rsidR="00AB2724" w:rsidRPr="00F41B10" w:rsidRDefault="00AB2724" w:rsidP="00AB2724">
          <w:pPr>
            <w:pStyle w:val="Footer"/>
            <w:rPr>
              <w:b/>
              <w:sz w:val="20"/>
            </w:rPr>
          </w:pPr>
          <w:r w:rsidRPr="00F41B10">
            <w:rPr>
              <w:b/>
              <w:sz w:val="20"/>
            </w:rPr>
            <w:t>Fannie Mae</w:t>
          </w:r>
        </w:p>
      </w:tc>
      <w:tc>
        <w:tcPr>
          <w:tcW w:w="2520" w:type="dxa"/>
          <w:shd w:val="clear" w:color="auto" w:fill="auto"/>
          <w:vAlign w:val="bottom"/>
        </w:tcPr>
        <w:p w14:paraId="234495A4" w14:textId="4837F2ED" w:rsidR="00AB2724" w:rsidRPr="00F41B10" w:rsidRDefault="00CB0951" w:rsidP="00AB2724">
          <w:pPr>
            <w:pStyle w:val="Footer"/>
            <w:jc w:val="center"/>
            <w:rPr>
              <w:b/>
              <w:sz w:val="20"/>
            </w:rPr>
          </w:pPr>
          <w:r>
            <w:rPr>
              <w:b/>
              <w:sz w:val="20"/>
            </w:rPr>
            <w:t>0</w:t>
          </w:r>
          <w:r w:rsidR="005B109F">
            <w:rPr>
              <w:b/>
              <w:sz w:val="20"/>
            </w:rPr>
            <w:t>6</w:t>
          </w:r>
          <w:r w:rsidR="00AB2724">
            <w:rPr>
              <w:b/>
              <w:sz w:val="20"/>
            </w:rPr>
            <w:t>-26</w:t>
          </w:r>
        </w:p>
      </w:tc>
      <w:tc>
        <w:tcPr>
          <w:tcW w:w="3192" w:type="dxa"/>
          <w:shd w:val="clear" w:color="auto" w:fill="auto"/>
          <w:vAlign w:val="bottom"/>
        </w:tcPr>
        <w:p w14:paraId="192D71F2" w14:textId="767A43A4" w:rsidR="00AB2724" w:rsidRPr="00F41B10" w:rsidRDefault="00AB2724" w:rsidP="00AB2724">
          <w:pPr>
            <w:pStyle w:val="Footer"/>
            <w:jc w:val="right"/>
            <w:rPr>
              <w:b/>
              <w:sz w:val="20"/>
            </w:rPr>
          </w:pPr>
          <w:r>
            <w:rPr>
              <w:b/>
              <w:sz w:val="20"/>
            </w:rPr>
            <w:t>© 2026 Fannie Mae</w:t>
          </w:r>
        </w:p>
      </w:tc>
    </w:tr>
  </w:tbl>
  <w:p w14:paraId="650E2F6E" w14:textId="77777777" w:rsidR="009F60DC" w:rsidRPr="006A68A6" w:rsidRDefault="009F60DC" w:rsidP="006A68A6">
    <w:pPr>
      <w:pStyle w:val="Clear"/>
      <w:spacing w:before="0" w:line="240" w:lineRule="auto"/>
      <w:rPr>
        <w:sz w:val="16"/>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D0B5" w14:textId="77777777" w:rsidR="00BE6DAC" w:rsidRPr="00B67F46" w:rsidRDefault="00BE6DAC" w:rsidP="006E280C">
    <w:pPr>
      <w:rPr>
        <w:b/>
      </w:rPr>
    </w:pPr>
  </w:p>
  <w:tbl>
    <w:tblPr>
      <w:tblW w:w="9690" w:type="dxa"/>
      <w:tblInd w:w="-90" w:type="dxa"/>
      <w:tblLook w:val="01E0" w:firstRow="1" w:lastRow="1" w:firstColumn="1" w:lastColumn="1" w:noHBand="0" w:noVBand="0"/>
    </w:tblPr>
    <w:tblGrid>
      <w:gridCol w:w="3978"/>
      <w:gridCol w:w="2520"/>
      <w:gridCol w:w="3192"/>
    </w:tblGrid>
    <w:tr w:rsidR="00BE6DAC" w:rsidRPr="00F41B10" w14:paraId="4A8FC573" w14:textId="77777777" w:rsidTr="00655796">
      <w:tc>
        <w:tcPr>
          <w:tcW w:w="3978" w:type="dxa"/>
          <w:shd w:val="clear" w:color="auto" w:fill="auto"/>
        </w:tcPr>
        <w:p w14:paraId="0F547B82" w14:textId="77777777" w:rsidR="00BE6DAC" w:rsidRPr="00F41B10" w:rsidRDefault="00BE6DAC" w:rsidP="00AB3B36">
          <w:pPr>
            <w:pStyle w:val="Footer"/>
            <w:rPr>
              <w:b/>
              <w:sz w:val="20"/>
            </w:rPr>
          </w:pPr>
          <w:r>
            <w:rPr>
              <w:b/>
              <w:sz w:val="20"/>
            </w:rPr>
            <w:t xml:space="preserve">Completion </w:t>
          </w:r>
          <w:r w:rsidRPr="00F41B10">
            <w:rPr>
              <w:b/>
              <w:sz w:val="20"/>
            </w:rPr>
            <w:t>Guaranty</w:t>
          </w:r>
        </w:p>
      </w:tc>
      <w:tc>
        <w:tcPr>
          <w:tcW w:w="2520" w:type="dxa"/>
          <w:shd w:val="clear" w:color="auto" w:fill="auto"/>
        </w:tcPr>
        <w:p w14:paraId="3712F634" w14:textId="77777777" w:rsidR="00BE6DAC" w:rsidRPr="00F41B10" w:rsidRDefault="00BE6DAC" w:rsidP="00655796">
          <w:pPr>
            <w:pStyle w:val="Footer"/>
            <w:jc w:val="center"/>
            <w:rPr>
              <w:b/>
              <w:sz w:val="20"/>
            </w:rPr>
          </w:pPr>
          <w:r w:rsidRPr="00F41B10">
            <w:rPr>
              <w:b/>
              <w:sz w:val="20"/>
            </w:rPr>
            <w:t xml:space="preserve">Form </w:t>
          </w:r>
          <w:r>
            <w:rPr>
              <w:b/>
              <w:sz w:val="20"/>
            </w:rPr>
            <w:t>6633</w:t>
          </w:r>
        </w:p>
      </w:tc>
      <w:tc>
        <w:tcPr>
          <w:tcW w:w="3192" w:type="dxa"/>
          <w:shd w:val="clear" w:color="auto" w:fill="auto"/>
        </w:tcPr>
        <w:p w14:paraId="6D7C09C5" w14:textId="77777777" w:rsidR="00BE6DAC" w:rsidRPr="00F41B10" w:rsidRDefault="00BE6DAC" w:rsidP="00F41B10">
          <w:pPr>
            <w:pStyle w:val="Footer"/>
            <w:jc w:val="right"/>
            <w:rPr>
              <w:b/>
              <w:sz w:val="20"/>
            </w:rPr>
          </w:pPr>
          <w:r w:rsidRPr="00F41B10">
            <w:rPr>
              <w:b/>
              <w:sz w:val="20"/>
            </w:rPr>
            <w:t xml:space="preserve">Page </w:t>
          </w:r>
          <w:r>
            <w:rPr>
              <w:b/>
              <w:sz w:val="20"/>
            </w:rPr>
            <w:t>S-</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Pr>
              <w:rStyle w:val="PageNumber"/>
              <w:b/>
              <w:noProof/>
              <w:sz w:val="20"/>
            </w:rPr>
            <w:t>1</w:t>
          </w:r>
          <w:r w:rsidRPr="00F41B10">
            <w:rPr>
              <w:rStyle w:val="PageNumber"/>
              <w:b/>
              <w:sz w:val="20"/>
            </w:rPr>
            <w:fldChar w:fldCharType="end"/>
          </w:r>
        </w:p>
      </w:tc>
    </w:tr>
    <w:tr w:rsidR="00AB2724" w:rsidRPr="00F41B10" w14:paraId="36D26155" w14:textId="77777777" w:rsidTr="00D537AF">
      <w:tc>
        <w:tcPr>
          <w:tcW w:w="3978" w:type="dxa"/>
          <w:shd w:val="clear" w:color="auto" w:fill="auto"/>
        </w:tcPr>
        <w:p w14:paraId="0896A26D" w14:textId="77777777" w:rsidR="00AB2724" w:rsidRPr="00F41B10" w:rsidRDefault="00AB2724" w:rsidP="00AB2724">
          <w:pPr>
            <w:pStyle w:val="Footer"/>
            <w:rPr>
              <w:b/>
              <w:sz w:val="20"/>
            </w:rPr>
          </w:pPr>
          <w:r w:rsidRPr="00F41B10">
            <w:rPr>
              <w:b/>
              <w:sz w:val="20"/>
            </w:rPr>
            <w:t>Fannie Mae</w:t>
          </w:r>
        </w:p>
      </w:tc>
      <w:tc>
        <w:tcPr>
          <w:tcW w:w="2520" w:type="dxa"/>
          <w:shd w:val="clear" w:color="auto" w:fill="auto"/>
          <w:vAlign w:val="bottom"/>
        </w:tcPr>
        <w:p w14:paraId="15E1D451" w14:textId="751BB934" w:rsidR="00AB2724" w:rsidRPr="00F41B10" w:rsidRDefault="00CB0951" w:rsidP="00AB2724">
          <w:pPr>
            <w:pStyle w:val="Footer"/>
            <w:jc w:val="center"/>
            <w:rPr>
              <w:b/>
              <w:sz w:val="20"/>
            </w:rPr>
          </w:pPr>
          <w:r>
            <w:rPr>
              <w:b/>
              <w:sz w:val="20"/>
            </w:rPr>
            <w:t>0</w:t>
          </w:r>
          <w:r w:rsidR="005B109F">
            <w:rPr>
              <w:b/>
              <w:sz w:val="20"/>
            </w:rPr>
            <w:t>6</w:t>
          </w:r>
          <w:r w:rsidR="00AB2724">
            <w:rPr>
              <w:b/>
              <w:sz w:val="20"/>
            </w:rPr>
            <w:t>-26</w:t>
          </w:r>
        </w:p>
      </w:tc>
      <w:tc>
        <w:tcPr>
          <w:tcW w:w="3192" w:type="dxa"/>
          <w:shd w:val="clear" w:color="auto" w:fill="auto"/>
          <w:vAlign w:val="bottom"/>
        </w:tcPr>
        <w:p w14:paraId="139ADB0E" w14:textId="7F52584F" w:rsidR="00AB2724" w:rsidRPr="00F41B10" w:rsidRDefault="00AB2724" w:rsidP="00AB2724">
          <w:pPr>
            <w:pStyle w:val="Footer"/>
            <w:jc w:val="right"/>
            <w:rPr>
              <w:b/>
              <w:sz w:val="20"/>
            </w:rPr>
          </w:pPr>
          <w:r>
            <w:rPr>
              <w:b/>
              <w:sz w:val="20"/>
            </w:rPr>
            <w:t>© 2026 Fannie Mae</w:t>
          </w:r>
        </w:p>
      </w:tc>
    </w:tr>
  </w:tbl>
  <w:p w14:paraId="3FECCB07" w14:textId="77777777" w:rsidR="00BE6DAC" w:rsidRPr="006A68A6" w:rsidRDefault="00BE6DAC" w:rsidP="006A68A6">
    <w:pPr>
      <w:pStyle w:val="Clear"/>
      <w:spacing w:before="0" w:line="240" w:lineRule="auto"/>
      <w:rPr>
        <w:sz w:val="16"/>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A506" w14:textId="77777777" w:rsidR="00FD16C8" w:rsidRPr="00B67F46" w:rsidRDefault="00FD16C8" w:rsidP="00F855E2">
    <w:pPr>
      <w:rPr>
        <w:b/>
      </w:rPr>
    </w:pPr>
  </w:p>
  <w:tbl>
    <w:tblPr>
      <w:tblW w:w="9690" w:type="dxa"/>
      <w:tblInd w:w="-90" w:type="dxa"/>
      <w:tblLook w:val="01E0" w:firstRow="1" w:lastRow="1" w:firstColumn="1" w:lastColumn="1" w:noHBand="0" w:noVBand="0"/>
    </w:tblPr>
    <w:tblGrid>
      <w:gridCol w:w="3978"/>
      <w:gridCol w:w="2520"/>
      <w:gridCol w:w="3192"/>
    </w:tblGrid>
    <w:tr w:rsidR="00FD16C8" w:rsidRPr="00F41B10" w14:paraId="20BCDD65" w14:textId="77777777" w:rsidTr="00655796">
      <w:tc>
        <w:tcPr>
          <w:tcW w:w="3978" w:type="dxa"/>
          <w:shd w:val="clear" w:color="auto" w:fill="auto"/>
        </w:tcPr>
        <w:p w14:paraId="3D48C6C0" w14:textId="77777777" w:rsidR="00FD16C8" w:rsidRPr="00F41B10" w:rsidRDefault="00AB3B36" w:rsidP="00AB3B36">
          <w:pPr>
            <w:pStyle w:val="Footer"/>
            <w:rPr>
              <w:b/>
              <w:sz w:val="20"/>
            </w:rPr>
          </w:pPr>
          <w:r>
            <w:rPr>
              <w:b/>
              <w:sz w:val="20"/>
            </w:rPr>
            <w:t xml:space="preserve">Completion </w:t>
          </w:r>
          <w:r w:rsidR="00FD16C8" w:rsidRPr="00F41B10">
            <w:rPr>
              <w:b/>
              <w:sz w:val="20"/>
            </w:rPr>
            <w:t>Guaranty</w:t>
          </w:r>
        </w:p>
      </w:tc>
      <w:tc>
        <w:tcPr>
          <w:tcW w:w="2520" w:type="dxa"/>
          <w:shd w:val="clear" w:color="auto" w:fill="auto"/>
        </w:tcPr>
        <w:p w14:paraId="2BFD790F" w14:textId="77777777" w:rsidR="00FD16C8" w:rsidRPr="00F41B10" w:rsidRDefault="00FD16C8" w:rsidP="00655796">
          <w:pPr>
            <w:pStyle w:val="Footer"/>
            <w:jc w:val="center"/>
            <w:rPr>
              <w:b/>
              <w:sz w:val="20"/>
            </w:rPr>
          </w:pPr>
          <w:r w:rsidRPr="00F41B10">
            <w:rPr>
              <w:b/>
              <w:sz w:val="20"/>
            </w:rPr>
            <w:t xml:space="preserve">Form </w:t>
          </w:r>
          <w:r w:rsidR="005271B2">
            <w:rPr>
              <w:b/>
              <w:sz w:val="20"/>
            </w:rPr>
            <w:t>6633</w:t>
          </w:r>
        </w:p>
      </w:tc>
      <w:tc>
        <w:tcPr>
          <w:tcW w:w="3192" w:type="dxa"/>
          <w:shd w:val="clear" w:color="auto" w:fill="auto"/>
        </w:tcPr>
        <w:p w14:paraId="361A0EF7" w14:textId="1DFA6320" w:rsidR="00FD16C8" w:rsidRPr="00F41B10" w:rsidRDefault="00017E91" w:rsidP="00F41B10">
          <w:pPr>
            <w:pStyle w:val="Footer"/>
            <w:jc w:val="right"/>
            <w:rPr>
              <w:b/>
              <w:sz w:val="20"/>
            </w:rPr>
          </w:pPr>
          <w:r>
            <w:rPr>
              <w:b/>
              <w:sz w:val="20"/>
            </w:rPr>
            <w:t>Page</w:t>
          </w:r>
          <w:r w:rsidR="00413252">
            <w:rPr>
              <w:b/>
              <w:sz w:val="20"/>
            </w:rPr>
            <w:t xml:space="preserve"> </w:t>
          </w:r>
          <w:r w:rsidR="00F44E30">
            <w:rPr>
              <w:b/>
              <w:sz w:val="20"/>
            </w:rPr>
            <w:t>I</w:t>
          </w:r>
          <w:r w:rsidR="00413252">
            <w:rPr>
              <w:b/>
              <w:sz w:val="20"/>
            </w:rPr>
            <w:t>-</w:t>
          </w:r>
          <w:r w:rsidR="00413252" w:rsidRPr="00413252">
            <w:rPr>
              <w:b/>
              <w:sz w:val="20"/>
            </w:rPr>
            <w:fldChar w:fldCharType="begin"/>
          </w:r>
          <w:r w:rsidR="00413252" w:rsidRPr="00413252">
            <w:rPr>
              <w:b/>
              <w:sz w:val="20"/>
            </w:rPr>
            <w:instrText xml:space="preserve"> PAGE   \* MERGEFORMAT </w:instrText>
          </w:r>
          <w:r w:rsidR="00413252" w:rsidRPr="00413252">
            <w:rPr>
              <w:b/>
              <w:sz w:val="20"/>
            </w:rPr>
            <w:fldChar w:fldCharType="separate"/>
          </w:r>
          <w:r w:rsidR="00413252" w:rsidRPr="00413252">
            <w:rPr>
              <w:b/>
              <w:noProof/>
              <w:sz w:val="20"/>
            </w:rPr>
            <w:t>1</w:t>
          </w:r>
          <w:r w:rsidR="00413252" w:rsidRPr="00413252">
            <w:rPr>
              <w:b/>
              <w:noProof/>
              <w:sz w:val="20"/>
            </w:rPr>
            <w:fldChar w:fldCharType="end"/>
          </w:r>
        </w:p>
      </w:tc>
    </w:tr>
    <w:tr w:rsidR="00F44E30" w:rsidRPr="00F41B10" w14:paraId="21DDE1AC" w14:textId="77777777" w:rsidTr="00A222B0">
      <w:tc>
        <w:tcPr>
          <w:tcW w:w="3978" w:type="dxa"/>
          <w:shd w:val="clear" w:color="auto" w:fill="auto"/>
        </w:tcPr>
        <w:p w14:paraId="08861FFF" w14:textId="77777777" w:rsidR="00F44E30" w:rsidRPr="00F41B10" w:rsidRDefault="00F44E30" w:rsidP="00F44E30">
          <w:pPr>
            <w:pStyle w:val="Footer"/>
            <w:rPr>
              <w:b/>
              <w:sz w:val="20"/>
            </w:rPr>
          </w:pPr>
          <w:r w:rsidRPr="00F41B10">
            <w:rPr>
              <w:b/>
              <w:sz w:val="20"/>
            </w:rPr>
            <w:t>Fannie Mae</w:t>
          </w:r>
        </w:p>
      </w:tc>
      <w:tc>
        <w:tcPr>
          <w:tcW w:w="2520" w:type="dxa"/>
          <w:shd w:val="clear" w:color="auto" w:fill="auto"/>
          <w:vAlign w:val="bottom"/>
        </w:tcPr>
        <w:p w14:paraId="1C8624DF" w14:textId="7608ADD8" w:rsidR="00F44E30" w:rsidRPr="00F41B10" w:rsidRDefault="00CB0951" w:rsidP="00F44E30">
          <w:pPr>
            <w:pStyle w:val="Footer"/>
            <w:jc w:val="center"/>
            <w:rPr>
              <w:b/>
              <w:sz w:val="20"/>
            </w:rPr>
          </w:pPr>
          <w:r>
            <w:rPr>
              <w:b/>
              <w:sz w:val="20"/>
            </w:rPr>
            <w:t>0</w:t>
          </w:r>
          <w:r w:rsidR="005B109F">
            <w:rPr>
              <w:b/>
              <w:sz w:val="20"/>
            </w:rPr>
            <w:t>6</w:t>
          </w:r>
          <w:r w:rsidR="00F44E30">
            <w:rPr>
              <w:b/>
              <w:sz w:val="20"/>
            </w:rPr>
            <w:t>-2</w:t>
          </w:r>
          <w:r w:rsidR="00AB2724">
            <w:rPr>
              <w:b/>
              <w:sz w:val="20"/>
            </w:rPr>
            <w:t>6</w:t>
          </w:r>
        </w:p>
      </w:tc>
      <w:tc>
        <w:tcPr>
          <w:tcW w:w="3192" w:type="dxa"/>
          <w:shd w:val="clear" w:color="auto" w:fill="auto"/>
          <w:vAlign w:val="bottom"/>
        </w:tcPr>
        <w:p w14:paraId="6141516E" w14:textId="63309338" w:rsidR="00F44E30" w:rsidRPr="00F41B10" w:rsidRDefault="00F44E30" w:rsidP="00F44E30">
          <w:pPr>
            <w:pStyle w:val="Footer"/>
            <w:jc w:val="right"/>
            <w:rPr>
              <w:b/>
              <w:sz w:val="20"/>
            </w:rPr>
          </w:pPr>
          <w:r>
            <w:rPr>
              <w:b/>
              <w:sz w:val="20"/>
            </w:rPr>
            <w:t>© 202</w:t>
          </w:r>
          <w:r w:rsidR="00AB2724">
            <w:rPr>
              <w:b/>
              <w:sz w:val="20"/>
            </w:rPr>
            <w:t>6</w:t>
          </w:r>
          <w:r>
            <w:rPr>
              <w:b/>
              <w:sz w:val="20"/>
            </w:rPr>
            <w:t xml:space="preserve"> Fannie Mae</w:t>
          </w:r>
        </w:p>
      </w:tc>
    </w:tr>
  </w:tbl>
  <w:p w14:paraId="58274EDC" w14:textId="77777777" w:rsidR="00FD16C8" w:rsidRPr="006A68A6" w:rsidRDefault="00FD16C8" w:rsidP="006A68A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E38C" w14:textId="77777777" w:rsidR="0059230B" w:rsidRDefault="0059230B">
      <w:r>
        <w:separator/>
      </w:r>
    </w:p>
  </w:footnote>
  <w:footnote w:type="continuationSeparator" w:id="0">
    <w:p w14:paraId="616C2D36" w14:textId="77777777" w:rsidR="0059230B" w:rsidRDefault="00592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56BF" w14:textId="36CBD952" w:rsidR="00F44E30" w:rsidRPr="00F44E30" w:rsidRDefault="00F44E30" w:rsidP="00F44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94C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20E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F076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DC4D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E41D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8C8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1AEF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541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CA84F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BB3"/>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247EFE"/>
    <w:multiLevelType w:val="hybridMultilevel"/>
    <w:tmpl w:val="C73CE942"/>
    <w:lvl w:ilvl="0" w:tplc="2780DBDC">
      <w:start w:val="8"/>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021E09"/>
    <w:multiLevelType w:val="multilevel"/>
    <w:tmpl w:val="EA020BB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unga" w:hAnsi="Tunga"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0E0877EB"/>
    <w:multiLevelType w:val="multilevel"/>
    <w:tmpl w:val="2870D27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pStyle w:val="Heading2"/>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pStyle w:val="Heading3"/>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0E9F182A"/>
    <w:multiLevelType w:val="multilevel"/>
    <w:tmpl w:val="7C903F28"/>
    <w:lvl w:ilvl="0">
      <w:start w:val="1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5300FA4"/>
    <w:multiLevelType w:val="hybridMultilevel"/>
    <w:tmpl w:val="084E0122"/>
    <w:lvl w:ilvl="0" w:tplc="19E23A5E">
      <w:start w:val="7"/>
      <w:numFmt w:val="decimal"/>
      <w:lvlText w:val="%1."/>
      <w:lvlJc w:val="left"/>
      <w:pPr>
        <w:tabs>
          <w:tab w:val="num" w:pos="2160"/>
        </w:tabs>
        <w:ind w:left="2160" w:hanging="1440"/>
      </w:pPr>
      <w:rPr>
        <w:rFonts w:hint="default"/>
      </w:rPr>
    </w:lvl>
    <w:lvl w:ilvl="1" w:tplc="86C6BB56" w:tentative="1">
      <w:start w:val="1"/>
      <w:numFmt w:val="lowerLetter"/>
      <w:lvlText w:val="%2."/>
      <w:lvlJc w:val="left"/>
      <w:pPr>
        <w:tabs>
          <w:tab w:val="num" w:pos="1800"/>
        </w:tabs>
        <w:ind w:left="1800" w:hanging="360"/>
      </w:pPr>
    </w:lvl>
    <w:lvl w:ilvl="2" w:tplc="4D7603A2" w:tentative="1">
      <w:start w:val="1"/>
      <w:numFmt w:val="lowerRoman"/>
      <w:lvlText w:val="%3."/>
      <w:lvlJc w:val="right"/>
      <w:pPr>
        <w:tabs>
          <w:tab w:val="num" w:pos="2520"/>
        </w:tabs>
        <w:ind w:left="2520" w:hanging="180"/>
      </w:pPr>
    </w:lvl>
    <w:lvl w:ilvl="3" w:tplc="C4AA267E" w:tentative="1">
      <w:start w:val="1"/>
      <w:numFmt w:val="decimal"/>
      <w:lvlText w:val="%4."/>
      <w:lvlJc w:val="left"/>
      <w:pPr>
        <w:tabs>
          <w:tab w:val="num" w:pos="3240"/>
        </w:tabs>
        <w:ind w:left="3240" w:hanging="360"/>
      </w:pPr>
    </w:lvl>
    <w:lvl w:ilvl="4" w:tplc="352091CE" w:tentative="1">
      <w:start w:val="1"/>
      <w:numFmt w:val="lowerLetter"/>
      <w:lvlText w:val="%5."/>
      <w:lvlJc w:val="left"/>
      <w:pPr>
        <w:tabs>
          <w:tab w:val="num" w:pos="3960"/>
        </w:tabs>
        <w:ind w:left="3960" w:hanging="360"/>
      </w:pPr>
    </w:lvl>
    <w:lvl w:ilvl="5" w:tplc="1EF2AC6A" w:tentative="1">
      <w:start w:val="1"/>
      <w:numFmt w:val="lowerRoman"/>
      <w:lvlText w:val="%6."/>
      <w:lvlJc w:val="right"/>
      <w:pPr>
        <w:tabs>
          <w:tab w:val="num" w:pos="4680"/>
        </w:tabs>
        <w:ind w:left="4680" w:hanging="180"/>
      </w:pPr>
    </w:lvl>
    <w:lvl w:ilvl="6" w:tplc="0B225BE8" w:tentative="1">
      <w:start w:val="1"/>
      <w:numFmt w:val="decimal"/>
      <w:lvlText w:val="%7."/>
      <w:lvlJc w:val="left"/>
      <w:pPr>
        <w:tabs>
          <w:tab w:val="num" w:pos="5400"/>
        </w:tabs>
        <w:ind w:left="5400" w:hanging="360"/>
      </w:pPr>
    </w:lvl>
    <w:lvl w:ilvl="7" w:tplc="36781CF8" w:tentative="1">
      <w:start w:val="1"/>
      <w:numFmt w:val="lowerLetter"/>
      <w:lvlText w:val="%8."/>
      <w:lvlJc w:val="left"/>
      <w:pPr>
        <w:tabs>
          <w:tab w:val="num" w:pos="6120"/>
        </w:tabs>
        <w:ind w:left="6120" w:hanging="360"/>
      </w:pPr>
    </w:lvl>
    <w:lvl w:ilvl="8" w:tplc="A1B670D2" w:tentative="1">
      <w:start w:val="1"/>
      <w:numFmt w:val="lowerRoman"/>
      <w:lvlText w:val="%9."/>
      <w:lvlJc w:val="right"/>
      <w:pPr>
        <w:tabs>
          <w:tab w:val="num" w:pos="6840"/>
        </w:tabs>
        <w:ind w:left="6840" w:hanging="180"/>
      </w:pPr>
    </w:lvl>
  </w:abstractNum>
  <w:abstractNum w:abstractNumId="15" w15:restartNumberingAfterBreak="0">
    <w:nsid w:val="24E2276D"/>
    <w:multiLevelType w:val="multilevel"/>
    <w:tmpl w:val="084E0122"/>
    <w:lvl w:ilvl="0">
      <w:start w:val="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7872F3C"/>
    <w:multiLevelType w:val="hybridMultilevel"/>
    <w:tmpl w:val="E60AA2D4"/>
    <w:lvl w:ilvl="0" w:tplc="3AD6753A">
      <w:start w:val="2"/>
      <w:numFmt w:val="lowerLetter"/>
      <w:lvlText w:val="(%1)"/>
      <w:lvlJc w:val="left"/>
      <w:pPr>
        <w:tabs>
          <w:tab w:val="num" w:pos="2880"/>
        </w:tabs>
        <w:ind w:left="2880" w:hanging="1440"/>
      </w:pPr>
      <w:rPr>
        <w:rFonts w:hint="default"/>
      </w:rPr>
    </w:lvl>
    <w:lvl w:ilvl="1" w:tplc="C0ECB3F0" w:tentative="1">
      <w:start w:val="1"/>
      <w:numFmt w:val="lowerLetter"/>
      <w:lvlText w:val="%2."/>
      <w:lvlJc w:val="left"/>
      <w:pPr>
        <w:tabs>
          <w:tab w:val="num" w:pos="2520"/>
        </w:tabs>
        <w:ind w:left="2520" w:hanging="360"/>
      </w:pPr>
    </w:lvl>
    <w:lvl w:ilvl="2" w:tplc="8278D5FE" w:tentative="1">
      <w:start w:val="1"/>
      <w:numFmt w:val="lowerRoman"/>
      <w:lvlText w:val="%3."/>
      <w:lvlJc w:val="right"/>
      <w:pPr>
        <w:tabs>
          <w:tab w:val="num" w:pos="3240"/>
        </w:tabs>
        <w:ind w:left="3240" w:hanging="180"/>
      </w:pPr>
    </w:lvl>
    <w:lvl w:ilvl="3" w:tplc="3258AA7C" w:tentative="1">
      <w:start w:val="1"/>
      <w:numFmt w:val="decimal"/>
      <w:lvlText w:val="%4."/>
      <w:lvlJc w:val="left"/>
      <w:pPr>
        <w:tabs>
          <w:tab w:val="num" w:pos="3960"/>
        </w:tabs>
        <w:ind w:left="3960" w:hanging="360"/>
      </w:pPr>
    </w:lvl>
    <w:lvl w:ilvl="4" w:tplc="F7B2F420" w:tentative="1">
      <w:start w:val="1"/>
      <w:numFmt w:val="lowerLetter"/>
      <w:lvlText w:val="%5."/>
      <w:lvlJc w:val="left"/>
      <w:pPr>
        <w:tabs>
          <w:tab w:val="num" w:pos="4680"/>
        </w:tabs>
        <w:ind w:left="4680" w:hanging="360"/>
      </w:pPr>
    </w:lvl>
    <w:lvl w:ilvl="5" w:tplc="25EAF790" w:tentative="1">
      <w:start w:val="1"/>
      <w:numFmt w:val="lowerRoman"/>
      <w:lvlText w:val="%6."/>
      <w:lvlJc w:val="right"/>
      <w:pPr>
        <w:tabs>
          <w:tab w:val="num" w:pos="5400"/>
        </w:tabs>
        <w:ind w:left="5400" w:hanging="180"/>
      </w:pPr>
    </w:lvl>
    <w:lvl w:ilvl="6" w:tplc="0FDA64C4" w:tentative="1">
      <w:start w:val="1"/>
      <w:numFmt w:val="decimal"/>
      <w:lvlText w:val="%7."/>
      <w:lvlJc w:val="left"/>
      <w:pPr>
        <w:tabs>
          <w:tab w:val="num" w:pos="6120"/>
        </w:tabs>
        <w:ind w:left="6120" w:hanging="360"/>
      </w:pPr>
    </w:lvl>
    <w:lvl w:ilvl="7" w:tplc="0E286838" w:tentative="1">
      <w:start w:val="1"/>
      <w:numFmt w:val="lowerLetter"/>
      <w:lvlText w:val="%8."/>
      <w:lvlJc w:val="left"/>
      <w:pPr>
        <w:tabs>
          <w:tab w:val="num" w:pos="6840"/>
        </w:tabs>
        <w:ind w:left="6840" w:hanging="360"/>
      </w:pPr>
    </w:lvl>
    <w:lvl w:ilvl="8" w:tplc="B32C3158" w:tentative="1">
      <w:start w:val="1"/>
      <w:numFmt w:val="lowerRoman"/>
      <w:lvlText w:val="%9."/>
      <w:lvlJc w:val="right"/>
      <w:pPr>
        <w:tabs>
          <w:tab w:val="num" w:pos="7560"/>
        </w:tabs>
        <w:ind w:left="7560" w:hanging="180"/>
      </w:pPr>
    </w:lvl>
  </w:abstractNum>
  <w:abstractNum w:abstractNumId="17" w15:restartNumberingAfterBreak="0">
    <w:nsid w:val="293805A5"/>
    <w:multiLevelType w:val="multilevel"/>
    <w:tmpl w:val="4776C79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2E48410B"/>
    <w:multiLevelType w:val="hybridMultilevel"/>
    <w:tmpl w:val="F0F0DE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31B50D4"/>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4D1F6E"/>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84232C"/>
    <w:multiLevelType w:val="multilevel"/>
    <w:tmpl w:val="A8266E10"/>
    <w:lvl w:ilvl="0">
      <w:start w:val="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7BB513B"/>
    <w:multiLevelType w:val="hybridMultilevel"/>
    <w:tmpl w:val="58B6C0B2"/>
    <w:lvl w:ilvl="0" w:tplc="B7920B6A">
      <w:start w:val="15"/>
      <w:numFmt w:val="decimal"/>
      <w:lvlText w:val="%1."/>
      <w:lvlJc w:val="left"/>
      <w:pPr>
        <w:tabs>
          <w:tab w:val="num" w:pos="2160"/>
        </w:tabs>
        <w:ind w:left="2160" w:hanging="1440"/>
      </w:pPr>
      <w:rPr>
        <w:rFonts w:hint="default"/>
      </w:rPr>
    </w:lvl>
    <w:lvl w:ilvl="1" w:tplc="407676F0" w:tentative="1">
      <w:start w:val="1"/>
      <w:numFmt w:val="lowerLetter"/>
      <w:lvlText w:val="%2."/>
      <w:lvlJc w:val="left"/>
      <w:pPr>
        <w:tabs>
          <w:tab w:val="num" w:pos="1800"/>
        </w:tabs>
        <w:ind w:left="1800" w:hanging="360"/>
      </w:pPr>
    </w:lvl>
    <w:lvl w:ilvl="2" w:tplc="649C47A6" w:tentative="1">
      <w:start w:val="1"/>
      <w:numFmt w:val="lowerRoman"/>
      <w:lvlText w:val="%3."/>
      <w:lvlJc w:val="right"/>
      <w:pPr>
        <w:tabs>
          <w:tab w:val="num" w:pos="2520"/>
        </w:tabs>
        <w:ind w:left="2520" w:hanging="180"/>
      </w:pPr>
    </w:lvl>
    <w:lvl w:ilvl="3" w:tplc="0EFC3292" w:tentative="1">
      <w:start w:val="1"/>
      <w:numFmt w:val="decimal"/>
      <w:lvlText w:val="%4."/>
      <w:lvlJc w:val="left"/>
      <w:pPr>
        <w:tabs>
          <w:tab w:val="num" w:pos="3240"/>
        </w:tabs>
        <w:ind w:left="3240" w:hanging="360"/>
      </w:pPr>
    </w:lvl>
    <w:lvl w:ilvl="4" w:tplc="6728DDA8" w:tentative="1">
      <w:start w:val="1"/>
      <w:numFmt w:val="lowerLetter"/>
      <w:lvlText w:val="%5."/>
      <w:lvlJc w:val="left"/>
      <w:pPr>
        <w:tabs>
          <w:tab w:val="num" w:pos="3960"/>
        </w:tabs>
        <w:ind w:left="3960" w:hanging="360"/>
      </w:pPr>
    </w:lvl>
    <w:lvl w:ilvl="5" w:tplc="177C4E20" w:tentative="1">
      <w:start w:val="1"/>
      <w:numFmt w:val="lowerRoman"/>
      <w:lvlText w:val="%6."/>
      <w:lvlJc w:val="right"/>
      <w:pPr>
        <w:tabs>
          <w:tab w:val="num" w:pos="4680"/>
        </w:tabs>
        <w:ind w:left="4680" w:hanging="180"/>
      </w:pPr>
    </w:lvl>
    <w:lvl w:ilvl="6" w:tplc="793EAA9E" w:tentative="1">
      <w:start w:val="1"/>
      <w:numFmt w:val="decimal"/>
      <w:lvlText w:val="%7."/>
      <w:lvlJc w:val="left"/>
      <w:pPr>
        <w:tabs>
          <w:tab w:val="num" w:pos="5400"/>
        </w:tabs>
        <w:ind w:left="5400" w:hanging="360"/>
      </w:pPr>
    </w:lvl>
    <w:lvl w:ilvl="7" w:tplc="0760492C" w:tentative="1">
      <w:start w:val="1"/>
      <w:numFmt w:val="lowerLetter"/>
      <w:lvlText w:val="%8."/>
      <w:lvlJc w:val="left"/>
      <w:pPr>
        <w:tabs>
          <w:tab w:val="num" w:pos="6120"/>
        </w:tabs>
        <w:ind w:left="6120" w:hanging="360"/>
      </w:pPr>
    </w:lvl>
    <w:lvl w:ilvl="8" w:tplc="838C2C60" w:tentative="1">
      <w:start w:val="1"/>
      <w:numFmt w:val="lowerRoman"/>
      <w:lvlText w:val="%9."/>
      <w:lvlJc w:val="right"/>
      <w:pPr>
        <w:tabs>
          <w:tab w:val="num" w:pos="6840"/>
        </w:tabs>
        <w:ind w:left="6840" w:hanging="180"/>
      </w:pPr>
    </w:lvl>
  </w:abstractNum>
  <w:abstractNum w:abstractNumId="23" w15:restartNumberingAfterBreak="0">
    <w:nsid w:val="385F43AD"/>
    <w:multiLevelType w:val="multilevel"/>
    <w:tmpl w:val="E60AA2D4"/>
    <w:lvl w:ilvl="0">
      <w:start w:val="2"/>
      <w:numFmt w:val="lowerLetter"/>
      <w:lvlText w:val="(%1)"/>
      <w:lvlJc w:val="left"/>
      <w:pPr>
        <w:tabs>
          <w:tab w:val="num" w:pos="2880"/>
        </w:tabs>
        <w:ind w:left="2880" w:hanging="14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3E68576C"/>
    <w:multiLevelType w:val="hybridMultilevel"/>
    <w:tmpl w:val="3AA07144"/>
    <w:lvl w:ilvl="0" w:tplc="01F67206">
      <w:start w:val="1"/>
      <w:numFmt w:val="bullet"/>
      <w:lvlText w:val=""/>
      <w:lvlJc w:val="left"/>
      <w:pPr>
        <w:tabs>
          <w:tab w:val="num" w:pos="2880"/>
        </w:tabs>
        <w:ind w:left="2880" w:hanging="720"/>
      </w:pPr>
      <w:rPr>
        <w:rFonts w:ascii="Wingdings" w:hAnsi="Wingdings" w:hint="default"/>
      </w:rPr>
    </w:lvl>
    <w:lvl w:ilvl="1" w:tplc="B382F1A8" w:tentative="1">
      <w:start w:val="1"/>
      <w:numFmt w:val="bullet"/>
      <w:lvlText w:val="o"/>
      <w:lvlJc w:val="left"/>
      <w:pPr>
        <w:tabs>
          <w:tab w:val="num" w:pos="2880"/>
        </w:tabs>
        <w:ind w:left="2880" w:hanging="360"/>
      </w:pPr>
      <w:rPr>
        <w:rFonts w:ascii="Courier New" w:hAnsi="Courier New" w:cs="Courier New" w:hint="default"/>
      </w:rPr>
    </w:lvl>
    <w:lvl w:ilvl="2" w:tplc="563E1B9E" w:tentative="1">
      <w:start w:val="1"/>
      <w:numFmt w:val="bullet"/>
      <w:lvlText w:val=""/>
      <w:lvlJc w:val="left"/>
      <w:pPr>
        <w:tabs>
          <w:tab w:val="num" w:pos="3600"/>
        </w:tabs>
        <w:ind w:left="3600" w:hanging="360"/>
      </w:pPr>
      <w:rPr>
        <w:rFonts w:ascii="Wingdings" w:hAnsi="Wingdings" w:hint="default"/>
      </w:rPr>
    </w:lvl>
    <w:lvl w:ilvl="3" w:tplc="E3605C02" w:tentative="1">
      <w:start w:val="1"/>
      <w:numFmt w:val="bullet"/>
      <w:lvlText w:val=""/>
      <w:lvlJc w:val="left"/>
      <w:pPr>
        <w:tabs>
          <w:tab w:val="num" w:pos="4320"/>
        </w:tabs>
        <w:ind w:left="4320" w:hanging="360"/>
      </w:pPr>
      <w:rPr>
        <w:rFonts w:ascii="Symbol" w:hAnsi="Symbol" w:hint="default"/>
      </w:rPr>
    </w:lvl>
    <w:lvl w:ilvl="4" w:tplc="2496FF74" w:tentative="1">
      <w:start w:val="1"/>
      <w:numFmt w:val="bullet"/>
      <w:lvlText w:val="o"/>
      <w:lvlJc w:val="left"/>
      <w:pPr>
        <w:tabs>
          <w:tab w:val="num" w:pos="5040"/>
        </w:tabs>
        <w:ind w:left="5040" w:hanging="360"/>
      </w:pPr>
      <w:rPr>
        <w:rFonts w:ascii="Courier New" w:hAnsi="Courier New" w:cs="Courier New" w:hint="default"/>
      </w:rPr>
    </w:lvl>
    <w:lvl w:ilvl="5" w:tplc="D1FA0906" w:tentative="1">
      <w:start w:val="1"/>
      <w:numFmt w:val="bullet"/>
      <w:lvlText w:val=""/>
      <w:lvlJc w:val="left"/>
      <w:pPr>
        <w:tabs>
          <w:tab w:val="num" w:pos="5760"/>
        </w:tabs>
        <w:ind w:left="5760" w:hanging="360"/>
      </w:pPr>
      <w:rPr>
        <w:rFonts w:ascii="Wingdings" w:hAnsi="Wingdings" w:hint="default"/>
      </w:rPr>
    </w:lvl>
    <w:lvl w:ilvl="6" w:tplc="9B98B960" w:tentative="1">
      <w:start w:val="1"/>
      <w:numFmt w:val="bullet"/>
      <w:lvlText w:val=""/>
      <w:lvlJc w:val="left"/>
      <w:pPr>
        <w:tabs>
          <w:tab w:val="num" w:pos="6480"/>
        </w:tabs>
        <w:ind w:left="6480" w:hanging="360"/>
      </w:pPr>
      <w:rPr>
        <w:rFonts w:ascii="Symbol" w:hAnsi="Symbol" w:hint="default"/>
      </w:rPr>
    </w:lvl>
    <w:lvl w:ilvl="7" w:tplc="3DA200AA" w:tentative="1">
      <w:start w:val="1"/>
      <w:numFmt w:val="bullet"/>
      <w:lvlText w:val="o"/>
      <w:lvlJc w:val="left"/>
      <w:pPr>
        <w:tabs>
          <w:tab w:val="num" w:pos="7200"/>
        </w:tabs>
        <w:ind w:left="7200" w:hanging="360"/>
      </w:pPr>
      <w:rPr>
        <w:rFonts w:ascii="Courier New" w:hAnsi="Courier New" w:cs="Courier New" w:hint="default"/>
      </w:rPr>
    </w:lvl>
    <w:lvl w:ilvl="8" w:tplc="D7EABCA4"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5F22463"/>
    <w:multiLevelType w:val="multilevel"/>
    <w:tmpl w:val="750016F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6" w15:restartNumberingAfterBreak="0">
    <w:nsid w:val="48D568B6"/>
    <w:multiLevelType w:val="hybridMultilevel"/>
    <w:tmpl w:val="53DEEAB4"/>
    <w:lvl w:ilvl="0" w:tplc="D78CBC12">
      <w:start w:val="1"/>
      <w:numFmt w:val="lowerRoman"/>
      <w:lvlText w:val="(%1)"/>
      <w:lvlJc w:val="left"/>
      <w:pPr>
        <w:tabs>
          <w:tab w:val="num" w:pos="3600"/>
        </w:tabs>
        <w:ind w:left="3600" w:hanging="1440"/>
      </w:pPr>
      <w:rPr>
        <w:rFonts w:hint="default"/>
      </w:rPr>
    </w:lvl>
    <w:lvl w:ilvl="1" w:tplc="99EEBCA2" w:tentative="1">
      <w:start w:val="1"/>
      <w:numFmt w:val="lowerLetter"/>
      <w:lvlText w:val="%2."/>
      <w:lvlJc w:val="left"/>
      <w:pPr>
        <w:tabs>
          <w:tab w:val="num" w:pos="3240"/>
        </w:tabs>
        <w:ind w:left="3240" w:hanging="360"/>
      </w:pPr>
    </w:lvl>
    <w:lvl w:ilvl="2" w:tplc="27AE98F0" w:tentative="1">
      <w:start w:val="1"/>
      <w:numFmt w:val="lowerRoman"/>
      <w:lvlText w:val="%3."/>
      <w:lvlJc w:val="right"/>
      <w:pPr>
        <w:tabs>
          <w:tab w:val="num" w:pos="3960"/>
        </w:tabs>
        <w:ind w:left="3960" w:hanging="180"/>
      </w:pPr>
    </w:lvl>
    <w:lvl w:ilvl="3" w:tplc="DFB25A3A" w:tentative="1">
      <w:start w:val="1"/>
      <w:numFmt w:val="decimal"/>
      <w:lvlText w:val="%4."/>
      <w:lvlJc w:val="left"/>
      <w:pPr>
        <w:tabs>
          <w:tab w:val="num" w:pos="4680"/>
        </w:tabs>
        <w:ind w:left="4680" w:hanging="360"/>
      </w:pPr>
    </w:lvl>
    <w:lvl w:ilvl="4" w:tplc="009CD036" w:tentative="1">
      <w:start w:val="1"/>
      <w:numFmt w:val="lowerLetter"/>
      <w:lvlText w:val="%5."/>
      <w:lvlJc w:val="left"/>
      <w:pPr>
        <w:tabs>
          <w:tab w:val="num" w:pos="5400"/>
        </w:tabs>
        <w:ind w:left="5400" w:hanging="360"/>
      </w:pPr>
    </w:lvl>
    <w:lvl w:ilvl="5" w:tplc="3562601A" w:tentative="1">
      <w:start w:val="1"/>
      <w:numFmt w:val="lowerRoman"/>
      <w:lvlText w:val="%6."/>
      <w:lvlJc w:val="right"/>
      <w:pPr>
        <w:tabs>
          <w:tab w:val="num" w:pos="6120"/>
        </w:tabs>
        <w:ind w:left="6120" w:hanging="180"/>
      </w:pPr>
    </w:lvl>
    <w:lvl w:ilvl="6" w:tplc="33E2DB18" w:tentative="1">
      <w:start w:val="1"/>
      <w:numFmt w:val="decimal"/>
      <w:lvlText w:val="%7."/>
      <w:lvlJc w:val="left"/>
      <w:pPr>
        <w:tabs>
          <w:tab w:val="num" w:pos="6840"/>
        </w:tabs>
        <w:ind w:left="6840" w:hanging="360"/>
      </w:pPr>
    </w:lvl>
    <w:lvl w:ilvl="7" w:tplc="D2AED9D4" w:tentative="1">
      <w:start w:val="1"/>
      <w:numFmt w:val="lowerLetter"/>
      <w:lvlText w:val="%8."/>
      <w:lvlJc w:val="left"/>
      <w:pPr>
        <w:tabs>
          <w:tab w:val="num" w:pos="7560"/>
        </w:tabs>
        <w:ind w:left="7560" w:hanging="360"/>
      </w:pPr>
    </w:lvl>
    <w:lvl w:ilvl="8" w:tplc="5D2E4BD2" w:tentative="1">
      <w:start w:val="1"/>
      <w:numFmt w:val="lowerRoman"/>
      <w:lvlText w:val="%9."/>
      <w:lvlJc w:val="right"/>
      <w:pPr>
        <w:tabs>
          <w:tab w:val="num" w:pos="8280"/>
        </w:tabs>
        <w:ind w:left="8280" w:hanging="180"/>
      </w:pPr>
    </w:lvl>
  </w:abstractNum>
  <w:abstractNum w:abstractNumId="27" w15:restartNumberingAfterBreak="0">
    <w:nsid w:val="4B5C58A4"/>
    <w:multiLevelType w:val="hybridMultilevel"/>
    <w:tmpl w:val="A058ED94"/>
    <w:lvl w:ilvl="0" w:tplc="061E0FCC">
      <w:start w:val="2"/>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53245540"/>
    <w:multiLevelType w:val="multilevel"/>
    <w:tmpl w:val="EAEE371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9" w15:restartNumberingAfterBreak="0">
    <w:nsid w:val="56F116FA"/>
    <w:multiLevelType w:val="hybridMultilevel"/>
    <w:tmpl w:val="C68EB030"/>
    <w:lvl w:ilvl="0" w:tplc="0C24259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CCF49A3"/>
    <w:multiLevelType w:val="hybridMultilevel"/>
    <w:tmpl w:val="41ACF134"/>
    <w:lvl w:ilvl="0" w:tplc="103C1624">
      <w:start w:val="1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FD67214"/>
    <w:multiLevelType w:val="hybridMultilevel"/>
    <w:tmpl w:val="7C903F28"/>
    <w:lvl w:ilvl="0" w:tplc="29863D5C">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04B75EA"/>
    <w:multiLevelType w:val="multilevel"/>
    <w:tmpl w:val="C73CE942"/>
    <w:lvl w:ilvl="0">
      <w:start w:val="8"/>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581622A"/>
    <w:multiLevelType w:val="multilevel"/>
    <w:tmpl w:val="F3D4B46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4" w15:restartNumberingAfterBreak="0">
    <w:nsid w:val="66F107BF"/>
    <w:multiLevelType w:val="hybridMultilevel"/>
    <w:tmpl w:val="9C2024B4"/>
    <w:lvl w:ilvl="0" w:tplc="FD60F508">
      <w:start w:val="1"/>
      <w:numFmt w:val="decimal"/>
      <w:lvlText w:val="%1."/>
      <w:lvlJc w:val="left"/>
      <w:pPr>
        <w:tabs>
          <w:tab w:val="num" w:pos="1440"/>
        </w:tabs>
        <w:ind w:left="1440" w:hanging="360"/>
      </w:pPr>
    </w:lvl>
    <w:lvl w:ilvl="1" w:tplc="C7BE520E" w:tentative="1">
      <w:start w:val="1"/>
      <w:numFmt w:val="lowerLetter"/>
      <w:lvlText w:val="%2."/>
      <w:lvlJc w:val="left"/>
      <w:pPr>
        <w:tabs>
          <w:tab w:val="num" w:pos="2160"/>
        </w:tabs>
        <w:ind w:left="2160" w:hanging="360"/>
      </w:pPr>
    </w:lvl>
    <w:lvl w:ilvl="2" w:tplc="4A8AE6DC" w:tentative="1">
      <w:start w:val="1"/>
      <w:numFmt w:val="lowerRoman"/>
      <w:lvlText w:val="%3."/>
      <w:lvlJc w:val="right"/>
      <w:pPr>
        <w:tabs>
          <w:tab w:val="num" w:pos="2880"/>
        </w:tabs>
        <w:ind w:left="2880" w:hanging="180"/>
      </w:pPr>
    </w:lvl>
    <w:lvl w:ilvl="3" w:tplc="26C6BFC0" w:tentative="1">
      <w:start w:val="1"/>
      <w:numFmt w:val="decimal"/>
      <w:lvlText w:val="%4."/>
      <w:lvlJc w:val="left"/>
      <w:pPr>
        <w:tabs>
          <w:tab w:val="num" w:pos="3600"/>
        </w:tabs>
        <w:ind w:left="3600" w:hanging="360"/>
      </w:pPr>
    </w:lvl>
    <w:lvl w:ilvl="4" w:tplc="DC36B3B4" w:tentative="1">
      <w:start w:val="1"/>
      <w:numFmt w:val="lowerLetter"/>
      <w:lvlText w:val="%5."/>
      <w:lvlJc w:val="left"/>
      <w:pPr>
        <w:tabs>
          <w:tab w:val="num" w:pos="4320"/>
        </w:tabs>
        <w:ind w:left="4320" w:hanging="360"/>
      </w:pPr>
    </w:lvl>
    <w:lvl w:ilvl="5" w:tplc="B6D22F00" w:tentative="1">
      <w:start w:val="1"/>
      <w:numFmt w:val="lowerRoman"/>
      <w:lvlText w:val="%6."/>
      <w:lvlJc w:val="right"/>
      <w:pPr>
        <w:tabs>
          <w:tab w:val="num" w:pos="5040"/>
        </w:tabs>
        <w:ind w:left="5040" w:hanging="180"/>
      </w:pPr>
    </w:lvl>
    <w:lvl w:ilvl="6" w:tplc="91A26AA6" w:tentative="1">
      <w:start w:val="1"/>
      <w:numFmt w:val="decimal"/>
      <w:lvlText w:val="%7."/>
      <w:lvlJc w:val="left"/>
      <w:pPr>
        <w:tabs>
          <w:tab w:val="num" w:pos="5760"/>
        </w:tabs>
        <w:ind w:left="5760" w:hanging="360"/>
      </w:pPr>
    </w:lvl>
    <w:lvl w:ilvl="7" w:tplc="C0109F4E" w:tentative="1">
      <w:start w:val="1"/>
      <w:numFmt w:val="lowerLetter"/>
      <w:lvlText w:val="%8."/>
      <w:lvlJc w:val="left"/>
      <w:pPr>
        <w:tabs>
          <w:tab w:val="num" w:pos="6480"/>
        </w:tabs>
        <w:ind w:left="6480" w:hanging="360"/>
      </w:pPr>
    </w:lvl>
    <w:lvl w:ilvl="8" w:tplc="0514525E" w:tentative="1">
      <w:start w:val="1"/>
      <w:numFmt w:val="lowerRoman"/>
      <w:lvlText w:val="%9."/>
      <w:lvlJc w:val="right"/>
      <w:pPr>
        <w:tabs>
          <w:tab w:val="num" w:pos="7200"/>
        </w:tabs>
        <w:ind w:left="7200" w:hanging="180"/>
      </w:pPr>
    </w:lvl>
  </w:abstractNum>
  <w:abstractNum w:abstractNumId="35" w15:restartNumberingAfterBreak="0">
    <w:nsid w:val="697A3302"/>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E3674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37" w15:restartNumberingAfterBreak="0">
    <w:nsid w:val="6DF35907"/>
    <w:multiLevelType w:val="multilevel"/>
    <w:tmpl w:val="41ACF134"/>
    <w:lvl w:ilvl="0">
      <w:start w:val="1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273697E"/>
    <w:multiLevelType w:val="multilevel"/>
    <w:tmpl w:val="C158D8A4"/>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9" w15:restartNumberingAfterBreak="0">
    <w:nsid w:val="72A61749"/>
    <w:multiLevelType w:val="hybridMultilevel"/>
    <w:tmpl w:val="29C869EA"/>
    <w:lvl w:ilvl="0" w:tplc="7E96AEE8">
      <w:start w:val="7"/>
      <w:numFmt w:val="lowerLetter"/>
      <w:lvlText w:val="(%1)"/>
      <w:lvlJc w:val="left"/>
      <w:pPr>
        <w:tabs>
          <w:tab w:val="num" w:pos="2880"/>
        </w:tabs>
        <w:ind w:left="2880" w:hanging="1440"/>
      </w:pPr>
      <w:rPr>
        <w:rFonts w:hint="default"/>
      </w:rPr>
    </w:lvl>
    <w:lvl w:ilvl="1" w:tplc="8DFC784C" w:tentative="1">
      <w:start w:val="1"/>
      <w:numFmt w:val="lowerLetter"/>
      <w:lvlText w:val="%2."/>
      <w:lvlJc w:val="left"/>
      <w:pPr>
        <w:tabs>
          <w:tab w:val="num" w:pos="2520"/>
        </w:tabs>
        <w:ind w:left="2520" w:hanging="360"/>
      </w:pPr>
    </w:lvl>
    <w:lvl w:ilvl="2" w:tplc="9CD06088" w:tentative="1">
      <w:start w:val="1"/>
      <w:numFmt w:val="lowerRoman"/>
      <w:lvlText w:val="%3."/>
      <w:lvlJc w:val="right"/>
      <w:pPr>
        <w:tabs>
          <w:tab w:val="num" w:pos="3240"/>
        </w:tabs>
        <w:ind w:left="3240" w:hanging="180"/>
      </w:pPr>
    </w:lvl>
    <w:lvl w:ilvl="3" w:tplc="DD720C60" w:tentative="1">
      <w:start w:val="1"/>
      <w:numFmt w:val="decimal"/>
      <w:lvlText w:val="%4."/>
      <w:lvlJc w:val="left"/>
      <w:pPr>
        <w:tabs>
          <w:tab w:val="num" w:pos="3960"/>
        </w:tabs>
        <w:ind w:left="3960" w:hanging="360"/>
      </w:pPr>
    </w:lvl>
    <w:lvl w:ilvl="4" w:tplc="FEEA16BE" w:tentative="1">
      <w:start w:val="1"/>
      <w:numFmt w:val="lowerLetter"/>
      <w:lvlText w:val="%5."/>
      <w:lvlJc w:val="left"/>
      <w:pPr>
        <w:tabs>
          <w:tab w:val="num" w:pos="4680"/>
        </w:tabs>
        <w:ind w:left="4680" w:hanging="360"/>
      </w:pPr>
    </w:lvl>
    <w:lvl w:ilvl="5" w:tplc="EA8A6C3C" w:tentative="1">
      <w:start w:val="1"/>
      <w:numFmt w:val="lowerRoman"/>
      <w:lvlText w:val="%6."/>
      <w:lvlJc w:val="right"/>
      <w:pPr>
        <w:tabs>
          <w:tab w:val="num" w:pos="5400"/>
        </w:tabs>
        <w:ind w:left="5400" w:hanging="180"/>
      </w:pPr>
    </w:lvl>
    <w:lvl w:ilvl="6" w:tplc="C06224B6" w:tentative="1">
      <w:start w:val="1"/>
      <w:numFmt w:val="decimal"/>
      <w:lvlText w:val="%7."/>
      <w:lvlJc w:val="left"/>
      <w:pPr>
        <w:tabs>
          <w:tab w:val="num" w:pos="6120"/>
        </w:tabs>
        <w:ind w:left="6120" w:hanging="360"/>
      </w:pPr>
    </w:lvl>
    <w:lvl w:ilvl="7" w:tplc="CDBC5600" w:tentative="1">
      <w:start w:val="1"/>
      <w:numFmt w:val="lowerLetter"/>
      <w:lvlText w:val="%8."/>
      <w:lvlJc w:val="left"/>
      <w:pPr>
        <w:tabs>
          <w:tab w:val="num" w:pos="6840"/>
        </w:tabs>
        <w:ind w:left="6840" w:hanging="360"/>
      </w:pPr>
    </w:lvl>
    <w:lvl w:ilvl="8" w:tplc="904EAE06" w:tentative="1">
      <w:start w:val="1"/>
      <w:numFmt w:val="lowerRoman"/>
      <w:lvlText w:val="%9."/>
      <w:lvlJc w:val="right"/>
      <w:pPr>
        <w:tabs>
          <w:tab w:val="num" w:pos="7560"/>
        </w:tabs>
        <w:ind w:left="7560" w:hanging="180"/>
      </w:pPr>
    </w:lvl>
  </w:abstractNum>
  <w:abstractNum w:abstractNumId="40" w15:restartNumberingAfterBreak="0">
    <w:nsid w:val="73F7223A"/>
    <w:multiLevelType w:val="multilevel"/>
    <w:tmpl w:val="3A1CCA3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1" w15:restartNumberingAfterBreak="0">
    <w:nsid w:val="764E5630"/>
    <w:multiLevelType w:val="hybridMultilevel"/>
    <w:tmpl w:val="A8266E10"/>
    <w:lvl w:ilvl="0" w:tplc="DECE3A9C">
      <w:start w:val="6"/>
      <w:numFmt w:val="decimal"/>
      <w:lvlText w:val="%1."/>
      <w:lvlJc w:val="left"/>
      <w:pPr>
        <w:tabs>
          <w:tab w:val="num" w:pos="2160"/>
        </w:tabs>
        <w:ind w:left="2160" w:hanging="1440"/>
      </w:pPr>
      <w:rPr>
        <w:rFonts w:hint="default"/>
      </w:rPr>
    </w:lvl>
    <w:lvl w:ilvl="1" w:tplc="D676EF44" w:tentative="1">
      <w:start w:val="1"/>
      <w:numFmt w:val="lowerLetter"/>
      <w:lvlText w:val="%2."/>
      <w:lvlJc w:val="left"/>
      <w:pPr>
        <w:tabs>
          <w:tab w:val="num" w:pos="1800"/>
        </w:tabs>
        <w:ind w:left="1800" w:hanging="360"/>
      </w:pPr>
    </w:lvl>
    <w:lvl w:ilvl="2" w:tplc="8880249E" w:tentative="1">
      <w:start w:val="1"/>
      <w:numFmt w:val="lowerRoman"/>
      <w:lvlText w:val="%3."/>
      <w:lvlJc w:val="right"/>
      <w:pPr>
        <w:tabs>
          <w:tab w:val="num" w:pos="2520"/>
        </w:tabs>
        <w:ind w:left="2520" w:hanging="180"/>
      </w:pPr>
    </w:lvl>
    <w:lvl w:ilvl="3" w:tplc="057EFAE2" w:tentative="1">
      <w:start w:val="1"/>
      <w:numFmt w:val="decimal"/>
      <w:lvlText w:val="%4."/>
      <w:lvlJc w:val="left"/>
      <w:pPr>
        <w:tabs>
          <w:tab w:val="num" w:pos="3240"/>
        </w:tabs>
        <w:ind w:left="3240" w:hanging="360"/>
      </w:pPr>
    </w:lvl>
    <w:lvl w:ilvl="4" w:tplc="5F084A06" w:tentative="1">
      <w:start w:val="1"/>
      <w:numFmt w:val="lowerLetter"/>
      <w:lvlText w:val="%5."/>
      <w:lvlJc w:val="left"/>
      <w:pPr>
        <w:tabs>
          <w:tab w:val="num" w:pos="3960"/>
        </w:tabs>
        <w:ind w:left="3960" w:hanging="360"/>
      </w:pPr>
    </w:lvl>
    <w:lvl w:ilvl="5" w:tplc="356E3F5C" w:tentative="1">
      <w:start w:val="1"/>
      <w:numFmt w:val="lowerRoman"/>
      <w:lvlText w:val="%6."/>
      <w:lvlJc w:val="right"/>
      <w:pPr>
        <w:tabs>
          <w:tab w:val="num" w:pos="4680"/>
        </w:tabs>
        <w:ind w:left="4680" w:hanging="180"/>
      </w:pPr>
    </w:lvl>
    <w:lvl w:ilvl="6" w:tplc="2CFAEB7C" w:tentative="1">
      <w:start w:val="1"/>
      <w:numFmt w:val="decimal"/>
      <w:lvlText w:val="%7."/>
      <w:lvlJc w:val="left"/>
      <w:pPr>
        <w:tabs>
          <w:tab w:val="num" w:pos="5400"/>
        </w:tabs>
        <w:ind w:left="5400" w:hanging="360"/>
      </w:pPr>
    </w:lvl>
    <w:lvl w:ilvl="7" w:tplc="77406070" w:tentative="1">
      <w:start w:val="1"/>
      <w:numFmt w:val="lowerLetter"/>
      <w:lvlText w:val="%8."/>
      <w:lvlJc w:val="left"/>
      <w:pPr>
        <w:tabs>
          <w:tab w:val="num" w:pos="6120"/>
        </w:tabs>
        <w:ind w:left="6120" w:hanging="360"/>
      </w:pPr>
    </w:lvl>
    <w:lvl w:ilvl="8" w:tplc="37AAD278" w:tentative="1">
      <w:start w:val="1"/>
      <w:numFmt w:val="lowerRoman"/>
      <w:lvlText w:val="%9."/>
      <w:lvlJc w:val="right"/>
      <w:pPr>
        <w:tabs>
          <w:tab w:val="num" w:pos="6840"/>
        </w:tabs>
        <w:ind w:left="6840" w:hanging="180"/>
      </w:pPr>
    </w:lvl>
  </w:abstractNum>
  <w:abstractNum w:abstractNumId="42"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D654CD3"/>
    <w:multiLevelType w:val="multilevel"/>
    <w:tmpl w:val="2C922DF4"/>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130195962">
    <w:abstractNumId w:val="42"/>
  </w:num>
  <w:num w:numId="2" w16cid:durableId="344674632">
    <w:abstractNumId w:val="9"/>
  </w:num>
  <w:num w:numId="3" w16cid:durableId="1980498395">
    <w:abstractNumId w:val="34"/>
  </w:num>
  <w:num w:numId="4" w16cid:durableId="1038242891">
    <w:abstractNumId w:val="17"/>
  </w:num>
  <w:num w:numId="5" w16cid:durableId="1151946617">
    <w:abstractNumId w:val="35"/>
  </w:num>
  <w:num w:numId="6" w16cid:durableId="1779834939">
    <w:abstractNumId w:val="19"/>
  </w:num>
  <w:num w:numId="7" w16cid:durableId="333725959">
    <w:abstractNumId w:val="43"/>
  </w:num>
  <w:num w:numId="8" w16cid:durableId="1616130469">
    <w:abstractNumId w:val="41"/>
  </w:num>
  <w:num w:numId="9" w16cid:durableId="1042749034">
    <w:abstractNumId w:val="21"/>
  </w:num>
  <w:num w:numId="10" w16cid:durableId="402290871">
    <w:abstractNumId w:val="14"/>
  </w:num>
  <w:num w:numId="11" w16cid:durableId="1194269669">
    <w:abstractNumId w:val="15"/>
  </w:num>
  <w:num w:numId="12" w16cid:durableId="532234631">
    <w:abstractNumId w:val="20"/>
  </w:num>
  <w:num w:numId="13" w16cid:durableId="1453597868">
    <w:abstractNumId w:val="10"/>
  </w:num>
  <w:num w:numId="14" w16cid:durableId="333264637">
    <w:abstractNumId w:val="32"/>
  </w:num>
  <w:num w:numId="15" w16cid:durableId="286202447">
    <w:abstractNumId w:val="31"/>
  </w:num>
  <w:num w:numId="16" w16cid:durableId="2021808276">
    <w:abstractNumId w:val="13"/>
  </w:num>
  <w:num w:numId="17" w16cid:durableId="920606178">
    <w:abstractNumId w:val="22"/>
  </w:num>
  <w:num w:numId="18" w16cid:durableId="63184364">
    <w:abstractNumId w:val="30"/>
  </w:num>
  <w:num w:numId="19" w16cid:durableId="374547095">
    <w:abstractNumId w:val="37"/>
  </w:num>
  <w:num w:numId="20" w16cid:durableId="949894712">
    <w:abstractNumId w:val="8"/>
  </w:num>
  <w:num w:numId="21" w16cid:durableId="322516840">
    <w:abstractNumId w:val="7"/>
  </w:num>
  <w:num w:numId="22" w16cid:durableId="1367946085">
    <w:abstractNumId w:val="6"/>
  </w:num>
  <w:num w:numId="23" w16cid:durableId="809518781">
    <w:abstractNumId w:val="5"/>
  </w:num>
  <w:num w:numId="24" w16cid:durableId="560750443">
    <w:abstractNumId w:val="4"/>
  </w:num>
  <w:num w:numId="25" w16cid:durableId="1463427052">
    <w:abstractNumId w:val="3"/>
  </w:num>
  <w:num w:numId="26" w16cid:durableId="244538835">
    <w:abstractNumId w:val="2"/>
  </w:num>
  <w:num w:numId="27" w16cid:durableId="765466952">
    <w:abstractNumId w:val="1"/>
  </w:num>
  <w:num w:numId="28" w16cid:durableId="1352492293">
    <w:abstractNumId w:val="0"/>
  </w:num>
  <w:num w:numId="29" w16cid:durableId="1394498772">
    <w:abstractNumId w:val="12"/>
  </w:num>
  <w:num w:numId="30" w16cid:durableId="1022316277">
    <w:abstractNumId w:val="29"/>
  </w:num>
  <w:num w:numId="31" w16cid:durableId="510923246">
    <w:abstractNumId w:val="26"/>
  </w:num>
  <w:num w:numId="32" w16cid:durableId="1388601836">
    <w:abstractNumId w:val="40"/>
  </w:num>
  <w:num w:numId="33" w16cid:durableId="85074635">
    <w:abstractNumId w:val="27"/>
  </w:num>
  <w:num w:numId="34" w16cid:durableId="280307061">
    <w:abstractNumId w:val="39"/>
  </w:num>
  <w:num w:numId="35" w16cid:durableId="1675500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2166545">
    <w:abstractNumId w:val="25"/>
  </w:num>
  <w:num w:numId="37" w16cid:durableId="1625312238">
    <w:abstractNumId w:val="16"/>
  </w:num>
  <w:num w:numId="38" w16cid:durableId="537014648">
    <w:abstractNumId w:val="23"/>
  </w:num>
  <w:num w:numId="39" w16cid:durableId="1156913987">
    <w:abstractNumId w:val="24"/>
  </w:num>
  <w:num w:numId="40" w16cid:durableId="810050606">
    <w:abstractNumId w:val="38"/>
  </w:num>
  <w:num w:numId="41" w16cid:durableId="1806652946">
    <w:abstractNumId w:val="11"/>
  </w:num>
  <w:num w:numId="42" w16cid:durableId="340671102">
    <w:abstractNumId w:val="33"/>
  </w:num>
  <w:num w:numId="43" w16cid:durableId="1400861021">
    <w:abstractNumId w:val="28"/>
  </w:num>
  <w:num w:numId="44" w16cid:durableId="830609301">
    <w:abstractNumId w:val="18"/>
  </w:num>
  <w:num w:numId="45" w16cid:durableId="18565779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60924537">
    <w:abstractNumId w:val="12"/>
  </w:num>
  <w:num w:numId="47" w16cid:durableId="228273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D3"/>
    <w:rsid w:val="000004D1"/>
    <w:rsid w:val="0000483F"/>
    <w:rsid w:val="000074CF"/>
    <w:rsid w:val="00014BD4"/>
    <w:rsid w:val="00017E91"/>
    <w:rsid w:val="00024030"/>
    <w:rsid w:val="0003091C"/>
    <w:rsid w:val="00030C15"/>
    <w:rsid w:val="00030DF1"/>
    <w:rsid w:val="00033BF9"/>
    <w:rsid w:val="0003413E"/>
    <w:rsid w:val="000352D8"/>
    <w:rsid w:val="0004146E"/>
    <w:rsid w:val="00054E32"/>
    <w:rsid w:val="00056328"/>
    <w:rsid w:val="00060A6F"/>
    <w:rsid w:val="000658A1"/>
    <w:rsid w:val="00066FED"/>
    <w:rsid w:val="000704E5"/>
    <w:rsid w:val="000707E2"/>
    <w:rsid w:val="00076A55"/>
    <w:rsid w:val="00077F5D"/>
    <w:rsid w:val="00083AEB"/>
    <w:rsid w:val="000A763B"/>
    <w:rsid w:val="000B1BC6"/>
    <w:rsid w:val="000B3EDC"/>
    <w:rsid w:val="000B6AC8"/>
    <w:rsid w:val="000C066E"/>
    <w:rsid w:val="000C32C4"/>
    <w:rsid w:val="000C36DA"/>
    <w:rsid w:val="000C6D72"/>
    <w:rsid w:val="000D1066"/>
    <w:rsid w:val="000D20A0"/>
    <w:rsid w:val="000D7535"/>
    <w:rsid w:val="000E7965"/>
    <w:rsid w:val="000F1D48"/>
    <w:rsid w:val="001105BA"/>
    <w:rsid w:val="00113334"/>
    <w:rsid w:val="001164AF"/>
    <w:rsid w:val="0012700E"/>
    <w:rsid w:val="00137D99"/>
    <w:rsid w:val="0014040E"/>
    <w:rsid w:val="00140418"/>
    <w:rsid w:val="00141788"/>
    <w:rsid w:val="001456A9"/>
    <w:rsid w:val="00150793"/>
    <w:rsid w:val="00150A42"/>
    <w:rsid w:val="00153225"/>
    <w:rsid w:val="001548FD"/>
    <w:rsid w:val="00156085"/>
    <w:rsid w:val="00160009"/>
    <w:rsid w:val="00164051"/>
    <w:rsid w:val="0016541E"/>
    <w:rsid w:val="001763DC"/>
    <w:rsid w:val="0018514C"/>
    <w:rsid w:val="00185423"/>
    <w:rsid w:val="00186E3A"/>
    <w:rsid w:val="00194B7E"/>
    <w:rsid w:val="00196882"/>
    <w:rsid w:val="001A32C5"/>
    <w:rsid w:val="001A45AC"/>
    <w:rsid w:val="001B4A90"/>
    <w:rsid w:val="001B7370"/>
    <w:rsid w:val="001E121C"/>
    <w:rsid w:val="001E1BBB"/>
    <w:rsid w:val="001E36D3"/>
    <w:rsid w:val="001F4D88"/>
    <w:rsid w:val="001F7D8F"/>
    <w:rsid w:val="00200A49"/>
    <w:rsid w:val="00200EB8"/>
    <w:rsid w:val="00202BAB"/>
    <w:rsid w:val="002032DF"/>
    <w:rsid w:val="00217D49"/>
    <w:rsid w:val="002200C0"/>
    <w:rsid w:val="002221D8"/>
    <w:rsid w:val="0022447C"/>
    <w:rsid w:val="002341C4"/>
    <w:rsid w:val="00235E70"/>
    <w:rsid w:val="00253B0C"/>
    <w:rsid w:val="0027744B"/>
    <w:rsid w:val="002A7FB5"/>
    <w:rsid w:val="002B2C53"/>
    <w:rsid w:val="002B2CA7"/>
    <w:rsid w:val="002C2E8A"/>
    <w:rsid w:val="002C520C"/>
    <w:rsid w:val="002D2808"/>
    <w:rsid w:val="002D2E68"/>
    <w:rsid w:val="002D5381"/>
    <w:rsid w:val="002E01B7"/>
    <w:rsid w:val="002F0FFD"/>
    <w:rsid w:val="002F445F"/>
    <w:rsid w:val="002F7DC5"/>
    <w:rsid w:val="00307AC4"/>
    <w:rsid w:val="00311CAE"/>
    <w:rsid w:val="00312117"/>
    <w:rsid w:val="00313372"/>
    <w:rsid w:val="00316F45"/>
    <w:rsid w:val="00320D73"/>
    <w:rsid w:val="00320E23"/>
    <w:rsid w:val="0033154C"/>
    <w:rsid w:val="00335474"/>
    <w:rsid w:val="00337B3E"/>
    <w:rsid w:val="003400BA"/>
    <w:rsid w:val="003424A3"/>
    <w:rsid w:val="003435E0"/>
    <w:rsid w:val="00351034"/>
    <w:rsid w:val="00356835"/>
    <w:rsid w:val="00360D28"/>
    <w:rsid w:val="00366F30"/>
    <w:rsid w:val="0037061B"/>
    <w:rsid w:val="003729B6"/>
    <w:rsid w:val="00374252"/>
    <w:rsid w:val="00391F3F"/>
    <w:rsid w:val="00392E11"/>
    <w:rsid w:val="00393769"/>
    <w:rsid w:val="003A0178"/>
    <w:rsid w:val="003A14A4"/>
    <w:rsid w:val="003A3ED7"/>
    <w:rsid w:val="003A5FDA"/>
    <w:rsid w:val="003A71F2"/>
    <w:rsid w:val="003C06B0"/>
    <w:rsid w:val="003C0FE3"/>
    <w:rsid w:val="003D0FEC"/>
    <w:rsid w:val="003D2D73"/>
    <w:rsid w:val="003D3EC1"/>
    <w:rsid w:val="003F2D76"/>
    <w:rsid w:val="003F3DA1"/>
    <w:rsid w:val="00400790"/>
    <w:rsid w:val="00407E6C"/>
    <w:rsid w:val="00407FAA"/>
    <w:rsid w:val="00413252"/>
    <w:rsid w:val="00414AD5"/>
    <w:rsid w:val="00421F80"/>
    <w:rsid w:val="00431470"/>
    <w:rsid w:val="00434BA3"/>
    <w:rsid w:val="00435060"/>
    <w:rsid w:val="00442382"/>
    <w:rsid w:val="0044410D"/>
    <w:rsid w:val="00444750"/>
    <w:rsid w:val="00446435"/>
    <w:rsid w:val="00446DA1"/>
    <w:rsid w:val="00446FB5"/>
    <w:rsid w:val="00455819"/>
    <w:rsid w:val="004568A6"/>
    <w:rsid w:val="004570D8"/>
    <w:rsid w:val="004679A0"/>
    <w:rsid w:val="0047166C"/>
    <w:rsid w:val="004773DC"/>
    <w:rsid w:val="004857FB"/>
    <w:rsid w:val="00490CCB"/>
    <w:rsid w:val="00492FA9"/>
    <w:rsid w:val="00494540"/>
    <w:rsid w:val="004969D6"/>
    <w:rsid w:val="00496E4C"/>
    <w:rsid w:val="004A0DB6"/>
    <w:rsid w:val="004A3B77"/>
    <w:rsid w:val="004A4F68"/>
    <w:rsid w:val="004B629B"/>
    <w:rsid w:val="004D06B9"/>
    <w:rsid w:val="004E2D55"/>
    <w:rsid w:val="00504AD7"/>
    <w:rsid w:val="00507AE2"/>
    <w:rsid w:val="00515ECC"/>
    <w:rsid w:val="00520983"/>
    <w:rsid w:val="00521EB8"/>
    <w:rsid w:val="005249A4"/>
    <w:rsid w:val="00524A81"/>
    <w:rsid w:val="005271B2"/>
    <w:rsid w:val="005322A5"/>
    <w:rsid w:val="005340F9"/>
    <w:rsid w:val="00534CA2"/>
    <w:rsid w:val="00541149"/>
    <w:rsid w:val="00551520"/>
    <w:rsid w:val="0055644E"/>
    <w:rsid w:val="0056023C"/>
    <w:rsid w:val="00560F16"/>
    <w:rsid w:val="00573548"/>
    <w:rsid w:val="00577246"/>
    <w:rsid w:val="00580397"/>
    <w:rsid w:val="00585E90"/>
    <w:rsid w:val="0059230B"/>
    <w:rsid w:val="00592C8C"/>
    <w:rsid w:val="005A0EE0"/>
    <w:rsid w:val="005A387F"/>
    <w:rsid w:val="005A417D"/>
    <w:rsid w:val="005B109F"/>
    <w:rsid w:val="005B20AB"/>
    <w:rsid w:val="005B2F2E"/>
    <w:rsid w:val="005B5A44"/>
    <w:rsid w:val="005B5D4F"/>
    <w:rsid w:val="005B6F23"/>
    <w:rsid w:val="005D007F"/>
    <w:rsid w:val="005E2405"/>
    <w:rsid w:val="005F03F2"/>
    <w:rsid w:val="00600FAA"/>
    <w:rsid w:val="00602997"/>
    <w:rsid w:val="0060321D"/>
    <w:rsid w:val="0060459D"/>
    <w:rsid w:val="00605059"/>
    <w:rsid w:val="00605096"/>
    <w:rsid w:val="0061278C"/>
    <w:rsid w:val="00612861"/>
    <w:rsid w:val="006312B4"/>
    <w:rsid w:val="0063347C"/>
    <w:rsid w:val="00633B5C"/>
    <w:rsid w:val="00640923"/>
    <w:rsid w:val="00651FBD"/>
    <w:rsid w:val="00655796"/>
    <w:rsid w:val="0065623D"/>
    <w:rsid w:val="00666DE2"/>
    <w:rsid w:val="0067781C"/>
    <w:rsid w:val="006839AC"/>
    <w:rsid w:val="00686576"/>
    <w:rsid w:val="00690EF7"/>
    <w:rsid w:val="006919D7"/>
    <w:rsid w:val="006940F2"/>
    <w:rsid w:val="006A68A6"/>
    <w:rsid w:val="006B5CB3"/>
    <w:rsid w:val="006C3248"/>
    <w:rsid w:val="006C3F9F"/>
    <w:rsid w:val="006D0FD2"/>
    <w:rsid w:val="006D5D2F"/>
    <w:rsid w:val="006D6166"/>
    <w:rsid w:val="006D7F4C"/>
    <w:rsid w:val="006E0BB1"/>
    <w:rsid w:val="006E0C4F"/>
    <w:rsid w:val="006E280C"/>
    <w:rsid w:val="006F0DE1"/>
    <w:rsid w:val="00701DD0"/>
    <w:rsid w:val="00704EFC"/>
    <w:rsid w:val="00705955"/>
    <w:rsid w:val="007071A3"/>
    <w:rsid w:val="00715C3B"/>
    <w:rsid w:val="00717ECB"/>
    <w:rsid w:val="00720890"/>
    <w:rsid w:val="00724E36"/>
    <w:rsid w:val="00726F19"/>
    <w:rsid w:val="00731F15"/>
    <w:rsid w:val="0073561A"/>
    <w:rsid w:val="00741A11"/>
    <w:rsid w:val="007450E6"/>
    <w:rsid w:val="00745161"/>
    <w:rsid w:val="007479F3"/>
    <w:rsid w:val="00747F27"/>
    <w:rsid w:val="00752DB9"/>
    <w:rsid w:val="00753C33"/>
    <w:rsid w:val="00753DE6"/>
    <w:rsid w:val="0075522E"/>
    <w:rsid w:val="00760294"/>
    <w:rsid w:val="0076169C"/>
    <w:rsid w:val="00761DBF"/>
    <w:rsid w:val="007637AE"/>
    <w:rsid w:val="00765903"/>
    <w:rsid w:val="00774A67"/>
    <w:rsid w:val="0078191E"/>
    <w:rsid w:val="00781AF8"/>
    <w:rsid w:val="007863EF"/>
    <w:rsid w:val="00786E30"/>
    <w:rsid w:val="00790424"/>
    <w:rsid w:val="00790F6F"/>
    <w:rsid w:val="00790FC8"/>
    <w:rsid w:val="00793D76"/>
    <w:rsid w:val="007952D3"/>
    <w:rsid w:val="0079604C"/>
    <w:rsid w:val="00797C4E"/>
    <w:rsid w:val="007A5833"/>
    <w:rsid w:val="007A6B12"/>
    <w:rsid w:val="007B468D"/>
    <w:rsid w:val="007B61AE"/>
    <w:rsid w:val="007C4180"/>
    <w:rsid w:val="007C66AC"/>
    <w:rsid w:val="007D1F48"/>
    <w:rsid w:val="007D3710"/>
    <w:rsid w:val="007D6771"/>
    <w:rsid w:val="007E2131"/>
    <w:rsid w:val="007E281F"/>
    <w:rsid w:val="007F24E5"/>
    <w:rsid w:val="007F29F8"/>
    <w:rsid w:val="00800410"/>
    <w:rsid w:val="00812613"/>
    <w:rsid w:val="008172FD"/>
    <w:rsid w:val="008228FF"/>
    <w:rsid w:val="00824CC1"/>
    <w:rsid w:val="00826547"/>
    <w:rsid w:val="0082737E"/>
    <w:rsid w:val="008352FF"/>
    <w:rsid w:val="0083723C"/>
    <w:rsid w:val="00841A36"/>
    <w:rsid w:val="008518B5"/>
    <w:rsid w:val="0086065B"/>
    <w:rsid w:val="00860C95"/>
    <w:rsid w:val="0087700F"/>
    <w:rsid w:val="008819F1"/>
    <w:rsid w:val="00882A96"/>
    <w:rsid w:val="00887640"/>
    <w:rsid w:val="00887E8C"/>
    <w:rsid w:val="00890DED"/>
    <w:rsid w:val="00897E28"/>
    <w:rsid w:val="008A3993"/>
    <w:rsid w:val="008B78F6"/>
    <w:rsid w:val="008C32BF"/>
    <w:rsid w:val="008C65D6"/>
    <w:rsid w:val="008D1F76"/>
    <w:rsid w:val="008D6094"/>
    <w:rsid w:val="008E224E"/>
    <w:rsid w:val="008F0509"/>
    <w:rsid w:val="008F0D92"/>
    <w:rsid w:val="008F54CA"/>
    <w:rsid w:val="00902FBF"/>
    <w:rsid w:val="009033BF"/>
    <w:rsid w:val="00906B2F"/>
    <w:rsid w:val="00912C59"/>
    <w:rsid w:val="009232CB"/>
    <w:rsid w:val="00923E46"/>
    <w:rsid w:val="009266C3"/>
    <w:rsid w:val="00931159"/>
    <w:rsid w:val="00940374"/>
    <w:rsid w:val="00945D7B"/>
    <w:rsid w:val="009467E5"/>
    <w:rsid w:val="009561DA"/>
    <w:rsid w:val="00965493"/>
    <w:rsid w:val="00971427"/>
    <w:rsid w:val="00981FEE"/>
    <w:rsid w:val="0098266E"/>
    <w:rsid w:val="00990506"/>
    <w:rsid w:val="009A0EB6"/>
    <w:rsid w:val="009A714B"/>
    <w:rsid w:val="009A7560"/>
    <w:rsid w:val="009B20FC"/>
    <w:rsid w:val="009B670E"/>
    <w:rsid w:val="009D0D2B"/>
    <w:rsid w:val="009E1D21"/>
    <w:rsid w:val="009E23AC"/>
    <w:rsid w:val="009E3D9A"/>
    <w:rsid w:val="009E4007"/>
    <w:rsid w:val="009E46CB"/>
    <w:rsid w:val="009F15B3"/>
    <w:rsid w:val="009F60DC"/>
    <w:rsid w:val="00A00DC9"/>
    <w:rsid w:val="00A14153"/>
    <w:rsid w:val="00A1546C"/>
    <w:rsid w:val="00A15A94"/>
    <w:rsid w:val="00A24E2F"/>
    <w:rsid w:val="00A26A71"/>
    <w:rsid w:val="00A4250A"/>
    <w:rsid w:val="00A5077D"/>
    <w:rsid w:val="00A524A9"/>
    <w:rsid w:val="00A53BE5"/>
    <w:rsid w:val="00A604D9"/>
    <w:rsid w:val="00A72F90"/>
    <w:rsid w:val="00A732DC"/>
    <w:rsid w:val="00A742F7"/>
    <w:rsid w:val="00A7616A"/>
    <w:rsid w:val="00A81C2F"/>
    <w:rsid w:val="00A8644E"/>
    <w:rsid w:val="00A87338"/>
    <w:rsid w:val="00A87AD5"/>
    <w:rsid w:val="00A902EB"/>
    <w:rsid w:val="00A933B8"/>
    <w:rsid w:val="00A97BF5"/>
    <w:rsid w:val="00AA42C9"/>
    <w:rsid w:val="00AB2724"/>
    <w:rsid w:val="00AB3B36"/>
    <w:rsid w:val="00AB4558"/>
    <w:rsid w:val="00AC178D"/>
    <w:rsid w:val="00AC240B"/>
    <w:rsid w:val="00AD0C94"/>
    <w:rsid w:val="00AD1F62"/>
    <w:rsid w:val="00AE0284"/>
    <w:rsid w:val="00AE7B0B"/>
    <w:rsid w:val="00AF56F3"/>
    <w:rsid w:val="00AF678B"/>
    <w:rsid w:val="00B000FF"/>
    <w:rsid w:val="00B13C1D"/>
    <w:rsid w:val="00B2499D"/>
    <w:rsid w:val="00B27956"/>
    <w:rsid w:val="00B31641"/>
    <w:rsid w:val="00B475A6"/>
    <w:rsid w:val="00B5121C"/>
    <w:rsid w:val="00B528C4"/>
    <w:rsid w:val="00B52C96"/>
    <w:rsid w:val="00B5345A"/>
    <w:rsid w:val="00B62B7F"/>
    <w:rsid w:val="00B6636C"/>
    <w:rsid w:val="00B67F46"/>
    <w:rsid w:val="00B715E7"/>
    <w:rsid w:val="00B8384B"/>
    <w:rsid w:val="00B9344B"/>
    <w:rsid w:val="00BA10AB"/>
    <w:rsid w:val="00BA1ABC"/>
    <w:rsid w:val="00BA2712"/>
    <w:rsid w:val="00BA6AF9"/>
    <w:rsid w:val="00BB4540"/>
    <w:rsid w:val="00BC06E9"/>
    <w:rsid w:val="00BC0E33"/>
    <w:rsid w:val="00BC196B"/>
    <w:rsid w:val="00BC50E7"/>
    <w:rsid w:val="00BC5627"/>
    <w:rsid w:val="00BD1340"/>
    <w:rsid w:val="00BD486C"/>
    <w:rsid w:val="00BD7CC7"/>
    <w:rsid w:val="00BE07E8"/>
    <w:rsid w:val="00BE095D"/>
    <w:rsid w:val="00BE6DAC"/>
    <w:rsid w:val="00BF70D7"/>
    <w:rsid w:val="00C041B5"/>
    <w:rsid w:val="00C14408"/>
    <w:rsid w:val="00C2106B"/>
    <w:rsid w:val="00C2166E"/>
    <w:rsid w:val="00C21B5D"/>
    <w:rsid w:val="00C27D6B"/>
    <w:rsid w:val="00C426EB"/>
    <w:rsid w:val="00C60780"/>
    <w:rsid w:val="00C66249"/>
    <w:rsid w:val="00C939C3"/>
    <w:rsid w:val="00C978D9"/>
    <w:rsid w:val="00CA2A55"/>
    <w:rsid w:val="00CA71F0"/>
    <w:rsid w:val="00CA72EC"/>
    <w:rsid w:val="00CB0951"/>
    <w:rsid w:val="00CB32BD"/>
    <w:rsid w:val="00CB4260"/>
    <w:rsid w:val="00CC02AD"/>
    <w:rsid w:val="00CC1050"/>
    <w:rsid w:val="00CC3288"/>
    <w:rsid w:val="00CD08B9"/>
    <w:rsid w:val="00CD3409"/>
    <w:rsid w:val="00CD6943"/>
    <w:rsid w:val="00CE21A8"/>
    <w:rsid w:val="00CE50A4"/>
    <w:rsid w:val="00CE608F"/>
    <w:rsid w:val="00CF1771"/>
    <w:rsid w:val="00CF336F"/>
    <w:rsid w:val="00CF534A"/>
    <w:rsid w:val="00CF5491"/>
    <w:rsid w:val="00CF7BFC"/>
    <w:rsid w:val="00D01BA4"/>
    <w:rsid w:val="00D034B1"/>
    <w:rsid w:val="00D045C6"/>
    <w:rsid w:val="00D056DF"/>
    <w:rsid w:val="00D06CCB"/>
    <w:rsid w:val="00D106FD"/>
    <w:rsid w:val="00D14EA0"/>
    <w:rsid w:val="00D16CCD"/>
    <w:rsid w:val="00D20733"/>
    <w:rsid w:val="00D23055"/>
    <w:rsid w:val="00D24A0F"/>
    <w:rsid w:val="00D30B94"/>
    <w:rsid w:val="00D34CDB"/>
    <w:rsid w:val="00D40CEB"/>
    <w:rsid w:val="00D45CA3"/>
    <w:rsid w:val="00D52CD9"/>
    <w:rsid w:val="00D62684"/>
    <w:rsid w:val="00D73FD2"/>
    <w:rsid w:val="00D74BE2"/>
    <w:rsid w:val="00D864F0"/>
    <w:rsid w:val="00D86B1F"/>
    <w:rsid w:val="00D92CD8"/>
    <w:rsid w:val="00DB30D1"/>
    <w:rsid w:val="00DC1E77"/>
    <w:rsid w:val="00DC37B0"/>
    <w:rsid w:val="00DC6653"/>
    <w:rsid w:val="00DD12AE"/>
    <w:rsid w:val="00DD2FB9"/>
    <w:rsid w:val="00DD4DEC"/>
    <w:rsid w:val="00DD6B4D"/>
    <w:rsid w:val="00DE079F"/>
    <w:rsid w:val="00DE287A"/>
    <w:rsid w:val="00DE761F"/>
    <w:rsid w:val="00E00319"/>
    <w:rsid w:val="00E02534"/>
    <w:rsid w:val="00E03B55"/>
    <w:rsid w:val="00E12C98"/>
    <w:rsid w:val="00E21C86"/>
    <w:rsid w:val="00E2403B"/>
    <w:rsid w:val="00E30735"/>
    <w:rsid w:val="00E32537"/>
    <w:rsid w:val="00E32853"/>
    <w:rsid w:val="00E352F9"/>
    <w:rsid w:val="00E3636E"/>
    <w:rsid w:val="00E40530"/>
    <w:rsid w:val="00E42D45"/>
    <w:rsid w:val="00E47787"/>
    <w:rsid w:val="00E51047"/>
    <w:rsid w:val="00E61F00"/>
    <w:rsid w:val="00E63693"/>
    <w:rsid w:val="00E740B4"/>
    <w:rsid w:val="00E82563"/>
    <w:rsid w:val="00E877D1"/>
    <w:rsid w:val="00E914C1"/>
    <w:rsid w:val="00E962FD"/>
    <w:rsid w:val="00EA1427"/>
    <w:rsid w:val="00EA4FA3"/>
    <w:rsid w:val="00EB4589"/>
    <w:rsid w:val="00EC2CA3"/>
    <w:rsid w:val="00EC3C38"/>
    <w:rsid w:val="00EC485C"/>
    <w:rsid w:val="00ED426E"/>
    <w:rsid w:val="00ED537D"/>
    <w:rsid w:val="00EE6CE7"/>
    <w:rsid w:val="00EF3464"/>
    <w:rsid w:val="00EF626E"/>
    <w:rsid w:val="00EF6943"/>
    <w:rsid w:val="00EF6E93"/>
    <w:rsid w:val="00F1164A"/>
    <w:rsid w:val="00F16656"/>
    <w:rsid w:val="00F20AC0"/>
    <w:rsid w:val="00F21CCF"/>
    <w:rsid w:val="00F276BB"/>
    <w:rsid w:val="00F317B7"/>
    <w:rsid w:val="00F37453"/>
    <w:rsid w:val="00F41B10"/>
    <w:rsid w:val="00F424C1"/>
    <w:rsid w:val="00F44E30"/>
    <w:rsid w:val="00F50D1B"/>
    <w:rsid w:val="00F6149B"/>
    <w:rsid w:val="00F63C32"/>
    <w:rsid w:val="00F6781A"/>
    <w:rsid w:val="00F82CCB"/>
    <w:rsid w:val="00F834C5"/>
    <w:rsid w:val="00F83931"/>
    <w:rsid w:val="00F842F9"/>
    <w:rsid w:val="00F855E2"/>
    <w:rsid w:val="00F86C35"/>
    <w:rsid w:val="00F87E1B"/>
    <w:rsid w:val="00F9003B"/>
    <w:rsid w:val="00FA08B5"/>
    <w:rsid w:val="00FA51D0"/>
    <w:rsid w:val="00FA7ECB"/>
    <w:rsid w:val="00FB060B"/>
    <w:rsid w:val="00FB6966"/>
    <w:rsid w:val="00FC2A95"/>
    <w:rsid w:val="00FC3586"/>
    <w:rsid w:val="00FC3B02"/>
    <w:rsid w:val="00FD0DA2"/>
    <w:rsid w:val="00FD16C8"/>
    <w:rsid w:val="00FD216B"/>
    <w:rsid w:val="00FD5DB0"/>
    <w:rsid w:val="00FE13A5"/>
    <w:rsid w:val="00FE54EF"/>
    <w:rsid w:val="00FE6566"/>
    <w:rsid w:val="00FE6CD7"/>
    <w:rsid w:val="00FF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4"/>
  <w:smartTagType w:namespaceuri="urn:schemas-microsoft-com:office:smarttags" w:name="address"/>
  <w:smartTagType w:namespaceuri="urn:schemas-microsoft-com:office:smarttags" w:name="PlaceName"/>
  <w:smartTagType w:namespaceuri="urn:schemas-microsoft-com:office:smarttags" w:name="stockticker"/>
  <w:smartTagType w:namespaceuri="urn:schemas-microsoft-com:office:smarttags" w:name="Street"/>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BA1863F"/>
  <w15:chartTrackingRefBased/>
  <w15:docId w15:val="{7DF3FCF3-6A90-441A-8A49-84B338E3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F68"/>
    <w:pPr>
      <w:widowControl w:val="0"/>
    </w:pPr>
    <w:rPr>
      <w:sz w:val="24"/>
    </w:rPr>
  </w:style>
  <w:style w:type="paragraph" w:styleId="Heading1">
    <w:name w:val="heading 1"/>
    <w:basedOn w:val="TabbedL1"/>
    <w:next w:val="Normal"/>
    <w:link w:val="Heading1Char"/>
    <w:qFormat/>
    <w:rsid w:val="00655796"/>
    <w:pPr>
      <w:keepNext/>
      <w:numPr>
        <w:numId w:val="29"/>
      </w:numPr>
    </w:pPr>
    <w:rPr>
      <w:b/>
      <w:szCs w:val="24"/>
    </w:rPr>
  </w:style>
  <w:style w:type="paragraph" w:styleId="Heading2">
    <w:name w:val="heading 2"/>
    <w:basedOn w:val="Normal"/>
    <w:next w:val="Normal"/>
    <w:link w:val="Heading2Char"/>
    <w:qFormat/>
    <w:rsid w:val="00655796"/>
    <w:pPr>
      <w:widowControl/>
      <w:numPr>
        <w:ilvl w:val="1"/>
        <w:numId w:val="29"/>
      </w:numPr>
      <w:suppressAutoHyphens/>
      <w:spacing w:after="240"/>
      <w:jc w:val="both"/>
      <w:outlineLvl w:val="1"/>
    </w:pPr>
    <w:rPr>
      <w:szCs w:val="24"/>
    </w:rPr>
  </w:style>
  <w:style w:type="paragraph" w:styleId="Heading3">
    <w:name w:val="heading 3"/>
    <w:basedOn w:val="Normal"/>
    <w:next w:val="Normal"/>
    <w:link w:val="Heading3Char"/>
    <w:qFormat/>
    <w:rsid w:val="00655796"/>
    <w:pPr>
      <w:widowControl/>
      <w:numPr>
        <w:ilvl w:val="2"/>
        <w:numId w:val="29"/>
      </w:numPr>
      <w:suppressAutoHyphens/>
      <w:spacing w:after="240"/>
      <w:jc w:val="both"/>
      <w:outlineLvl w:val="2"/>
    </w:pPr>
    <w:rPr>
      <w:szCs w:val="24"/>
    </w:rPr>
  </w:style>
  <w:style w:type="paragraph" w:styleId="Heading4">
    <w:name w:val="heading 4"/>
    <w:basedOn w:val="Normal"/>
    <w:next w:val="Normal"/>
    <w:qFormat/>
    <w:rsid w:val="009266C3"/>
    <w:pPr>
      <w:keepNext/>
      <w:keepLines/>
      <w:tabs>
        <w:tab w:val="left" w:pos="-720"/>
      </w:tabs>
      <w:suppressAutoHyphens/>
      <w:outlineLvl w:val="3"/>
    </w:pPr>
    <w:rPr>
      <w:u w:val="single"/>
    </w:rPr>
  </w:style>
  <w:style w:type="paragraph" w:styleId="Heading5">
    <w:name w:val="heading 5"/>
    <w:basedOn w:val="Normal"/>
    <w:next w:val="Normal"/>
    <w:qFormat/>
    <w:rsid w:val="009266C3"/>
    <w:pPr>
      <w:tabs>
        <w:tab w:val="left" w:pos="-720"/>
      </w:tabs>
      <w:suppressAutoHyphens/>
      <w:outlineLvl w:val="4"/>
    </w:pPr>
    <w:rPr>
      <w:i/>
    </w:rPr>
  </w:style>
  <w:style w:type="paragraph" w:styleId="Heading6">
    <w:name w:val="heading 6"/>
    <w:basedOn w:val="Normal"/>
    <w:next w:val="Normal"/>
    <w:qFormat/>
    <w:rsid w:val="009266C3"/>
    <w:pPr>
      <w:keepNext/>
      <w:keepLines/>
      <w:tabs>
        <w:tab w:val="left" w:pos="-720"/>
      </w:tabs>
      <w:suppressAutoHyphens/>
      <w:outlineLvl w:val="5"/>
    </w:pPr>
    <w:rPr>
      <w:i/>
    </w:rPr>
  </w:style>
  <w:style w:type="paragraph" w:styleId="Heading7">
    <w:name w:val="heading 7"/>
    <w:basedOn w:val="Normal"/>
    <w:next w:val="Normal"/>
    <w:qFormat/>
    <w:rsid w:val="009266C3"/>
    <w:pPr>
      <w:tabs>
        <w:tab w:val="left" w:pos="-720"/>
      </w:tabs>
      <w:suppressAutoHyphens/>
      <w:outlineLvl w:val="6"/>
    </w:pPr>
    <w:rPr>
      <w:rFonts w:ascii="Arial" w:hAnsi="Arial"/>
      <w:sz w:val="20"/>
    </w:rPr>
  </w:style>
  <w:style w:type="paragraph" w:styleId="Heading8">
    <w:name w:val="heading 8"/>
    <w:basedOn w:val="Normal"/>
    <w:next w:val="Normal"/>
    <w:qFormat/>
    <w:rsid w:val="009266C3"/>
    <w:pPr>
      <w:tabs>
        <w:tab w:val="left" w:pos="-720"/>
      </w:tabs>
      <w:suppressAutoHyphens/>
      <w:outlineLvl w:val="7"/>
    </w:pPr>
    <w:rPr>
      <w:rFonts w:ascii="Arial" w:hAnsi="Arial"/>
      <w:i/>
      <w:sz w:val="20"/>
    </w:rPr>
  </w:style>
  <w:style w:type="paragraph" w:styleId="Heading9">
    <w:name w:val="heading 9"/>
    <w:basedOn w:val="Normal"/>
    <w:next w:val="Normal"/>
    <w:qFormat/>
    <w:rsid w:val="009266C3"/>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266C3"/>
  </w:style>
  <w:style w:type="character" w:styleId="EndnoteReference">
    <w:name w:val="endnote reference"/>
    <w:semiHidden/>
    <w:rsid w:val="009266C3"/>
    <w:rPr>
      <w:vertAlign w:val="superscript"/>
    </w:rPr>
  </w:style>
  <w:style w:type="paragraph" w:styleId="FootnoteText">
    <w:name w:val="footnote text"/>
    <w:basedOn w:val="Normal"/>
    <w:semiHidden/>
    <w:rsid w:val="009266C3"/>
  </w:style>
  <w:style w:type="character" w:styleId="FootnoteReference">
    <w:name w:val="footnote reference"/>
    <w:semiHidden/>
    <w:rsid w:val="009266C3"/>
    <w:rPr>
      <w:vertAlign w:val="superscript"/>
    </w:rPr>
  </w:style>
  <w:style w:type="paragraph" w:customStyle="1" w:styleId="Document1">
    <w:name w:val="Document 1"/>
    <w:rsid w:val="009266C3"/>
    <w:pPr>
      <w:keepNext/>
      <w:keepLines/>
      <w:widowControl w:val="0"/>
      <w:tabs>
        <w:tab w:val="left" w:pos="-720"/>
      </w:tabs>
      <w:suppressAutoHyphens/>
    </w:pPr>
    <w:rPr>
      <w:sz w:val="24"/>
    </w:rPr>
  </w:style>
  <w:style w:type="character" w:customStyle="1" w:styleId="Document2">
    <w:name w:val="Document 2"/>
    <w:rsid w:val="009266C3"/>
    <w:rPr>
      <w:rFonts w:ascii="Times New Roman" w:hAnsi="Times New Roman"/>
      <w:noProof w:val="0"/>
      <w:sz w:val="24"/>
      <w:lang w:val="en-US"/>
    </w:rPr>
  </w:style>
  <w:style w:type="character" w:customStyle="1" w:styleId="Document3">
    <w:name w:val="Document 3"/>
    <w:rsid w:val="009266C3"/>
    <w:rPr>
      <w:rFonts w:ascii="Times New Roman" w:hAnsi="Times New Roman"/>
      <w:noProof w:val="0"/>
      <w:sz w:val="24"/>
      <w:lang w:val="en-US"/>
    </w:rPr>
  </w:style>
  <w:style w:type="character" w:customStyle="1" w:styleId="Document4">
    <w:name w:val="Document 4"/>
    <w:rsid w:val="009266C3"/>
    <w:rPr>
      <w:b/>
      <w:i/>
      <w:sz w:val="24"/>
    </w:rPr>
  </w:style>
  <w:style w:type="character" w:customStyle="1" w:styleId="Document5">
    <w:name w:val="Document 5"/>
    <w:basedOn w:val="DefaultParagraphFont"/>
    <w:rsid w:val="009266C3"/>
  </w:style>
  <w:style w:type="character" w:customStyle="1" w:styleId="Document6">
    <w:name w:val="Document 6"/>
    <w:basedOn w:val="DefaultParagraphFont"/>
    <w:rsid w:val="009266C3"/>
  </w:style>
  <w:style w:type="character" w:customStyle="1" w:styleId="Document7">
    <w:name w:val="Document 7"/>
    <w:basedOn w:val="DefaultParagraphFont"/>
    <w:rsid w:val="009266C3"/>
  </w:style>
  <w:style w:type="character" w:customStyle="1" w:styleId="Document8">
    <w:name w:val="Document 8"/>
    <w:basedOn w:val="DefaultParagraphFont"/>
    <w:rsid w:val="009266C3"/>
  </w:style>
  <w:style w:type="character" w:customStyle="1" w:styleId="Technical1">
    <w:name w:val="Technical 1"/>
    <w:rsid w:val="009266C3"/>
    <w:rPr>
      <w:rFonts w:ascii="Times New Roman" w:hAnsi="Times New Roman"/>
      <w:noProof w:val="0"/>
      <w:sz w:val="24"/>
      <w:lang w:val="en-US"/>
    </w:rPr>
  </w:style>
  <w:style w:type="character" w:customStyle="1" w:styleId="Technical2">
    <w:name w:val="Technical 2"/>
    <w:rsid w:val="009266C3"/>
    <w:rPr>
      <w:rFonts w:ascii="Times New Roman" w:hAnsi="Times New Roman"/>
      <w:noProof w:val="0"/>
      <w:sz w:val="24"/>
      <w:lang w:val="en-US"/>
    </w:rPr>
  </w:style>
  <w:style w:type="character" w:customStyle="1" w:styleId="Technical3">
    <w:name w:val="Technical 3"/>
    <w:rsid w:val="009266C3"/>
    <w:rPr>
      <w:rFonts w:ascii="Times New Roman" w:hAnsi="Times New Roman"/>
      <w:noProof w:val="0"/>
      <w:sz w:val="24"/>
      <w:lang w:val="en-US"/>
    </w:rPr>
  </w:style>
  <w:style w:type="character" w:customStyle="1" w:styleId="Technical4">
    <w:name w:val="Technical 4"/>
    <w:basedOn w:val="DefaultParagraphFont"/>
    <w:rsid w:val="009266C3"/>
  </w:style>
  <w:style w:type="character" w:customStyle="1" w:styleId="Technical5">
    <w:name w:val="Technical 5"/>
    <w:basedOn w:val="DefaultParagraphFont"/>
    <w:rsid w:val="009266C3"/>
  </w:style>
  <w:style w:type="character" w:customStyle="1" w:styleId="Technical6">
    <w:name w:val="Technical 6"/>
    <w:basedOn w:val="DefaultParagraphFont"/>
    <w:rsid w:val="009266C3"/>
  </w:style>
  <w:style w:type="character" w:customStyle="1" w:styleId="Technical7">
    <w:name w:val="Technical 7"/>
    <w:basedOn w:val="DefaultParagraphFont"/>
    <w:rsid w:val="009266C3"/>
  </w:style>
  <w:style w:type="character" w:customStyle="1" w:styleId="Technical8">
    <w:name w:val="Technical 8"/>
    <w:basedOn w:val="DefaultParagraphFont"/>
    <w:rsid w:val="009266C3"/>
  </w:style>
  <w:style w:type="character" w:customStyle="1" w:styleId="NumPara1">
    <w:name w:val="NumPara 1"/>
    <w:basedOn w:val="DefaultParagraphFont"/>
    <w:rsid w:val="009266C3"/>
  </w:style>
  <w:style w:type="character" w:customStyle="1" w:styleId="NumPara2">
    <w:name w:val="NumPara 2"/>
    <w:basedOn w:val="DefaultParagraphFont"/>
    <w:rsid w:val="009266C3"/>
  </w:style>
  <w:style w:type="character" w:customStyle="1" w:styleId="NumPara3">
    <w:name w:val="NumPara 3"/>
    <w:basedOn w:val="DefaultParagraphFont"/>
    <w:rsid w:val="009266C3"/>
  </w:style>
  <w:style w:type="character" w:customStyle="1" w:styleId="NumPara4">
    <w:name w:val="NumPara 4"/>
    <w:basedOn w:val="DefaultParagraphFont"/>
    <w:rsid w:val="009266C3"/>
  </w:style>
  <w:style w:type="character" w:customStyle="1" w:styleId="NumPara5">
    <w:name w:val="NumPara 5"/>
    <w:basedOn w:val="DefaultParagraphFont"/>
    <w:rsid w:val="009266C3"/>
  </w:style>
  <w:style w:type="character" w:customStyle="1" w:styleId="NumPara6">
    <w:name w:val="NumPara 6"/>
    <w:basedOn w:val="DefaultParagraphFont"/>
    <w:rsid w:val="009266C3"/>
  </w:style>
  <w:style w:type="character" w:customStyle="1" w:styleId="NumPara7">
    <w:name w:val="NumPara 7"/>
    <w:basedOn w:val="DefaultParagraphFont"/>
    <w:rsid w:val="009266C3"/>
  </w:style>
  <w:style w:type="character" w:customStyle="1" w:styleId="NumPara8">
    <w:name w:val="NumPara 8"/>
    <w:basedOn w:val="DefaultParagraphFont"/>
    <w:rsid w:val="009266C3"/>
  </w:style>
  <w:style w:type="character" w:customStyle="1" w:styleId="RightPar1">
    <w:name w:val="Right Par 1"/>
    <w:basedOn w:val="DefaultParagraphFont"/>
    <w:rsid w:val="009266C3"/>
  </w:style>
  <w:style w:type="character" w:customStyle="1" w:styleId="RightPar2">
    <w:name w:val="Right Par 2"/>
    <w:basedOn w:val="DefaultParagraphFont"/>
    <w:rsid w:val="009266C3"/>
  </w:style>
  <w:style w:type="character" w:customStyle="1" w:styleId="RightPar3">
    <w:name w:val="Right Par 3"/>
    <w:basedOn w:val="DefaultParagraphFont"/>
    <w:rsid w:val="009266C3"/>
  </w:style>
  <w:style w:type="character" w:customStyle="1" w:styleId="RightPar4">
    <w:name w:val="Right Par 4"/>
    <w:basedOn w:val="DefaultParagraphFont"/>
    <w:rsid w:val="009266C3"/>
  </w:style>
  <w:style w:type="character" w:customStyle="1" w:styleId="RightPar5">
    <w:name w:val="Right Par 5"/>
    <w:basedOn w:val="DefaultParagraphFont"/>
    <w:rsid w:val="009266C3"/>
  </w:style>
  <w:style w:type="character" w:customStyle="1" w:styleId="RightPar6">
    <w:name w:val="Right Par 6"/>
    <w:basedOn w:val="DefaultParagraphFont"/>
    <w:rsid w:val="009266C3"/>
  </w:style>
  <w:style w:type="character" w:customStyle="1" w:styleId="RightPar7">
    <w:name w:val="Right Par 7"/>
    <w:basedOn w:val="DefaultParagraphFont"/>
    <w:rsid w:val="009266C3"/>
  </w:style>
  <w:style w:type="character" w:customStyle="1" w:styleId="RightPar8">
    <w:name w:val="Right Par 8"/>
    <w:basedOn w:val="DefaultParagraphFont"/>
    <w:rsid w:val="009266C3"/>
  </w:style>
  <w:style w:type="character" w:customStyle="1" w:styleId="DefaultPara">
    <w:name w:val="Default Para"/>
    <w:rsid w:val="009266C3"/>
    <w:rPr>
      <w:rFonts w:ascii="Times New Roman" w:hAnsi="Times New Roman"/>
      <w:noProof w:val="0"/>
      <w:sz w:val="24"/>
      <w:lang w:val="en-US"/>
    </w:rPr>
  </w:style>
  <w:style w:type="character" w:customStyle="1" w:styleId="1">
    <w:name w:val="1"/>
    <w:rsid w:val="009266C3"/>
    <w:rPr>
      <w:rFonts w:ascii="CG Times" w:hAnsi="CG Times"/>
      <w:noProof w:val="0"/>
      <w:sz w:val="24"/>
      <w:lang w:val="en-US"/>
    </w:rPr>
  </w:style>
  <w:style w:type="character" w:customStyle="1" w:styleId="11">
    <w:name w:val="11"/>
    <w:rsid w:val="009266C3"/>
    <w:rPr>
      <w:rFonts w:ascii="Times" w:hAnsi="Times"/>
      <w:noProof w:val="0"/>
      <w:sz w:val="20"/>
      <w:lang w:val="en-US"/>
    </w:rPr>
  </w:style>
  <w:style w:type="character" w:customStyle="1" w:styleId="MACNormal">
    <w:name w:val="MACNormal"/>
    <w:rsid w:val="009266C3"/>
    <w:rPr>
      <w:rFonts w:ascii="Times" w:hAnsi="Times"/>
      <w:noProof w:val="0"/>
      <w:sz w:val="20"/>
      <w:lang w:val="en-US"/>
    </w:rPr>
  </w:style>
  <w:style w:type="character" w:customStyle="1" w:styleId="Bibliogrphy">
    <w:name w:val="Bibliogrphy"/>
    <w:basedOn w:val="DefaultParagraphFont"/>
    <w:rsid w:val="009266C3"/>
  </w:style>
  <w:style w:type="character" w:customStyle="1" w:styleId="DocInit">
    <w:name w:val="Doc Init"/>
    <w:basedOn w:val="DefaultParagraphFont"/>
    <w:rsid w:val="009266C3"/>
  </w:style>
  <w:style w:type="character" w:customStyle="1" w:styleId="TechInit">
    <w:name w:val="Tech Init"/>
    <w:rsid w:val="009266C3"/>
    <w:rPr>
      <w:rFonts w:ascii="Times New Roman" w:hAnsi="Times New Roman"/>
      <w:noProof w:val="0"/>
      <w:sz w:val="24"/>
      <w:lang w:val="en-US"/>
    </w:rPr>
  </w:style>
  <w:style w:type="paragraph" w:styleId="ListNumber">
    <w:name w:val="List Number"/>
    <w:basedOn w:val="Normal"/>
    <w:rsid w:val="009266C3"/>
    <w:pPr>
      <w:tabs>
        <w:tab w:val="left" w:pos="-720"/>
      </w:tabs>
      <w:suppressAutoHyphens/>
    </w:pPr>
  </w:style>
  <w:style w:type="character" w:customStyle="1" w:styleId="EquationCa">
    <w:name w:val="_Equation Ca"/>
    <w:basedOn w:val="DefaultParagraphFont"/>
    <w:rsid w:val="009266C3"/>
  </w:style>
  <w:style w:type="character" w:styleId="PageNumber">
    <w:name w:val="page number"/>
    <w:basedOn w:val="DefaultParagraphFont"/>
    <w:rsid w:val="009266C3"/>
  </w:style>
  <w:style w:type="paragraph" w:customStyle="1" w:styleId="MACNormal1">
    <w:name w:val="MACNormal1"/>
    <w:rsid w:val="009266C3"/>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9266C3"/>
    <w:pPr>
      <w:tabs>
        <w:tab w:val="right" w:leader="dot" w:pos="9360"/>
      </w:tabs>
      <w:suppressAutoHyphens/>
      <w:spacing w:before="480"/>
      <w:ind w:left="720" w:right="720" w:hanging="720"/>
    </w:pPr>
  </w:style>
  <w:style w:type="paragraph" w:styleId="TOC2">
    <w:name w:val="toc 2"/>
    <w:basedOn w:val="Normal"/>
    <w:next w:val="Normal"/>
    <w:semiHidden/>
    <w:rsid w:val="009266C3"/>
    <w:pPr>
      <w:tabs>
        <w:tab w:val="right" w:leader="dot" w:pos="9360"/>
      </w:tabs>
      <w:suppressAutoHyphens/>
      <w:ind w:left="1440" w:right="720" w:hanging="720"/>
    </w:pPr>
  </w:style>
  <w:style w:type="paragraph" w:styleId="TOC3">
    <w:name w:val="toc 3"/>
    <w:basedOn w:val="Normal"/>
    <w:next w:val="Normal"/>
    <w:semiHidden/>
    <w:rsid w:val="009266C3"/>
    <w:pPr>
      <w:tabs>
        <w:tab w:val="right" w:leader="dot" w:pos="9360"/>
      </w:tabs>
      <w:suppressAutoHyphens/>
      <w:ind w:left="2160" w:right="720" w:hanging="720"/>
    </w:pPr>
  </w:style>
  <w:style w:type="paragraph" w:styleId="TOC4">
    <w:name w:val="toc 4"/>
    <w:basedOn w:val="Normal"/>
    <w:next w:val="Normal"/>
    <w:semiHidden/>
    <w:rsid w:val="009266C3"/>
    <w:pPr>
      <w:tabs>
        <w:tab w:val="right" w:leader="dot" w:pos="9360"/>
      </w:tabs>
      <w:suppressAutoHyphens/>
      <w:ind w:left="2880" w:right="720" w:hanging="720"/>
    </w:pPr>
  </w:style>
  <w:style w:type="paragraph" w:styleId="TOC5">
    <w:name w:val="toc 5"/>
    <w:basedOn w:val="Normal"/>
    <w:next w:val="Normal"/>
    <w:semiHidden/>
    <w:rsid w:val="009266C3"/>
    <w:pPr>
      <w:tabs>
        <w:tab w:val="right" w:leader="dot" w:pos="9360"/>
      </w:tabs>
      <w:suppressAutoHyphens/>
      <w:ind w:left="3600" w:right="720" w:hanging="720"/>
    </w:pPr>
  </w:style>
  <w:style w:type="paragraph" w:styleId="TOC6">
    <w:name w:val="toc 6"/>
    <w:basedOn w:val="Normal"/>
    <w:next w:val="Normal"/>
    <w:semiHidden/>
    <w:rsid w:val="009266C3"/>
    <w:pPr>
      <w:tabs>
        <w:tab w:val="right" w:pos="9360"/>
      </w:tabs>
      <w:suppressAutoHyphens/>
      <w:ind w:left="720" w:hanging="720"/>
    </w:pPr>
  </w:style>
  <w:style w:type="paragraph" w:styleId="TOC7">
    <w:name w:val="toc 7"/>
    <w:basedOn w:val="Normal"/>
    <w:next w:val="Normal"/>
    <w:semiHidden/>
    <w:rsid w:val="009266C3"/>
    <w:pPr>
      <w:suppressAutoHyphens/>
      <w:ind w:left="720" w:hanging="720"/>
    </w:pPr>
  </w:style>
  <w:style w:type="paragraph" w:styleId="TOC8">
    <w:name w:val="toc 8"/>
    <w:basedOn w:val="Normal"/>
    <w:next w:val="Normal"/>
    <w:semiHidden/>
    <w:rsid w:val="009266C3"/>
    <w:pPr>
      <w:tabs>
        <w:tab w:val="right" w:pos="9360"/>
      </w:tabs>
      <w:suppressAutoHyphens/>
      <w:ind w:left="720" w:hanging="720"/>
    </w:pPr>
  </w:style>
  <w:style w:type="paragraph" w:styleId="TOC9">
    <w:name w:val="toc 9"/>
    <w:basedOn w:val="Normal"/>
    <w:next w:val="Normal"/>
    <w:semiHidden/>
    <w:rsid w:val="009266C3"/>
    <w:pPr>
      <w:tabs>
        <w:tab w:val="right" w:leader="dot" w:pos="9360"/>
      </w:tabs>
      <w:suppressAutoHyphens/>
      <w:ind w:left="720" w:hanging="720"/>
    </w:pPr>
  </w:style>
  <w:style w:type="paragraph" w:styleId="Index1">
    <w:name w:val="index 1"/>
    <w:basedOn w:val="Normal"/>
    <w:next w:val="Normal"/>
    <w:semiHidden/>
    <w:rsid w:val="009266C3"/>
    <w:pPr>
      <w:tabs>
        <w:tab w:val="right" w:leader="dot" w:pos="9360"/>
      </w:tabs>
      <w:suppressAutoHyphens/>
      <w:ind w:left="1440" w:right="720" w:hanging="1440"/>
    </w:pPr>
  </w:style>
  <w:style w:type="paragraph" w:styleId="Index2">
    <w:name w:val="index 2"/>
    <w:basedOn w:val="Normal"/>
    <w:next w:val="Normal"/>
    <w:semiHidden/>
    <w:rsid w:val="009266C3"/>
    <w:pPr>
      <w:tabs>
        <w:tab w:val="right" w:leader="dot" w:pos="9360"/>
      </w:tabs>
      <w:suppressAutoHyphens/>
      <w:ind w:left="1440" w:right="720" w:hanging="720"/>
    </w:pPr>
  </w:style>
  <w:style w:type="paragraph" w:styleId="TOAHeading">
    <w:name w:val="toa heading"/>
    <w:basedOn w:val="Normal"/>
    <w:next w:val="Normal"/>
    <w:semiHidden/>
    <w:rsid w:val="009266C3"/>
    <w:pPr>
      <w:tabs>
        <w:tab w:val="right" w:pos="9360"/>
      </w:tabs>
      <w:suppressAutoHyphens/>
    </w:pPr>
  </w:style>
  <w:style w:type="paragraph" w:styleId="Caption">
    <w:name w:val="caption"/>
    <w:basedOn w:val="Normal"/>
    <w:next w:val="Normal"/>
    <w:qFormat/>
    <w:rsid w:val="009266C3"/>
  </w:style>
  <w:style w:type="character" w:customStyle="1" w:styleId="EquationCaption">
    <w:name w:val="_Equation Caption"/>
    <w:rsid w:val="009266C3"/>
  </w:style>
  <w:style w:type="paragraph" w:styleId="Header">
    <w:name w:val="header"/>
    <w:basedOn w:val="Normal"/>
    <w:link w:val="HeaderChar"/>
    <w:rsid w:val="009266C3"/>
    <w:pPr>
      <w:tabs>
        <w:tab w:val="center" w:pos="4320"/>
        <w:tab w:val="right" w:pos="8640"/>
      </w:tabs>
    </w:pPr>
    <w:rPr>
      <w:lang w:val="x-none" w:eastAsia="x-none"/>
    </w:rPr>
  </w:style>
  <w:style w:type="paragraph" w:styleId="Footer">
    <w:name w:val="footer"/>
    <w:basedOn w:val="Normal"/>
    <w:link w:val="FooterChar"/>
    <w:rsid w:val="009266C3"/>
    <w:pPr>
      <w:tabs>
        <w:tab w:val="center" w:pos="4320"/>
        <w:tab w:val="right" w:pos="8640"/>
      </w:tabs>
    </w:pPr>
  </w:style>
  <w:style w:type="paragraph" w:styleId="BodyTextIndent">
    <w:name w:val="Body Text Indent"/>
    <w:basedOn w:val="Normal"/>
    <w:rsid w:val="00761DBF"/>
    <w:pPr>
      <w:widowControl/>
      <w:suppressAutoHyphens/>
      <w:ind w:left="1440" w:hanging="720"/>
    </w:pPr>
    <w:rPr>
      <w:szCs w:val="24"/>
      <w:lang w:bidi="he-IL"/>
    </w:rPr>
  </w:style>
  <w:style w:type="character" w:styleId="CommentReference">
    <w:name w:val="annotation reference"/>
    <w:semiHidden/>
    <w:rsid w:val="003A3ED7"/>
    <w:rPr>
      <w:sz w:val="16"/>
      <w:szCs w:val="16"/>
    </w:rPr>
  </w:style>
  <w:style w:type="paragraph" w:styleId="CommentText">
    <w:name w:val="annotation text"/>
    <w:basedOn w:val="Normal"/>
    <w:semiHidden/>
    <w:rsid w:val="003A3ED7"/>
    <w:rPr>
      <w:rFonts w:ascii="Helvetica" w:hAnsi="Helvetica"/>
      <w:b/>
      <w:sz w:val="20"/>
    </w:rPr>
  </w:style>
  <w:style w:type="paragraph" w:styleId="CommentSubject">
    <w:name w:val="annotation subject"/>
    <w:basedOn w:val="CommentText"/>
    <w:next w:val="CommentText"/>
    <w:semiHidden/>
    <w:rsid w:val="003A3ED7"/>
    <w:rPr>
      <w:b w:val="0"/>
      <w:bCs/>
    </w:rPr>
  </w:style>
  <w:style w:type="paragraph" w:styleId="BalloonText">
    <w:name w:val="Balloon Text"/>
    <w:basedOn w:val="Normal"/>
    <w:semiHidden/>
    <w:rsid w:val="003A3ED7"/>
    <w:rPr>
      <w:rFonts w:ascii="Tahoma" w:hAnsi="Tahoma" w:cs="Tahoma"/>
      <w:sz w:val="16"/>
      <w:szCs w:val="16"/>
    </w:rPr>
  </w:style>
  <w:style w:type="table" w:styleId="TableGrid">
    <w:name w:val="Table Grid"/>
    <w:basedOn w:val="TableNormal"/>
    <w:rsid w:val="007F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
    <w:rsid w:val="006E280C"/>
    <w:pPr>
      <w:tabs>
        <w:tab w:val="left" w:pos="6480"/>
        <w:tab w:val="left" w:pos="7920"/>
        <w:tab w:val="right" w:pos="9360"/>
      </w:tabs>
      <w:spacing w:before="380" w:line="100" w:lineRule="exact"/>
    </w:pPr>
    <w:rPr>
      <w:sz w:val="10"/>
    </w:rPr>
  </w:style>
  <w:style w:type="character" w:customStyle="1" w:styleId="Heading2Char">
    <w:name w:val="Heading 2 Char"/>
    <w:link w:val="Heading2"/>
    <w:rsid w:val="00655796"/>
    <w:rPr>
      <w:sz w:val="24"/>
      <w:szCs w:val="24"/>
    </w:rPr>
  </w:style>
  <w:style w:type="paragraph" w:customStyle="1" w:styleId="AH-BdSingleSp5">
    <w:name w:val="AH-Bd Single Sp .5"/>
    <w:aliases w:val="s2"/>
    <w:basedOn w:val="Normal"/>
    <w:rsid w:val="00307AC4"/>
    <w:pPr>
      <w:widowControl/>
      <w:spacing w:after="240"/>
      <w:ind w:firstLine="720"/>
      <w:jc w:val="both"/>
    </w:pPr>
  </w:style>
  <w:style w:type="paragraph" w:styleId="HTMLPreformatted">
    <w:name w:val="HTML Preformatted"/>
    <w:basedOn w:val="Normal"/>
    <w:rsid w:val="00AD1F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rPr>
  </w:style>
  <w:style w:type="character" w:customStyle="1" w:styleId="DeltaViewInsertion">
    <w:name w:val="DeltaView Insertion"/>
    <w:rsid w:val="00AD1F62"/>
    <w:rPr>
      <w:color w:val="0000FF"/>
      <w:spacing w:val="0"/>
      <w:u w:val="double"/>
    </w:rPr>
  </w:style>
  <w:style w:type="character" w:customStyle="1" w:styleId="DeltaViewMoveDestination">
    <w:name w:val="DeltaView Move Destination"/>
    <w:rsid w:val="00AD1F62"/>
    <w:rPr>
      <w:color w:val="00C000"/>
      <w:spacing w:val="0"/>
      <w:u w:val="double"/>
    </w:rPr>
  </w:style>
  <w:style w:type="character" w:customStyle="1" w:styleId="DeltaViewDeletion">
    <w:name w:val="DeltaView Deletion"/>
    <w:rsid w:val="000D20A0"/>
    <w:rPr>
      <w:strike/>
      <w:color w:val="FF0000"/>
      <w:spacing w:val="0"/>
    </w:rPr>
  </w:style>
  <w:style w:type="character" w:customStyle="1" w:styleId="DeltaViewMoveSource">
    <w:name w:val="DeltaView Move Source"/>
    <w:rsid w:val="000D20A0"/>
    <w:rPr>
      <w:strike/>
      <w:color w:val="00C000"/>
      <w:spacing w:val="0"/>
    </w:rPr>
  </w:style>
  <w:style w:type="paragraph" w:customStyle="1" w:styleId="TabbedL1">
    <w:name w:val="Tabbed_L1"/>
    <w:basedOn w:val="Normal"/>
    <w:next w:val="Normal"/>
    <w:rsid w:val="00EF6943"/>
    <w:pPr>
      <w:widowControl/>
      <w:numPr>
        <w:numId w:val="1"/>
      </w:numPr>
      <w:spacing w:after="240"/>
      <w:jc w:val="both"/>
      <w:outlineLvl w:val="0"/>
    </w:pPr>
  </w:style>
  <w:style w:type="character" w:styleId="Strong">
    <w:name w:val="Strong"/>
    <w:qFormat/>
    <w:rsid w:val="0003413E"/>
    <w:rPr>
      <w:b/>
      <w:bCs/>
    </w:rPr>
  </w:style>
  <w:style w:type="paragraph" w:styleId="BodyText">
    <w:name w:val="Body Text"/>
    <w:basedOn w:val="Normal"/>
    <w:link w:val="BodyTextChar"/>
    <w:rsid w:val="008F0509"/>
    <w:pPr>
      <w:spacing w:after="120"/>
    </w:pPr>
  </w:style>
  <w:style w:type="character" w:customStyle="1" w:styleId="HeaderChar">
    <w:name w:val="Header Char"/>
    <w:link w:val="Header"/>
    <w:rsid w:val="005340F9"/>
    <w:rPr>
      <w:sz w:val="24"/>
    </w:rPr>
  </w:style>
  <w:style w:type="character" w:customStyle="1" w:styleId="Heading3Char">
    <w:name w:val="Heading 3 Char"/>
    <w:link w:val="Heading3"/>
    <w:rsid w:val="00655796"/>
    <w:rPr>
      <w:sz w:val="24"/>
      <w:szCs w:val="24"/>
    </w:rPr>
  </w:style>
  <w:style w:type="paragraph" w:customStyle="1" w:styleId="AH-BdSingleSp5J">
    <w:name w:val="AH-Bd Single Sp .5 J"/>
    <w:aliases w:val="j6"/>
    <w:basedOn w:val="Normal"/>
    <w:rsid w:val="00D23055"/>
    <w:pPr>
      <w:widowControl/>
      <w:spacing w:after="240"/>
      <w:ind w:firstLine="720"/>
      <w:jc w:val="both"/>
    </w:pPr>
  </w:style>
  <w:style w:type="paragraph" w:styleId="ListParagraph">
    <w:name w:val="List Paragraph"/>
    <w:basedOn w:val="Normal"/>
    <w:uiPriority w:val="34"/>
    <w:qFormat/>
    <w:rsid w:val="006A68A6"/>
    <w:pPr>
      <w:ind w:left="720"/>
    </w:pPr>
  </w:style>
  <w:style w:type="character" w:customStyle="1" w:styleId="Heading1Char">
    <w:name w:val="Heading 1 Char"/>
    <w:basedOn w:val="DefaultParagraphFont"/>
    <w:link w:val="Heading1"/>
    <w:rsid w:val="009F60DC"/>
    <w:rPr>
      <w:b/>
      <w:sz w:val="24"/>
      <w:szCs w:val="24"/>
    </w:rPr>
  </w:style>
  <w:style w:type="character" w:customStyle="1" w:styleId="FooterChar">
    <w:name w:val="Footer Char"/>
    <w:basedOn w:val="DefaultParagraphFont"/>
    <w:link w:val="Footer"/>
    <w:rsid w:val="009F60DC"/>
    <w:rPr>
      <w:sz w:val="24"/>
    </w:rPr>
  </w:style>
  <w:style w:type="character" w:customStyle="1" w:styleId="BodyTextChar">
    <w:name w:val="Body Text Char"/>
    <w:basedOn w:val="DefaultParagraphFont"/>
    <w:link w:val="BodyText"/>
    <w:rsid w:val="009F60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5659">
      <w:bodyDiv w:val="1"/>
      <w:marLeft w:val="0"/>
      <w:marRight w:val="0"/>
      <w:marTop w:val="0"/>
      <w:marBottom w:val="0"/>
      <w:divBdr>
        <w:top w:val="none" w:sz="0" w:space="0" w:color="auto"/>
        <w:left w:val="none" w:sz="0" w:space="0" w:color="auto"/>
        <w:bottom w:val="none" w:sz="0" w:space="0" w:color="auto"/>
        <w:right w:val="none" w:sz="0" w:space="0" w:color="auto"/>
      </w:divBdr>
    </w:div>
    <w:div w:id="210729527">
      <w:bodyDiv w:val="1"/>
      <w:marLeft w:val="0"/>
      <w:marRight w:val="0"/>
      <w:marTop w:val="0"/>
      <w:marBottom w:val="0"/>
      <w:divBdr>
        <w:top w:val="none" w:sz="0" w:space="0" w:color="auto"/>
        <w:left w:val="none" w:sz="0" w:space="0" w:color="auto"/>
        <w:bottom w:val="none" w:sz="0" w:space="0" w:color="auto"/>
        <w:right w:val="none" w:sz="0" w:space="0" w:color="auto"/>
      </w:divBdr>
    </w:div>
    <w:div w:id="228731387">
      <w:bodyDiv w:val="1"/>
      <w:marLeft w:val="0"/>
      <w:marRight w:val="0"/>
      <w:marTop w:val="0"/>
      <w:marBottom w:val="0"/>
      <w:divBdr>
        <w:top w:val="none" w:sz="0" w:space="0" w:color="auto"/>
        <w:left w:val="none" w:sz="0" w:space="0" w:color="auto"/>
        <w:bottom w:val="none" w:sz="0" w:space="0" w:color="auto"/>
        <w:right w:val="none" w:sz="0" w:space="0" w:color="auto"/>
      </w:divBdr>
    </w:div>
    <w:div w:id="298650765">
      <w:bodyDiv w:val="1"/>
      <w:marLeft w:val="0"/>
      <w:marRight w:val="0"/>
      <w:marTop w:val="0"/>
      <w:marBottom w:val="0"/>
      <w:divBdr>
        <w:top w:val="none" w:sz="0" w:space="0" w:color="auto"/>
        <w:left w:val="none" w:sz="0" w:space="0" w:color="auto"/>
        <w:bottom w:val="none" w:sz="0" w:space="0" w:color="auto"/>
        <w:right w:val="none" w:sz="0" w:space="0" w:color="auto"/>
      </w:divBdr>
    </w:div>
    <w:div w:id="303240203">
      <w:bodyDiv w:val="1"/>
      <w:marLeft w:val="0"/>
      <w:marRight w:val="0"/>
      <w:marTop w:val="0"/>
      <w:marBottom w:val="0"/>
      <w:divBdr>
        <w:top w:val="none" w:sz="0" w:space="0" w:color="auto"/>
        <w:left w:val="none" w:sz="0" w:space="0" w:color="auto"/>
        <w:bottom w:val="none" w:sz="0" w:space="0" w:color="auto"/>
        <w:right w:val="none" w:sz="0" w:space="0" w:color="auto"/>
      </w:divBdr>
    </w:div>
    <w:div w:id="315376549">
      <w:bodyDiv w:val="1"/>
      <w:marLeft w:val="0"/>
      <w:marRight w:val="0"/>
      <w:marTop w:val="0"/>
      <w:marBottom w:val="0"/>
      <w:divBdr>
        <w:top w:val="none" w:sz="0" w:space="0" w:color="auto"/>
        <w:left w:val="none" w:sz="0" w:space="0" w:color="auto"/>
        <w:bottom w:val="none" w:sz="0" w:space="0" w:color="auto"/>
        <w:right w:val="none" w:sz="0" w:space="0" w:color="auto"/>
      </w:divBdr>
    </w:div>
    <w:div w:id="406923996">
      <w:bodyDiv w:val="1"/>
      <w:marLeft w:val="0"/>
      <w:marRight w:val="0"/>
      <w:marTop w:val="0"/>
      <w:marBottom w:val="0"/>
      <w:divBdr>
        <w:top w:val="none" w:sz="0" w:space="0" w:color="auto"/>
        <w:left w:val="none" w:sz="0" w:space="0" w:color="auto"/>
        <w:bottom w:val="none" w:sz="0" w:space="0" w:color="auto"/>
        <w:right w:val="none" w:sz="0" w:space="0" w:color="auto"/>
      </w:divBdr>
    </w:div>
    <w:div w:id="478621855">
      <w:bodyDiv w:val="1"/>
      <w:marLeft w:val="0"/>
      <w:marRight w:val="0"/>
      <w:marTop w:val="0"/>
      <w:marBottom w:val="0"/>
      <w:divBdr>
        <w:top w:val="none" w:sz="0" w:space="0" w:color="auto"/>
        <w:left w:val="none" w:sz="0" w:space="0" w:color="auto"/>
        <w:bottom w:val="none" w:sz="0" w:space="0" w:color="auto"/>
        <w:right w:val="none" w:sz="0" w:space="0" w:color="auto"/>
      </w:divBdr>
    </w:div>
    <w:div w:id="486825830">
      <w:bodyDiv w:val="1"/>
      <w:marLeft w:val="0"/>
      <w:marRight w:val="0"/>
      <w:marTop w:val="0"/>
      <w:marBottom w:val="0"/>
      <w:divBdr>
        <w:top w:val="none" w:sz="0" w:space="0" w:color="auto"/>
        <w:left w:val="none" w:sz="0" w:space="0" w:color="auto"/>
        <w:bottom w:val="none" w:sz="0" w:space="0" w:color="auto"/>
        <w:right w:val="none" w:sz="0" w:space="0" w:color="auto"/>
      </w:divBdr>
    </w:div>
    <w:div w:id="488981070">
      <w:bodyDiv w:val="1"/>
      <w:marLeft w:val="0"/>
      <w:marRight w:val="0"/>
      <w:marTop w:val="0"/>
      <w:marBottom w:val="0"/>
      <w:divBdr>
        <w:top w:val="none" w:sz="0" w:space="0" w:color="auto"/>
        <w:left w:val="none" w:sz="0" w:space="0" w:color="auto"/>
        <w:bottom w:val="none" w:sz="0" w:space="0" w:color="auto"/>
        <w:right w:val="none" w:sz="0" w:space="0" w:color="auto"/>
      </w:divBdr>
    </w:div>
    <w:div w:id="533930870">
      <w:bodyDiv w:val="1"/>
      <w:marLeft w:val="0"/>
      <w:marRight w:val="0"/>
      <w:marTop w:val="0"/>
      <w:marBottom w:val="0"/>
      <w:divBdr>
        <w:top w:val="none" w:sz="0" w:space="0" w:color="auto"/>
        <w:left w:val="none" w:sz="0" w:space="0" w:color="auto"/>
        <w:bottom w:val="none" w:sz="0" w:space="0" w:color="auto"/>
        <w:right w:val="none" w:sz="0" w:space="0" w:color="auto"/>
      </w:divBdr>
    </w:div>
    <w:div w:id="604776156">
      <w:bodyDiv w:val="1"/>
      <w:marLeft w:val="0"/>
      <w:marRight w:val="0"/>
      <w:marTop w:val="0"/>
      <w:marBottom w:val="0"/>
      <w:divBdr>
        <w:top w:val="none" w:sz="0" w:space="0" w:color="auto"/>
        <w:left w:val="none" w:sz="0" w:space="0" w:color="auto"/>
        <w:bottom w:val="none" w:sz="0" w:space="0" w:color="auto"/>
        <w:right w:val="none" w:sz="0" w:space="0" w:color="auto"/>
      </w:divBdr>
    </w:div>
    <w:div w:id="622886331">
      <w:bodyDiv w:val="1"/>
      <w:marLeft w:val="0"/>
      <w:marRight w:val="0"/>
      <w:marTop w:val="0"/>
      <w:marBottom w:val="0"/>
      <w:divBdr>
        <w:top w:val="none" w:sz="0" w:space="0" w:color="auto"/>
        <w:left w:val="none" w:sz="0" w:space="0" w:color="auto"/>
        <w:bottom w:val="none" w:sz="0" w:space="0" w:color="auto"/>
        <w:right w:val="none" w:sz="0" w:space="0" w:color="auto"/>
      </w:divBdr>
    </w:div>
    <w:div w:id="689987267">
      <w:bodyDiv w:val="1"/>
      <w:marLeft w:val="0"/>
      <w:marRight w:val="0"/>
      <w:marTop w:val="0"/>
      <w:marBottom w:val="0"/>
      <w:divBdr>
        <w:top w:val="none" w:sz="0" w:space="0" w:color="auto"/>
        <w:left w:val="none" w:sz="0" w:space="0" w:color="auto"/>
        <w:bottom w:val="none" w:sz="0" w:space="0" w:color="auto"/>
        <w:right w:val="none" w:sz="0" w:space="0" w:color="auto"/>
      </w:divBdr>
    </w:div>
    <w:div w:id="799881484">
      <w:bodyDiv w:val="1"/>
      <w:marLeft w:val="0"/>
      <w:marRight w:val="0"/>
      <w:marTop w:val="0"/>
      <w:marBottom w:val="0"/>
      <w:divBdr>
        <w:top w:val="none" w:sz="0" w:space="0" w:color="auto"/>
        <w:left w:val="none" w:sz="0" w:space="0" w:color="auto"/>
        <w:bottom w:val="none" w:sz="0" w:space="0" w:color="auto"/>
        <w:right w:val="none" w:sz="0" w:space="0" w:color="auto"/>
      </w:divBdr>
    </w:div>
    <w:div w:id="803697978">
      <w:bodyDiv w:val="1"/>
      <w:marLeft w:val="0"/>
      <w:marRight w:val="0"/>
      <w:marTop w:val="0"/>
      <w:marBottom w:val="0"/>
      <w:divBdr>
        <w:top w:val="none" w:sz="0" w:space="0" w:color="auto"/>
        <w:left w:val="none" w:sz="0" w:space="0" w:color="auto"/>
        <w:bottom w:val="none" w:sz="0" w:space="0" w:color="auto"/>
        <w:right w:val="none" w:sz="0" w:space="0" w:color="auto"/>
      </w:divBdr>
    </w:div>
    <w:div w:id="905992487">
      <w:bodyDiv w:val="1"/>
      <w:marLeft w:val="0"/>
      <w:marRight w:val="0"/>
      <w:marTop w:val="0"/>
      <w:marBottom w:val="0"/>
      <w:divBdr>
        <w:top w:val="none" w:sz="0" w:space="0" w:color="auto"/>
        <w:left w:val="none" w:sz="0" w:space="0" w:color="auto"/>
        <w:bottom w:val="none" w:sz="0" w:space="0" w:color="auto"/>
        <w:right w:val="none" w:sz="0" w:space="0" w:color="auto"/>
      </w:divBdr>
    </w:div>
    <w:div w:id="1064449881">
      <w:bodyDiv w:val="1"/>
      <w:marLeft w:val="0"/>
      <w:marRight w:val="0"/>
      <w:marTop w:val="0"/>
      <w:marBottom w:val="0"/>
      <w:divBdr>
        <w:top w:val="none" w:sz="0" w:space="0" w:color="auto"/>
        <w:left w:val="none" w:sz="0" w:space="0" w:color="auto"/>
        <w:bottom w:val="none" w:sz="0" w:space="0" w:color="auto"/>
        <w:right w:val="none" w:sz="0" w:space="0" w:color="auto"/>
      </w:divBdr>
    </w:div>
    <w:div w:id="1065176859">
      <w:bodyDiv w:val="1"/>
      <w:marLeft w:val="0"/>
      <w:marRight w:val="0"/>
      <w:marTop w:val="0"/>
      <w:marBottom w:val="0"/>
      <w:divBdr>
        <w:top w:val="none" w:sz="0" w:space="0" w:color="auto"/>
        <w:left w:val="none" w:sz="0" w:space="0" w:color="auto"/>
        <w:bottom w:val="none" w:sz="0" w:space="0" w:color="auto"/>
        <w:right w:val="none" w:sz="0" w:space="0" w:color="auto"/>
      </w:divBdr>
    </w:div>
    <w:div w:id="1099373520">
      <w:bodyDiv w:val="1"/>
      <w:marLeft w:val="0"/>
      <w:marRight w:val="0"/>
      <w:marTop w:val="0"/>
      <w:marBottom w:val="0"/>
      <w:divBdr>
        <w:top w:val="none" w:sz="0" w:space="0" w:color="auto"/>
        <w:left w:val="none" w:sz="0" w:space="0" w:color="auto"/>
        <w:bottom w:val="none" w:sz="0" w:space="0" w:color="auto"/>
        <w:right w:val="none" w:sz="0" w:space="0" w:color="auto"/>
      </w:divBdr>
    </w:div>
    <w:div w:id="1225216328">
      <w:bodyDiv w:val="1"/>
      <w:marLeft w:val="0"/>
      <w:marRight w:val="0"/>
      <w:marTop w:val="0"/>
      <w:marBottom w:val="0"/>
      <w:divBdr>
        <w:top w:val="none" w:sz="0" w:space="0" w:color="auto"/>
        <w:left w:val="none" w:sz="0" w:space="0" w:color="auto"/>
        <w:bottom w:val="none" w:sz="0" w:space="0" w:color="auto"/>
        <w:right w:val="none" w:sz="0" w:space="0" w:color="auto"/>
      </w:divBdr>
    </w:div>
    <w:div w:id="1339313222">
      <w:bodyDiv w:val="1"/>
      <w:marLeft w:val="0"/>
      <w:marRight w:val="0"/>
      <w:marTop w:val="0"/>
      <w:marBottom w:val="0"/>
      <w:divBdr>
        <w:top w:val="none" w:sz="0" w:space="0" w:color="auto"/>
        <w:left w:val="none" w:sz="0" w:space="0" w:color="auto"/>
        <w:bottom w:val="none" w:sz="0" w:space="0" w:color="auto"/>
        <w:right w:val="none" w:sz="0" w:space="0" w:color="auto"/>
      </w:divBdr>
    </w:div>
    <w:div w:id="1342243027">
      <w:bodyDiv w:val="1"/>
      <w:marLeft w:val="0"/>
      <w:marRight w:val="0"/>
      <w:marTop w:val="0"/>
      <w:marBottom w:val="0"/>
      <w:divBdr>
        <w:top w:val="none" w:sz="0" w:space="0" w:color="auto"/>
        <w:left w:val="none" w:sz="0" w:space="0" w:color="auto"/>
        <w:bottom w:val="none" w:sz="0" w:space="0" w:color="auto"/>
        <w:right w:val="none" w:sz="0" w:space="0" w:color="auto"/>
      </w:divBdr>
    </w:div>
    <w:div w:id="1467040014">
      <w:bodyDiv w:val="1"/>
      <w:marLeft w:val="0"/>
      <w:marRight w:val="0"/>
      <w:marTop w:val="0"/>
      <w:marBottom w:val="0"/>
      <w:divBdr>
        <w:top w:val="none" w:sz="0" w:space="0" w:color="auto"/>
        <w:left w:val="none" w:sz="0" w:space="0" w:color="auto"/>
        <w:bottom w:val="none" w:sz="0" w:space="0" w:color="auto"/>
        <w:right w:val="none" w:sz="0" w:space="0" w:color="auto"/>
      </w:divBdr>
    </w:div>
    <w:div w:id="1539199568">
      <w:bodyDiv w:val="1"/>
      <w:marLeft w:val="0"/>
      <w:marRight w:val="0"/>
      <w:marTop w:val="0"/>
      <w:marBottom w:val="0"/>
      <w:divBdr>
        <w:top w:val="none" w:sz="0" w:space="0" w:color="auto"/>
        <w:left w:val="none" w:sz="0" w:space="0" w:color="auto"/>
        <w:bottom w:val="none" w:sz="0" w:space="0" w:color="auto"/>
        <w:right w:val="none" w:sz="0" w:space="0" w:color="auto"/>
      </w:divBdr>
    </w:div>
    <w:div w:id="1587811685">
      <w:bodyDiv w:val="1"/>
      <w:marLeft w:val="0"/>
      <w:marRight w:val="0"/>
      <w:marTop w:val="0"/>
      <w:marBottom w:val="0"/>
      <w:divBdr>
        <w:top w:val="none" w:sz="0" w:space="0" w:color="auto"/>
        <w:left w:val="none" w:sz="0" w:space="0" w:color="auto"/>
        <w:bottom w:val="none" w:sz="0" w:space="0" w:color="auto"/>
        <w:right w:val="none" w:sz="0" w:space="0" w:color="auto"/>
      </w:divBdr>
    </w:div>
    <w:div w:id="1695574314">
      <w:bodyDiv w:val="1"/>
      <w:marLeft w:val="0"/>
      <w:marRight w:val="0"/>
      <w:marTop w:val="0"/>
      <w:marBottom w:val="0"/>
      <w:divBdr>
        <w:top w:val="none" w:sz="0" w:space="0" w:color="auto"/>
        <w:left w:val="none" w:sz="0" w:space="0" w:color="auto"/>
        <w:bottom w:val="none" w:sz="0" w:space="0" w:color="auto"/>
        <w:right w:val="none" w:sz="0" w:space="0" w:color="auto"/>
      </w:divBdr>
    </w:div>
    <w:div w:id="1695576317">
      <w:bodyDiv w:val="1"/>
      <w:marLeft w:val="0"/>
      <w:marRight w:val="0"/>
      <w:marTop w:val="0"/>
      <w:marBottom w:val="0"/>
      <w:divBdr>
        <w:top w:val="none" w:sz="0" w:space="0" w:color="auto"/>
        <w:left w:val="none" w:sz="0" w:space="0" w:color="auto"/>
        <w:bottom w:val="none" w:sz="0" w:space="0" w:color="auto"/>
        <w:right w:val="none" w:sz="0" w:space="0" w:color="auto"/>
      </w:divBdr>
    </w:div>
    <w:div w:id="1734084193">
      <w:bodyDiv w:val="1"/>
      <w:marLeft w:val="0"/>
      <w:marRight w:val="0"/>
      <w:marTop w:val="0"/>
      <w:marBottom w:val="0"/>
      <w:divBdr>
        <w:top w:val="none" w:sz="0" w:space="0" w:color="auto"/>
        <w:left w:val="none" w:sz="0" w:space="0" w:color="auto"/>
        <w:bottom w:val="none" w:sz="0" w:space="0" w:color="auto"/>
        <w:right w:val="none" w:sz="0" w:space="0" w:color="auto"/>
      </w:divBdr>
    </w:div>
    <w:div w:id="1759011226">
      <w:bodyDiv w:val="1"/>
      <w:marLeft w:val="0"/>
      <w:marRight w:val="0"/>
      <w:marTop w:val="0"/>
      <w:marBottom w:val="0"/>
      <w:divBdr>
        <w:top w:val="none" w:sz="0" w:space="0" w:color="auto"/>
        <w:left w:val="none" w:sz="0" w:space="0" w:color="auto"/>
        <w:bottom w:val="none" w:sz="0" w:space="0" w:color="auto"/>
        <w:right w:val="none" w:sz="0" w:space="0" w:color="auto"/>
      </w:divBdr>
    </w:div>
    <w:div w:id="1780563766">
      <w:bodyDiv w:val="1"/>
      <w:marLeft w:val="0"/>
      <w:marRight w:val="0"/>
      <w:marTop w:val="0"/>
      <w:marBottom w:val="0"/>
      <w:divBdr>
        <w:top w:val="none" w:sz="0" w:space="0" w:color="auto"/>
        <w:left w:val="none" w:sz="0" w:space="0" w:color="auto"/>
        <w:bottom w:val="none" w:sz="0" w:space="0" w:color="auto"/>
        <w:right w:val="none" w:sz="0" w:space="0" w:color="auto"/>
      </w:divBdr>
    </w:div>
    <w:div w:id="1790657578">
      <w:bodyDiv w:val="1"/>
      <w:marLeft w:val="0"/>
      <w:marRight w:val="0"/>
      <w:marTop w:val="0"/>
      <w:marBottom w:val="0"/>
      <w:divBdr>
        <w:top w:val="none" w:sz="0" w:space="0" w:color="auto"/>
        <w:left w:val="none" w:sz="0" w:space="0" w:color="auto"/>
        <w:bottom w:val="none" w:sz="0" w:space="0" w:color="auto"/>
        <w:right w:val="none" w:sz="0" w:space="0" w:color="auto"/>
      </w:divBdr>
    </w:div>
    <w:div w:id="1793094513">
      <w:bodyDiv w:val="1"/>
      <w:marLeft w:val="0"/>
      <w:marRight w:val="0"/>
      <w:marTop w:val="0"/>
      <w:marBottom w:val="0"/>
      <w:divBdr>
        <w:top w:val="none" w:sz="0" w:space="0" w:color="auto"/>
        <w:left w:val="none" w:sz="0" w:space="0" w:color="auto"/>
        <w:bottom w:val="none" w:sz="0" w:space="0" w:color="auto"/>
        <w:right w:val="none" w:sz="0" w:space="0" w:color="auto"/>
      </w:divBdr>
    </w:div>
    <w:div w:id="1817643574">
      <w:bodyDiv w:val="1"/>
      <w:marLeft w:val="0"/>
      <w:marRight w:val="0"/>
      <w:marTop w:val="0"/>
      <w:marBottom w:val="0"/>
      <w:divBdr>
        <w:top w:val="none" w:sz="0" w:space="0" w:color="auto"/>
        <w:left w:val="none" w:sz="0" w:space="0" w:color="auto"/>
        <w:bottom w:val="none" w:sz="0" w:space="0" w:color="auto"/>
        <w:right w:val="none" w:sz="0" w:space="0" w:color="auto"/>
      </w:divBdr>
    </w:div>
    <w:div w:id="1923442046">
      <w:bodyDiv w:val="1"/>
      <w:marLeft w:val="0"/>
      <w:marRight w:val="0"/>
      <w:marTop w:val="0"/>
      <w:marBottom w:val="0"/>
      <w:divBdr>
        <w:top w:val="none" w:sz="0" w:space="0" w:color="auto"/>
        <w:left w:val="none" w:sz="0" w:space="0" w:color="auto"/>
        <w:bottom w:val="none" w:sz="0" w:space="0" w:color="auto"/>
        <w:right w:val="none" w:sz="0" w:space="0" w:color="auto"/>
      </w:divBdr>
    </w:div>
    <w:div w:id="1958948481">
      <w:bodyDiv w:val="1"/>
      <w:marLeft w:val="0"/>
      <w:marRight w:val="0"/>
      <w:marTop w:val="0"/>
      <w:marBottom w:val="0"/>
      <w:divBdr>
        <w:top w:val="none" w:sz="0" w:space="0" w:color="auto"/>
        <w:left w:val="none" w:sz="0" w:space="0" w:color="auto"/>
        <w:bottom w:val="none" w:sz="0" w:space="0" w:color="auto"/>
        <w:right w:val="none" w:sz="0" w:space="0" w:color="auto"/>
      </w:divBdr>
    </w:div>
    <w:div w:id="2002462268">
      <w:bodyDiv w:val="1"/>
      <w:marLeft w:val="0"/>
      <w:marRight w:val="0"/>
      <w:marTop w:val="0"/>
      <w:marBottom w:val="0"/>
      <w:divBdr>
        <w:top w:val="none" w:sz="0" w:space="0" w:color="auto"/>
        <w:left w:val="none" w:sz="0" w:space="0" w:color="auto"/>
        <w:bottom w:val="none" w:sz="0" w:space="0" w:color="auto"/>
        <w:right w:val="none" w:sz="0" w:space="0" w:color="auto"/>
      </w:divBdr>
    </w:div>
    <w:div w:id="2024623312">
      <w:bodyDiv w:val="1"/>
      <w:marLeft w:val="0"/>
      <w:marRight w:val="0"/>
      <w:marTop w:val="0"/>
      <w:marBottom w:val="0"/>
      <w:divBdr>
        <w:top w:val="none" w:sz="0" w:space="0" w:color="auto"/>
        <w:left w:val="none" w:sz="0" w:space="0" w:color="auto"/>
        <w:bottom w:val="none" w:sz="0" w:space="0" w:color="auto"/>
        <w:right w:val="none" w:sz="0" w:space="0" w:color="auto"/>
      </w:divBdr>
    </w:div>
    <w:div w:id="2083066334">
      <w:bodyDiv w:val="1"/>
      <w:marLeft w:val="0"/>
      <w:marRight w:val="0"/>
      <w:marTop w:val="0"/>
      <w:marBottom w:val="0"/>
      <w:divBdr>
        <w:top w:val="none" w:sz="0" w:space="0" w:color="auto"/>
        <w:left w:val="none" w:sz="0" w:space="0" w:color="auto"/>
        <w:bottom w:val="none" w:sz="0" w:space="0" w:color="auto"/>
        <w:right w:val="none" w:sz="0" w:space="0" w:color="auto"/>
      </w:divBdr>
    </w:div>
    <w:div w:id="2117827273">
      <w:bodyDiv w:val="1"/>
      <w:marLeft w:val="0"/>
      <w:marRight w:val="0"/>
      <w:marTop w:val="0"/>
      <w:marBottom w:val="0"/>
      <w:divBdr>
        <w:top w:val="none" w:sz="0" w:space="0" w:color="auto"/>
        <w:left w:val="none" w:sz="0" w:space="0" w:color="auto"/>
        <w:bottom w:val="none" w:sz="0" w:space="0" w:color="auto"/>
        <w:right w:val="none" w:sz="0" w:space="0" w:color="auto"/>
      </w:divBdr>
    </w:div>
    <w:div w:id="21373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8568</Words>
  <Characters>47983</Characters>
  <Application>Microsoft Office Word</Application>
  <DocSecurity>0</DocSecurity>
  <Lines>1199</Lines>
  <Paragraphs>681</Paragraphs>
  <ScaleCrop>false</ScaleCrop>
  <HeadingPairs>
    <vt:vector size="2" baseType="variant">
      <vt:variant>
        <vt:lpstr>Title</vt:lpstr>
      </vt:variant>
      <vt:variant>
        <vt:i4>1</vt:i4>
      </vt:variant>
    </vt:vector>
  </HeadingPairs>
  <TitlesOfParts>
    <vt:vector size="1" baseType="lpstr">
      <vt:lpstr>6633</vt:lpstr>
    </vt:vector>
  </TitlesOfParts>
  <Company/>
  <LinksUpToDate>false</LinksUpToDate>
  <CharactersWithSpaces>55870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6633</dc:title>
  <dc:subject>Completion Guaranty [6000 Series Post-Closing]</dc:subject>
  <dc:creator>Fannie Mae</dc:creator>
  <cp:keywords/>
  <cp:lastModifiedBy>DeLong, Stephanie</cp:lastModifiedBy>
  <cp:revision>3</cp:revision>
  <dcterms:created xsi:type="dcterms:W3CDTF">2026-05-17T20:51:00Z</dcterms:created>
  <dcterms:modified xsi:type="dcterms:W3CDTF">2026-05-17T20:52:00Z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69648355-v1</vt:lpwstr>
  </property>
</Properties>
</file>