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F56D" w14:textId="77777777" w:rsidR="002F38C1" w:rsidRPr="00980C2E" w:rsidRDefault="00205F11" w:rsidP="0029726E">
      <w:pPr>
        <w:suppressAutoHyphens/>
        <w:jc w:val="center"/>
        <w:rPr>
          <w:b/>
          <w:szCs w:val="24"/>
        </w:rPr>
      </w:pPr>
      <w:bookmarkStart w:id="0" w:name="OLE_LINK11"/>
      <w:bookmarkStart w:id="1" w:name="OLE_LINK12"/>
      <w:r w:rsidRPr="00980C2E">
        <w:rPr>
          <w:b/>
          <w:szCs w:val="24"/>
        </w:rPr>
        <w:t xml:space="preserve">OPINION OF </w:t>
      </w:r>
      <w:r w:rsidR="00FE3781">
        <w:rPr>
          <w:b/>
          <w:szCs w:val="24"/>
        </w:rPr>
        <w:t>[</w:t>
      </w:r>
      <w:r w:rsidR="00127C1E">
        <w:rPr>
          <w:b/>
          <w:szCs w:val="24"/>
        </w:rPr>
        <w:t>PROPERTY OPERATOR</w:t>
      </w:r>
      <w:r w:rsidR="006D00E7">
        <w:rPr>
          <w:b/>
          <w:szCs w:val="24"/>
        </w:rPr>
        <w:t>’S</w:t>
      </w:r>
      <w:r w:rsidR="00FE3781">
        <w:rPr>
          <w:b/>
          <w:szCs w:val="24"/>
        </w:rPr>
        <w:t>]</w:t>
      </w:r>
      <w:r w:rsidR="006D00E7">
        <w:rPr>
          <w:b/>
          <w:szCs w:val="24"/>
        </w:rPr>
        <w:t xml:space="preserve"> </w:t>
      </w:r>
      <w:r w:rsidR="00FE3781">
        <w:rPr>
          <w:b/>
          <w:szCs w:val="24"/>
        </w:rPr>
        <w:t>[</w:t>
      </w:r>
      <w:r w:rsidRPr="00980C2E">
        <w:rPr>
          <w:b/>
          <w:szCs w:val="24"/>
        </w:rPr>
        <w:t>BORROWER</w:t>
      </w:r>
      <w:r w:rsidR="00755876" w:rsidRPr="00980C2E">
        <w:rPr>
          <w:b/>
          <w:szCs w:val="24"/>
        </w:rPr>
        <w:t>’</w:t>
      </w:r>
      <w:r w:rsidRPr="00980C2E">
        <w:rPr>
          <w:b/>
          <w:szCs w:val="24"/>
        </w:rPr>
        <w:t>S</w:t>
      </w:r>
      <w:r w:rsidR="00FE3781">
        <w:rPr>
          <w:b/>
          <w:szCs w:val="24"/>
        </w:rPr>
        <w:t>]</w:t>
      </w:r>
      <w:r w:rsidRPr="00980C2E">
        <w:rPr>
          <w:b/>
          <w:szCs w:val="24"/>
        </w:rPr>
        <w:t xml:space="preserve"> COUNSEL ON ORIGINATION OF MORTGAGE LOAN</w:t>
      </w:r>
    </w:p>
    <w:p w14:paraId="3CEE2F17" w14:textId="77777777" w:rsidR="00C74F30" w:rsidRPr="0006490C" w:rsidRDefault="00B530FD" w:rsidP="00F74A10">
      <w:pPr>
        <w:suppressAutoHyphens/>
        <w:spacing w:after="360"/>
        <w:jc w:val="center"/>
        <w:rPr>
          <w:szCs w:val="24"/>
        </w:rPr>
      </w:pPr>
      <w:r w:rsidRPr="0029726E">
        <w:rPr>
          <w:b/>
          <w:szCs w:val="24"/>
        </w:rPr>
        <w:t>(</w:t>
      </w:r>
      <w:r w:rsidR="00C74F30" w:rsidRPr="0029726E">
        <w:rPr>
          <w:b/>
          <w:szCs w:val="24"/>
        </w:rPr>
        <w:t>S</w:t>
      </w:r>
      <w:r w:rsidR="001149D7" w:rsidRPr="0029726E">
        <w:rPr>
          <w:b/>
          <w:szCs w:val="24"/>
        </w:rPr>
        <w:t>eniors Housing</w:t>
      </w:r>
      <w:bookmarkEnd w:id="0"/>
      <w:bookmarkEnd w:id="1"/>
      <w:r w:rsidR="00412BE0">
        <w:rPr>
          <w:b/>
          <w:szCs w:val="24"/>
        </w:rPr>
        <w:t>)</w:t>
      </w:r>
    </w:p>
    <w:p w14:paraId="18914CB1" w14:textId="77777777" w:rsidR="0099061A" w:rsidRPr="00980C2E" w:rsidRDefault="003A4A58" w:rsidP="00F74A10">
      <w:pPr>
        <w:suppressAutoHyphens/>
        <w:spacing w:after="360"/>
        <w:rPr>
          <w:b/>
        </w:rPr>
      </w:pPr>
      <w:r w:rsidRPr="00980C2E">
        <w:rPr>
          <w:b/>
        </w:rPr>
        <w:t xml:space="preserve">NOTE: </w:t>
      </w:r>
      <w:r w:rsidR="00715FE4">
        <w:rPr>
          <w:b/>
        </w:rPr>
        <w:t xml:space="preserve">THIS OPINION COVERS SENIORS HOUSING MATTERS </w:t>
      </w:r>
      <w:r w:rsidR="001F2514">
        <w:rPr>
          <w:b/>
        </w:rPr>
        <w:t xml:space="preserve">(INCLUDING BUT NOT LIMITED TO LICENSING AND MEDICAID MATTERS) </w:t>
      </w:r>
      <w:r w:rsidR="00715FE4">
        <w:rPr>
          <w:b/>
        </w:rPr>
        <w:t xml:space="preserve">AND IS REQUIRED IN ADDITION TO THE </w:t>
      </w:r>
      <w:r w:rsidR="00FE3781">
        <w:rPr>
          <w:b/>
        </w:rPr>
        <w:t>OPINION O</w:t>
      </w:r>
      <w:r w:rsidR="00715FE4">
        <w:rPr>
          <w:b/>
        </w:rPr>
        <w:t>F BORROWER’S COUNSEL (6401)</w:t>
      </w:r>
      <w:r w:rsidR="00FE3781">
        <w:rPr>
          <w:b/>
        </w:rPr>
        <w:t xml:space="preserve">.  </w:t>
      </w:r>
      <w:r w:rsidR="00715FE4">
        <w:rPr>
          <w:b/>
        </w:rPr>
        <w:t>THIS</w:t>
      </w:r>
      <w:r w:rsidR="0006490C">
        <w:rPr>
          <w:b/>
        </w:rPr>
        <w:t xml:space="preserve"> OPINION </w:t>
      </w:r>
      <w:r w:rsidR="001F2514">
        <w:rPr>
          <w:b/>
        </w:rPr>
        <w:t xml:space="preserve">MUST </w:t>
      </w:r>
      <w:r w:rsidR="0006490C">
        <w:rPr>
          <w:b/>
        </w:rPr>
        <w:t>BE DELIVERED FOR</w:t>
      </w:r>
      <w:r w:rsidR="00693040" w:rsidRPr="00980C2E">
        <w:rPr>
          <w:b/>
        </w:rPr>
        <w:t xml:space="preserve"> </w:t>
      </w:r>
      <w:r w:rsidR="001F2514">
        <w:rPr>
          <w:b/>
        </w:rPr>
        <w:t xml:space="preserve">BORROWER AND </w:t>
      </w:r>
      <w:r w:rsidR="00A44E79">
        <w:rPr>
          <w:b/>
        </w:rPr>
        <w:t>EACH</w:t>
      </w:r>
      <w:r w:rsidR="00693040" w:rsidRPr="00980C2E">
        <w:rPr>
          <w:b/>
        </w:rPr>
        <w:t xml:space="preserve"> PARTY NAMED AS THE LICENSEE OR </w:t>
      </w:r>
      <w:proofErr w:type="spellStart"/>
      <w:r w:rsidR="00693040" w:rsidRPr="00980C2E">
        <w:rPr>
          <w:b/>
        </w:rPr>
        <w:t>PERMITEE</w:t>
      </w:r>
      <w:proofErr w:type="spellEnd"/>
      <w:r w:rsidR="00693040" w:rsidRPr="00980C2E">
        <w:rPr>
          <w:b/>
        </w:rPr>
        <w:t xml:space="preserve"> AND HOLDING THE LICENSING DOCUMENTS IDENTIFIED ON </w:t>
      </w:r>
      <w:r w:rsidR="00693040" w:rsidRPr="00C023AA">
        <w:rPr>
          <w:b/>
          <w:u w:val="single"/>
        </w:rPr>
        <w:t>EXHIBIT</w:t>
      </w:r>
      <w:r w:rsidR="00C023AA">
        <w:rPr>
          <w:b/>
          <w:u w:val="single"/>
        </w:rPr>
        <w:t> </w:t>
      </w:r>
      <w:r w:rsidR="00693040" w:rsidRPr="00C023AA">
        <w:rPr>
          <w:b/>
          <w:u w:val="single"/>
        </w:rPr>
        <w:t>C</w:t>
      </w:r>
      <w:r w:rsidR="00A44E79">
        <w:rPr>
          <w:b/>
        </w:rPr>
        <w:t xml:space="preserve">, INCLUDING IF SUCH LICENSEE OR </w:t>
      </w:r>
      <w:proofErr w:type="spellStart"/>
      <w:r w:rsidR="00A44E79">
        <w:rPr>
          <w:b/>
        </w:rPr>
        <w:t>PERMITEE</w:t>
      </w:r>
      <w:proofErr w:type="spellEnd"/>
      <w:r w:rsidR="00A44E79">
        <w:rPr>
          <w:b/>
        </w:rPr>
        <w:t xml:space="preserve"> IS </w:t>
      </w:r>
      <w:r w:rsidR="003204A7">
        <w:rPr>
          <w:b/>
        </w:rPr>
        <w:t>A</w:t>
      </w:r>
      <w:r w:rsidR="00A44E79">
        <w:rPr>
          <w:b/>
        </w:rPr>
        <w:t xml:space="preserve"> MASTER LESSEE, SUBLESSEE, OR PROPERTY MANAGER</w:t>
      </w:r>
      <w:r w:rsidR="003204A7">
        <w:rPr>
          <w:b/>
        </w:rPr>
        <w:t xml:space="preserve"> UNDER THE LOAN AGREEMENT</w:t>
      </w:r>
      <w:r w:rsidR="009510B5" w:rsidRPr="00980C2E">
        <w:rPr>
          <w:b/>
        </w:rPr>
        <w:t xml:space="preserve">. </w:t>
      </w:r>
      <w:r w:rsidR="00D86153" w:rsidRPr="00980C2E">
        <w:rPr>
          <w:b/>
        </w:rPr>
        <w:t xml:space="preserve"> </w:t>
      </w:r>
      <w:r w:rsidR="001F2514">
        <w:rPr>
          <w:b/>
          <w:szCs w:val="24"/>
        </w:rPr>
        <w:t>REVISE OPINION AS APPROPRIATE.</w:t>
      </w:r>
    </w:p>
    <w:p w14:paraId="1937D2C8" w14:textId="77777777" w:rsidR="00B530FD" w:rsidRPr="00980C2E" w:rsidRDefault="00B530FD" w:rsidP="00F74A10">
      <w:pPr>
        <w:suppressAutoHyphens/>
        <w:spacing w:after="480"/>
        <w:jc w:val="center"/>
        <w:rPr>
          <w:szCs w:val="24"/>
        </w:rPr>
      </w:pPr>
      <w:r w:rsidRPr="00980C2E">
        <w:rPr>
          <w:szCs w:val="24"/>
        </w:rPr>
        <w:t>[</w:t>
      </w:r>
      <w:r w:rsidRPr="00980C2E">
        <w:rPr>
          <w:szCs w:val="24"/>
          <w:u w:val="single"/>
        </w:rPr>
        <w:t xml:space="preserve">insert </w:t>
      </w:r>
      <w:r w:rsidR="006D00E7">
        <w:rPr>
          <w:szCs w:val="24"/>
          <w:u w:val="single"/>
        </w:rPr>
        <w:t>Effective Date</w:t>
      </w:r>
      <w:r w:rsidRPr="00980C2E">
        <w:rPr>
          <w:szCs w:val="24"/>
        </w:rPr>
        <w:t>]</w:t>
      </w:r>
    </w:p>
    <w:p w14:paraId="0D9E0A24" w14:textId="77777777" w:rsidR="00412BE0" w:rsidRPr="00C63864" w:rsidRDefault="00412BE0" w:rsidP="00412BE0">
      <w:pPr>
        <w:pStyle w:val="PlainText"/>
        <w:rPr>
          <w:rFonts w:ascii="Times New Roman" w:hAnsi="Times New Roman" w:cs="Times New Roman"/>
          <w:sz w:val="24"/>
          <w:szCs w:val="24"/>
        </w:rPr>
      </w:pPr>
      <w:r w:rsidRPr="00C63864">
        <w:rPr>
          <w:rFonts w:ascii="Times New Roman" w:hAnsi="Times New Roman" w:cs="Times New Roman"/>
          <w:sz w:val="24"/>
          <w:szCs w:val="24"/>
        </w:rPr>
        <w:t>Fannie Mae</w:t>
      </w:r>
    </w:p>
    <w:p w14:paraId="02F7C57F" w14:textId="77777777" w:rsidR="00412BE0" w:rsidRPr="00C63864" w:rsidRDefault="00412BE0" w:rsidP="00412BE0">
      <w:pPr>
        <w:pStyle w:val="PlainText"/>
        <w:rPr>
          <w:rFonts w:ascii="Times New Roman" w:hAnsi="Times New Roman" w:cs="Times New Roman"/>
          <w:sz w:val="24"/>
          <w:szCs w:val="24"/>
        </w:rPr>
      </w:pPr>
      <w:r>
        <w:rPr>
          <w:rFonts w:ascii="Times New Roman" w:hAnsi="Times New Roman" w:cs="Times New Roman"/>
          <w:sz w:val="24"/>
          <w:szCs w:val="24"/>
        </w:rPr>
        <w:t>1100 15th Street</w:t>
      </w:r>
      <w:r w:rsidRPr="00C63864">
        <w:rPr>
          <w:rFonts w:ascii="Times New Roman" w:hAnsi="Times New Roman" w:cs="Times New Roman"/>
          <w:sz w:val="24"/>
          <w:szCs w:val="24"/>
        </w:rPr>
        <w:t>, NW</w:t>
      </w:r>
    </w:p>
    <w:p w14:paraId="76605860" w14:textId="77777777" w:rsidR="00B530FD" w:rsidRPr="00980C2E" w:rsidRDefault="00412BE0" w:rsidP="00412BE0">
      <w:pPr>
        <w:suppressAutoHyphens/>
        <w:spacing w:after="240"/>
        <w:rPr>
          <w:szCs w:val="24"/>
        </w:rPr>
      </w:pPr>
      <w:r w:rsidRPr="00C63864">
        <w:rPr>
          <w:szCs w:val="24"/>
        </w:rPr>
        <w:t>Washington, DC  200</w:t>
      </w:r>
      <w:r>
        <w:rPr>
          <w:szCs w:val="24"/>
        </w:rPr>
        <w:t>05</w:t>
      </w:r>
    </w:p>
    <w:p w14:paraId="692B4067" w14:textId="77777777" w:rsidR="00B530FD" w:rsidRPr="00980C2E" w:rsidRDefault="00B530FD" w:rsidP="00F74A10">
      <w:pPr>
        <w:suppressAutoHyphens/>
        <w:spacing w:after="240"/>
        <w:rPr>
          <w:szCs w:val="24"/>
          <w:u w:val="single"/>
        </w:rPr>
      </w:pPr>
      <w:r w:rsidRPr="00980C2E">
        <w:rPr>
          <w:szCs w:val="24"/>
        </w:rPr>
        <w:t>[</w:t>
      </w:r>
      <w:r w:rsidRPr="00980C2E">
        <w:rPr>
          <w:szCs w:val="24"/>
          <w:u w:val="single"/>
        </w:rPr>
        <w:t>Lender</w:t>
      </w:r>
      <w:r w:rsidRPr="00980C2E">
        <w:rPr>
          <w:szCs w:val="24"/>
        </w:rPr>
        <w:t>]</w:t>
      </w:r>
    </w:p>
    <w:p w14:paraId="3B52A4FB" w14:textId="77777777" w:rsidR="00B530FD" w:rsidRPr="00980C2E" w:rsidRDefault="00B530FD" w:rsidP="00F74A10">
      <w:pPr>
        <w:suppressAutoHyphens/>
        <w:rPr>
          <w:szCs w:val="24"/>
          <w:u w:val="single"/>
        </w:rPr>
      </w:pPr>
      <w:r w:rsidRPr="00980C2E">
        <w:rPr>
          <w:szCs w:val="24"/>
        </w:rPr>
        <w:t>Re:</w:t>
      </w:r>
      <w:r w:rsidRPr="00980C2E">
        <w:rPr>
          <w:szCs w:val="24"/>
        </w:rPr>
        <w:tab/>
        <w:t>Lender:</w:t>
      </w:r>
      <w:r w:rsidRPr="00980C2E">
        <w:rPr>
          <w:szCs w:val="24"/>
        </w:rPr>
        <w:tab/>
      </w:r>
      <w:r w:rsidRPr="00980C2E">
        <w:rPr>
          <w:szCs w:val="24"/>
        </w:rPr>
        <w:tab/>
      </w:r>
      <w:r w:rsidRPr="00980C2E">
        <w:rPr>
          <w:szCs w:val="24"/>
        </w:rPr>
        <w:tab/>
      </w:r>
      <w:r w:rsidRPr="00980C2E">
        <w:rPr>
          <w:szCs w:val="24"/>
          <w:u w:val="single"/>
        </w:rPr>
        <w:tab/>
      </w:r>
      <w:r w:rsidRPr="00980C2E">
        <w:rPr>
          <w:szCs w:val="24"/>
          <w:u w:val="single"/>
        </w:rPr>
        <w:tab/>
      </w:r>
      <w:r w:rsidRPr="00980C2E">
        <w:rPr>
          <w:szCs w:val="24"/>
          <w:u w:val="single"/>
        </w:rPr>
        <w:tab/>
      </w:r>
      <w:r w:rsidRPr="00980C2E">
        <w:rPr>
          <w:szCs w:val="24"/>
          <w:u w:val="single"/>
        </w:rPr>
        <w:tab/>
      </w:r>
    </w:p>
    <w:p w14:paraId="6C900ACC" w14:textId="77777777" w:rsidR="00B530FD" w:rsidRPr="00980C2E" w:rsidRDefault="00B530FD" w:rsidP="00F74A10">
      <w:pPr>
        <w:suppressAutoHyphens/>
        <w:ind w:firstLine="720"/>
        <w:rPr>
          <w:szCs w:val="24"/>
          <w:u w:val="single"/>
        </w:rPr>
      </w:pPr>
      <w:r w:rsidRPr="00980C2E">
        <w:rPr>
          <w:szCs w:val="24"/>
        </w:rPr>
        <w:t>Borrower:</w:t>
      </w:r>
      <w:r w:rsidRPr="00980C2E">
        <w:rPr>
          <w:szCs w:val="24"/>
        </w:rPr>
        <w:tab/>
      </w:r>
      <w:r w:rsidRPr="00980C2E">
        <w:rPr>
          <w:szCs w:val="24"/>
        </w:rPr>
        <w:tab/>
      </w:r>
      <w:r w:rsidRPr="00980C2E">
        <w:rPr>
          <w:szCs w:val="24"/>
        </w:rPr>
        <w:tab/>
      </w:r>
      <w:r w:rsidRPr="00980C2E">
        <w:rPr>
          <w:szCs w:val="24"/>
          <w:u w:val="single"/>
        </w:rPr>
        <w:tab/>
      </w:r>
      <w:r w:rsidRPr="00980C2E">
        <w:rPr>
          <w:szCs w:val="24"/>
          <w:u w:val="single"/>
        </w:rPr>
        <w:tab/>
      </w:r>
      <w:r w:rsidRPr="00980C2E">
        <w:rPr>
          <w:szCs w:val="24"/>
          <w:u w:val="single"/>
        </w:rPr>
        <w:tab/>
      </w:r>
      <w:r w:rsidRPr="00980C2E">
        <w:rPr>
          <w:szCs w:val="24"/>
          <w:u w:val="single"/>
        </w:rPr>
        <w:tab/>
      </w:r>
    </w:p>
    <w:p w14:paraId="6CFB173D" w14:textId="77777777" w:rsidR="00B530FD" w:rsidRPr="00980C2E" w:rsidRDefault="00B530FD" w:rsidP="00F74A10">
      <w:pPr>
        <w:suppressAutoHyphens/>
        <w:ind w:firstLine="720"/>
        <w:rPr>
          <w:szCs w:val="24"/>
          <w:u w:val="single"/>
        </w:rPr>
      </w:pPr>
      <w:r w:rsidRPr="00980C2E">
        <w:rPr>
          <w:szCs w:val="24"/>
        </w:rPr>
        <w:t>Property Name:</w:t>
      </w:r>
      <w:r w:rsidRPr="00980C2E">
        <w:rPr>
          <w:szCs w:val="24"/>
        </w:rPr>
        <w:tab/>
      </w:r>
      <w:r w:rsidRPr="00980C2E">
        <w:rPr>
          <w:szCs w:val="24"/>
        </w:rPr>
        <w:tab/>
      </w:r>
      <w:r w:rsidRPr="00980C2E">
        <w:rPr>
          <w:szCs w:val="24"/>
          <w:u w:val="single"/>
        </w:rPr>
        <w:tab/>
      </w:r>
      <w:r w:rsidRPr="00980C2E">
        <w:rPr>
          <w:szCs w:val="24"/>
          <w:u w:val="single"/>
        </w:rPr>
        <w:tab/>
      </w:r>
      <w:r w:rsidRPr="00980C2E">
        <w:rPr>
          <w:szCs w:val="24"/>
          <w:u w:val="single"/>
        </w:rPr>
        <w:tab/>
      </w:r>
      <w:r w:rsidRPr="00980C2E">
        <w:rPr>
          <w:szCs w:val="24"/>
          <w:u w:val="single"/>
        </w:rPr>
        <w:tab/>
      </w:r>
    </w:p>
    <w:p w14:paraId="77B764FC" w14:textId="77777777" w:rsidR="00B530FD" w:rsidRPr="00980C2E" w:rsidRDefault="00B530FD" w:rsidP="00F74A10">
      <w:pPr>
        <w:suppressAutoHyphens/>
        <w:ind w:firstLine="720"/>
        <w:rPr>
          <w:szCs w:val="24"/>
          <w:u w:val="single"/>
        </w:rPr>
      </w:pPr>
      <w:r w:rsidRPr="00980C2E">
        <w:rPr>
          <w:szCs w:val="24"/>
        </w:rPr>
        <w:t>Property Address:</w:t>
      </w:r>
      <w:r w:rsidRPr="00980C2E">
        <w:rPr>
          <w:szCs w:val="24"/>
        </w:rPr>
        <w:tab/>
      </w:r>
      <w:r w:rsidRPr="00980C2E">
        <w:rPr>
          <w:szCs w:val="24"/>
        </w:rPr>
        <w:tab/>
      </w:r>
      <w:r w:rsidRPr="00980C2E">
        <w:rPr>
          <w:szCs w:val="24"/>
          <w:u w:val="single"/>
        </w:rPr>
        <w:tab/>
      </w:r>
      <w:r w:rsidRPr="00980C2E">
        <w:rPr>
          <w:szCs w:val="24"/>
          <w:u w:val="single"/>
        </w:rPr>
        <w:tab/>
      </w:r>
      <w:r w:rsidRPr="00980C2E">
        <w:rPr>
          <w:szCs w:val="24"/>
          <w:u w:val="single"/>
        </w:rPr>
        <w:tab/>
      </w:r>
      <w:r w:rsidRPr="00980C2E">
        <w:rPr>
          <w:szCs w:val="24"/>
          <w:u w:val="single"/>
        </w:rPr>
        <w:tab/>
      </w:r>
    </w:p>
    <w:p w14:paraId="51AA120E" w14:textId="77777777" w:rsidR="00B530FD" w:rsidRPr="00980C2E" w:rsidRDefault="00B530FD" w:rsidP="00F74A10">
      <w:pPr>
        <w:suppressAutoHyphens/>
        <w:spacing w:after="240"/>
        <w:ind w:firstLine="720"/>
        <w:rPr>
          <w:szCs w:val="24"/>
          <w:u w:val="single"/>
        </w:rPr>
      </w:pPr>
      <w:r w:rsidRPr="00980C2E">
        <w:rPr>
          <w:szCs w:val="24"/>
        </w:rPr>
        <w:t>Mortgage Loan Amount:</w:t>
      </w:r>
      <w:r w:rsidRPr="00980C2E">
        <w:rPr>
          <w:szCs w:val="24"/>
        </w:rPr>
        <w:tab/>
        <w:t>$</w:t>
      </w:r>
      <w:r w:rsidRPr="00980C2E">
        <w:rPr>
          <w:szCs w:val="24"/>
          <w:u w:val="single"/>
        </w:rPr>
        <w:tab/>
      </w:r>
      <w:r w:rsidRPr="00980C2E">
        <w:rPr>
          <w:szCs w:val="24"/>
          <w:u w:val="single"/>
        </w:rPr>
        <w:tab/>
      </w:r>
      <w:r w:rsidRPr="00980C2E">
        <w:rPr>
          <w:szCs w:val="24"/>
          <w:u w:val="single"/>
        </w:rPr>
        <w:tab/>
      </w:r>
      <w:r w:rsidRPr="00980C2E">
        <w:rPr>
          <w:szCs w:val="24"/>
          <w:u w:val="single"/>
        </w:rPr>
        <w:tab/>
      </w:r>
    </w:p>
    <w:p w14:paraId="04837C54" w14:textId="77777777" w:rsidR="00C74F30" w:rsidRPr="00980C2E" w:rsidRDefault="00C74F30" w:rsidP="00F74A10">
      <w:pPr>
        <w:suppressAutoHyphens/>
        <w:spacing w:after="240"/>
      </w:pPr>
      <w:r w:rsidRPr="00980C2E">
        <w:t>Ladies and Gentlemen:</w:t>
      </w:r>
    </w:p>
    <w:p w14:paraId="434562CE" w14:textId="77777777" w:rsidR="00C74F30" w:rsidRPr="00980C2E" w:rsidRDefault="00B530FD" w:rsidP="00F74A10">
      <w:pPr>
        <w:suppressAutoHyphens/>
        <w:spacing w:after="240"/>
        <w:ind w:firstLine="720"/>
        <w:rPr>
          <w:spacing w:val="-2"/>
        </w:rPr>
      </w:pPr>
      <w:r w:rsidRPr="00980C2E">
        <w:rPr>
          <w:szCs w:val="24"/>
        </w:rPr>
        <w:t xml:space="preserve">We have acted </w:t>
      </w:r>
      <w:r w:rsidR="001D2AA3">
        <w:rPr>
          <w:szCs w:val="24"/>
        </w:rPr>
        <w:t>as [</w:t>
      </w:r>
      <w:r w:rsidR="001D2AA3" w:rsidRPr="00F74A10">
        <w:rPr>
          <w:szCs w:val="24"/>
          <w:u w:val="single"/>
        </w:rPr>
        <w:t>special/general</w:t>
      </w:r>
      <w:r w:rsidR="001D2AA3">
        <w:rPr>
          <w:szCs w:val="24"/>
        </w:rPr>
        <w:t>] counsel to</w:t>
      </w:r>
      <w:r w:rsidR="001D6B6C" w:rsidRPr="00980C2E">
        <w:rPr>
          <w:szCs w:val="24"/>
        </w:rPr>
        <w:t xml:space="preserve"> [</w:t>
      </w:r>
      <w:r w:rsidR="001D6B6C" w:rsidRPr="00980C2E">
        <w:rPr>
          <w:szCs w:val="24"/>
          <w:u w:val="single"/>
        </w:rPr>
        <w:t>name</w:t>
      </w:r>
      <w:r w:rsidR="001D6B6C" w:rsidRPr="00980C2E">
        <w:rPr>
          <w:szCs w:val="24"/>
        </w:rPr>
        <w:t>], a [</w:t>
      </w:r>
      <w:r w:rsidR="001D6B6C" w:rsidRPr="00980C2E">
        <w:rPr>
          <w:szCs w:val="24"/>
          <w:u w:val="single"/>
        </w:rPr>
        <w:t>type of entity</w:t>
      </w:r>
      <w:r w:rsidR="001D6B6C" w:rsidRPr="00980C2E">
        <w:rPr>
          <w:szCs w:val="24"/>
        </w:rPr>
        <w:t xml:space="preserve">] </w:t>
      </w:r>
      <w:r w:rsidR="00DF63DD">
        <w:rPr>
          <w:szCs w:val="24"/>
        </w:rPr>
        <w:t>[</w:t>
      </w:r>
      <w:r w:rsidR="001D6B6C" w:rsidRPr="00980C2E">
        <w:rPr>
          <w:szCs w:val="24"/>
        </w:rPr>
        <w:t>(</w:t>
      </w:r>
      <w:r w:rsidR="00F92BEC" w:rsidRPr="00980C2E">
        <w:rPr>
          <w:szCs w:val="24"/>
        </w:rPr>
        <w:t>“</w:t>
      </w:r>
      <w:r w:rsidR="00127C1E">
        <w:rPr>
          <w:b/>
          <w:szCs w:val="24"/>
        </w:rPr>
        <w:t>Property Operator</w:t>
      </w:r>
      <w:r w:rsidR="00F92BEC" w:rsidRPr="00980C2E">
        <w:rPr>
          <w:szCs w:val="24"/>
        </w:rPr>
        <w:t>”</w:t>
      </w:r>
      <w:r w:rsidR="001D6B6C" w:rsidRPr="00980C2E">
        <w:rPr>
          <w:szCs w:val="24"/>
        </w:rPr>
        <w:t>)</w:t>
      </w:r>
      <w:r w:rsidR="00DF63DD">
        <w:rPr>
          <w:szCs w:val="24"/>
        </w:rPr>
        <w:t>][(“</w:t>
      </w:r>
      <w:r w:rsidR="00DF63DD" w:rsidRPr="00DF63DD">
        <w:rPr>
          <w:b/>
          <w:szCs w:val="24"/>
        </w:rPr>
        <w:t>Borrower</w:t>
      </w:r>
      <w:r w:rsidR="00DF63DD">
        <w:rPr>
          <w:szCs w:val="24"/>
        </w:rPr>
        <w:t>”)]</w:t>
      </w:r>
      <w:r w:rsidR="001D6B6C" w:rsidRPr="00980C2E">
        <w:rPr>
          <w:szCs w:val="24"/>
        </w:rPr>
        <w:t xml:space="preserve">, </w:t>
      </w:r>
      <w:r w:rsidRPr="00980C2E">
        <w:rPr>
          <w:szCs w:val="24"/>
        </w:rPr>
        <w:t xml:space="preserve">in connection with a mortgage loan (the </w:t>
      </w:r>
      <w:r w:rsidR="00F92BEC" w:rsidRPr="00980C2E">
        <w:rPr>
          <w:szCs w:val="24"/>
        </w:rPr>
        <w:t>“</w:t>
      </w:r>
      <w:r w:rsidRPr="00980C2E">
        <w:rPr>
          <w:b/>
          <w:szCs w:val="24"/>
        </w:rPr>
        <w:t>Mortgage Loan</w:t>
      </w:r>
      <w:r w:rsidR="00F92BEC" w:rsidRPr="00980C2E">
        <w:rPr>
          <w:szCs w:val="24"/>
        </w:rPr>
        <w:t>”</w:t>
      </w:r>
      <w:r w:rsidRPr="00980C2E">
        <w:rPr>
          <w:szCs w:val="24"/>
        </w:rPr>
        <w:t>) in the original principal amount of $____________ from [</w:t>
      </w:r>
      <w:r w:rsidRPr="00980C2E">
        <w:rPr>
          <w:szCs w:val="24"/>
          <w:u w:val="single"/>
        </w:rPr>
        <w:t>name</w:t>
      </w:r>
      <w:r w:rsidRPr="00980C2E">
        <w:rPr>
          <w:szCs w:val="24"/>
        </w:rPr>
        <w:t>], a [</w:t>
      </w:r>
      <w:r w:rsidRPr="00980C2E">
        <w:rPr>
          <w:szCs w:val="24"/>
          <w:u w:val="single"/>
        </w:rPr>
        <w:t>type of entity</w:t>
      </w:r>
      <w:r w:rsidRPr="00980C2E">
        <w:rPr>
          <w:szCs w:val="24"/>
        </w:rPr>
        <w:t>] (</w:t>
      </w:r>
      <w:r w:rsidR="00F92BEC" w:rsidRPr="00980C2E">
        <w:rPr>
          <w:szCs w:val="24"/>
        </w:rPr>
        <w:t>“</w:t>
      </w:r>
      <w:r w:rsidRPr="00980C2E">
        <w:rPr>
          <w:b/>
          <w:szCs w:val="24"/>
        </w:rPr>
        <w:t>Lender</w:t>
      </w:r>
      <w:r w:rsidR="00F92BEC" w:rsidRPr="00980C2E">
        <w:rPr>
          <w:szCs w:val="24"/>
        </w:rPr>
        <w:t>”</w:t>
      </w:r>
      <w:r w:rsidRPr="00980C2E">
        <w:rPr>
          <w:szCs w:val="24"/>
        </w:rPr>
        <w:t xml:space="preserve">) </w:t>
      </w:r>
      <w:r w:rsidR="00DF63DD">
        <w:rPr>
          <w:szCs w:val="24"/>
        </w:rPr>
        <w:t>[</w:t>
      </w:r>
      <w:r w:rsidRPr="00980C2E">
        <w:rPr>
          <w:szCs w:val="24"/>
        </w:rPr>
        <w:t xml:space="preserve">to </w:t>
      </w:r>
      <w:r w:rsidR="002C4CCB" w:rsidRPr="00980C2E">
        <w:rPr>
          <w:szCs w:val="24"/>
        </w:rPr>
        <w:t>[</w:t>
      </w:r>
      <w:r w:rsidR="002C4CCB" w:rsidRPr="00980C2E">
        <w:rPr>
          <w:szCs w:val="24"/>
          <w:u w:val="single"/>
        </w:rPr>
        <w:t>name</w:t>
      </w:r>
      <w:r w:rsidR="002C4CCB" w:rsidRPr="00980C2E">
        <w:rPr>
          <w:szCs w:val="24"/>
        </w:rPr>
        <w:t>], a [</w:t>
      </w:r>
      <w:r w:rsidR="002C4CCB" w:rsidRPr="00980C2E">
        <w:rPr>
          <w:szCs w:val="24"/>
          <w:u w:val="single"/>
        </w:rPr>
        <w:t>type of entity</w:t>
      </w:r>
      <w:r w:rsidR="002C4CCB" w:rsidRPr="00980C2E">
        <w:rPr>
          <w:szCs w:val="24"/>
        </w:rPr>
        <w:t>]</w:t>
      </w:r>
      <w:r w:rsidR="002C4CCB">
        <w:rPr>
          <w:szCs w:val="24"/>
        </w:rPr>
        <w:t xml:space="preserve"> (“</w:t>
      </w:r>
      <w:r w:rsidRPr="002C4CCB">
        <w:rPr>
          <w:b/>
          <w:szCs w:val="24"/>
        </w:rPr>
        <w:t>Borrower</w:t>
      </w:r>
      <w:r w:rsidR="002C4CCB">
        <w:rPr>
          <w:szCs w:val="24"/>
        </w:rPr>
        <w:t>”)</w:t>
      </w:r>
      <w:r w:rsidR="00DF63DD">
        <w:rPr>
          <w:szCs w:val="24"/>
        </w:rPr>
        <w:t>]</w:t>
      </w:r>
      <w:r w:rsidRPr="00980C2E">
        <w:rPr>
          <w:szCs w:val="24"/>
        </w:rPr>
        <w:t>.</w:t>
      </w:r>
      <w:r w:rsidR="001D6B6C" w:rsidRPr="00980C2E">
        <w:rPr>
          <w:szCs w:val="24"/>
        </w:rPr>
        <w:t xml:space="preserve">  </w:t>
      </w:r>
      <w:r w:rsidRPr="00980C2E">
        <w:rPr>
          <w:szCs w:val="24"/>
        </w:rPr>
        <w:t>We have been advised that the proceeds of the Mortgage Loan are to be used to [</w:t>
      </w:r>
      <w:r w:rsidRPr="00980C2E">
        <w:rPr>
          <w:szCs w:val="24"/>
          <w:u w:val="single"/>
        </w:rPr>
        <w:t>refinance a loan secured by</w:t>
      </w:r>
      <w:r w:rsidR="003907F7">
        <w:rPr>
          <w:szCs w:val="24"/>
          <w:u w:val="single"/>
        </w:rPr>
        <w:t>/</w:t>
      </w:r>
      <w:r w:rsidRPr="00980C2E">
        <w:rPr>
          <w:szCs w:val="24"/>
          <w:u w:val="single"/>
        </w:rPr>
        <w:t>purchase</w:t>
      </w:r>
      <w:r w:rsidRPr="00980C2E">
        <w:rPr>
          <w:szCs w:val="24"/>
        </w:rPr>
        <w:t xml:space="preserve">] a </w:t>
      </w:r>
      <w:r w:rsidRPr="00980C2E">
        <w:rPr>
          <w:spacing w:val="-2"/>
        </w:rPr>
        <w:t xml:space="preserve">multifamily residential Seniors Housing Facility </w:t>
      </w:r>
      <w:r w:rsidR="002C4CCB">
        <w:rPr>
          <w:spacing w:val="-2"/>
        </w:rPr>
        <w:t xml:space="preserve">owned by Borrower and operated by </w:t>
      </w:r>
      <w:r w:rsidR="00FE3781">
        <w:rPr>
          <w:spacing w:val="-2"/>
        </w:rPr>
        <w:t>[</w:t>
      </w:r>
      <w:r w:rsidR="00127C1E">
        <w:rPr>
          <w:spacing w:val="-2"/>
        </w:rPr>
        <w:t>Property Operator</w:t>
      </w:r>
      <w:r w:rsidR="00FE3781">
        <w:rPr>
          <w:spacing w:val="-2"/>
        </w:rPr>
        <w:t>][Borrower]</w:t>
      </w:r>
      <w:r w:rsidR="002C4CCB">
        <w:rPr>
          <w:spacing w:val="-2"/>
        </w:rPr>
        <w:t xml:space="preserve"> </w:t>
      </w:r>
      <w:r w:rsidRPr="00980C2E">
        <w:rPr>
          <w:szCs w:val="24"/>
        </w:rPr>
        <w:t>known generally as [</w:t>
      </w:r>
      <w:r w:rsidRPr="00980C2E">
        <w:rPr>
          <w:szCs w:val="24"/>
          <w:u w:val="single"/>
        </w:rPr>
        <w:t>name of project</w:t>
      </w:r>
      <w:r w:rsidRPr="00980C2E">
        <w:rPr>
          <w:szCs w:val="24"/>
        </w:rPr>
        <w:t xml:space="preserve">] (the </w:t>
      </w:r>
      <w:r w:rsidR="00F92BEC" w:rsidRPr="00980C2E">
        <w:rPr>
          <w:szCs w:val="24"/>
        </w:rPr>
        <w:t>“</w:t>
      </w:r>
      <w:r w:rsidR="00E770D6" w:rsidRPr="00980C2E">
        <w:rPr>
          <w:b/>
          <w:szCs w:val="24"/>
        </w:rPr>
        <w:t>Mortgaged Property</w:t>
      </w:r>
      <w:r w:rsidR="00F92BEC" w:rsidRPr="00980C2E">
        <w:rPr>
          <w:szCs w:val="24"/>
        </w:rPr>
        <w:t>”</w:t>
      </w:r>
      <w:r w:rsidRPr="00980C2E">
        <w:rPr>
          <w:szCs w:val="24"/>
        </w:rPr>
        <w:t>) located at [</w:t>
      </w:r>
      <w:r w:rsidRPr="00980C2E">
        <w:rPr>
          <w:szCs w:val="24"/>
          <w:u w:val="single"/>
        </w:rPr>
        <w:t>address</w:t>
      </w:r>
      <w:r w:rsidRPr="00980C2E">
        <w:rPr>
          <w:szCs w:val="24"/>
        </w:rPr>
        <w:t>] in [</w:t>
      </w:r>
      <w:r w:rsidRPr="00980C2E">
        <w:rPr>
          <w:szCs w:val="24"/>
          <w:u w:val="single"/>
        </w:rPr>
        <w:t>state and local jurisdictions</w:t>
      </w:r>
      <w:r w:rsidRPr="00980C2E">
        <w:rPr>
          <w:szCs w:val="24"/>
        </w:rPr>
        <w:t>]</w:t>
      </w:r>
      <w:r w:rsidR="001D6B6C" w:rsidRPr="00980C2E">
        <w:rPr>
          <w:szCs w:val="24"/>
        </w:rPr>
        <w:t xml:space="preserve"> </w:t>
      </w:r>
      <w:r w:rsidR="00C74F30" w:rsidRPr="00980C2E">
        <w:rPr>
          <w:spacing w:val="-2"/>
        </w:rPr>
        <w:t xml:space="preserve">(the </w:t>
      </w:r>
      <w:r w:rsidR="00F92BEC" w:rsidRPr="00980C2E">
        <w:rPr>
          <w:spacing w:val="-2"/>
        </w:rPr>
        <w:t>“</w:t>
      </w:r>
      <w:r w:rsidR="00C74F30" w:rsidRPr="00980C2E">
        <w:rPr>
          <w:b/>
          <w:spacing w:val="-2"/>
        </w:rPr>
        <w:t>Property Jurisdiction</w:t>
      </w:r>
      <w:r w:rsidR="00F92BEC" w:rsidRPr="00980C2E">
        <w:rPr>
          <w:spacing w:val="-2"/>
        </w:rPr>
        <w:t>”</w:t>
      </w:r>
      <w:r w:rsidR="00C74F30" w:rsidRPr="00980C2E">
        <w:rPr>
          <w:spacing w:val="-2"/>
        </w:rPr>
        <w:t>)</w:t>
      </w:r>
      <w:r w:rsidR="009510B5" w:rsidRPr="00980C2E">
        <w:rPr>
          <w:spacing w:val="-2"/>
        </w:rPr>
        <w:t>.</w:t>
      </w:r>
    </w:p>
    <w:p w14:paraId="57EC4CD4" w14:textId="77777777" w:rsidR="00C74F30" w:rsidRPr="00980C2E" w:rsidRDefault="001D6B6C" w:rsidP="00F74A10">
      <w:pPr>
        <w:suppressAutoHyphens/>
        <w:spacing w:after="240"/>
        <w:ind w:firstLine="720"/>
        <w:rPr>
          <w:spacing w:val="-2"/>
        </w:rPr>
      </w:pPr>
      <w:r w:rsidRPr="00980C2E">
        <w:rPr>
          <w:szCs w:val="24"/>
        </w:rPr>
        <w:t>We have been advised by Lender that it expects to sell the Mortgage Loan to Fannie Mae, pursuant to the terms of Fannie Mae</w:t>
      </w:r>
      <w:r w:rsidR="00755876" w:rsidRPr="00980C2E">
        <w:rPr>
          <w:szCs w:val="24"/>
        </w:rPr>
        <w:t>’</w:t>
      </w:r>
      <w:r w:rsidRPr="00980C2E">
        <w:rPr>
          <w:szCs w:val="24"/>
        </w:rPr>
        <w:t xml:space="preserve">s Multifamily product line.  </w:t>
      </w:r>
      <w:r w:rsidR="00DF63DD">
        <w:rPr>
          <w:szCs w:val="24"/>
        </w:rPr>
        <w:t>[</w:t>
      </w:r>
      <w:r w:rsidR="00127C1E">
        <w:rPr>
          <w:szCs w:val="24"/>
        </w:rPr>
        <w:t>Property Operator</w:t>
      </w:r>
      <w:r w:rsidR="00DF63DD">
        <w:rPr>
          <w:szCs w:val="24"/>
        </w:rPr>
        <w:t>][Borrower]</w:t>
      </w:r>
      <w:r w:rsidR="002C4CCB">
        <w:rPr>
          <w:szCs w:val="24"/>
        </w:rPr>
        <w:t xml:space="preserve"> has</w:t>
      </w:r>
      <w:r w:rsidRPr="00980C2E">
        <w:rPr>
          <w:szCs w:val="24"/>
        </w:rPr>
        <w:t xml:space="preserve"> requested that we deliver this opinion to you, ha</w:t>
      </w:r>
      <w:r w:rsidR="003907F7">
        <w:rPr>
          <w:szCs w:val="24"/>
        </w:rPr>
        <w:t>s</w:t>
      </w:r>
      <w:r w:rsidRPr="00980C2E">
        <w:rPr>
          <w:szCs w:val="24"/>
        </w:rPr>
        <w:t xml:space="preserve"> consented to reliance by Lender and Fannie Mae on this opinion in making and purchasing, respectively, the Mortgage Loan, and ha</w:t>
      </w:r>
      <w:r w:rsidR="003907F7">
        <w:rPr>
          <w:szCs w:val="24"/>
        </w:rPr>
        <w:t>s</w:t>
      </w:r>
      <w:r w:rsidRPr="00980C2E">
        <w:rPr>
          <w:szCs w:val="24"/>
        </w:rPr>
        <w:t xml:space="preserve"> waived any privity between </w:t>
      </w:r>
      <w:r w:rsidR="00DF63DD">
        <w:rPr>
          <w:szCs w:val="24"/>
        </w:rPr>
        <w:t>[</w:t>
      </w:r>
      <w:r w:rsidR="00127C1E">
        <w:rPr>
          <w:szCs w:val="24"/>
        </w:rPr>
        <w:t>Property Operator</w:t>
      </w:r>
      <w:r w:rsidR="00DF63DD">
        <w:rPr>
          <w:szCs w:val="24"/>
        </w:rPr>
        <w:t>][Borrower]</w:t>
      </w:r>
      <w:r w:rsidR="009F5F71">
        <w:rPr>
          <w:szCs w:val="24"/>
        </w:rPr>
        <w:t xml:space="preserve"> </w:t>
      </w:r>
      <w:r w:rsidRPr="00980C2E">
        <w:rPr>
          <w:szCs w:val="24"/>
        </w:rPr>
        <w:t xml:space="preserve">and us in order to permit you to so rely on this </w:t>
      </w:r>
      <w:r w:rsidRPr="00980C2E">
        <w:rPr>
          <w:szCs w:val="24"/>
        </w:rPr>
        <w:lastRenderedPageBreak/>
        <w:t xml:space="preserve">opinion.  We understand and, with the consent of </w:t>
      </w:r>
      <w:r w:rsidR="00DF63DD">
        <w:rPr>
          <w:szCs w:val="24"/>
        </w:rPr>
        <w:t>[</w:t>
      </w:r>
      <w:r w:rsidR="00127C1E">
        <w:rPr>
          <w:szCs w:val="24"/>
        </w:rPr>
        <w:t>Property Operator</w:t>
      </w:r>
      <w:r w:rsidR="00DF63DD">
        <w:rPr>
          <w:szCs w:val="24"/>
        </w:rPr>
        <w:t>][Borrower]</w:t>
      </w:r>
      <w:r w:rsidRPr="00980C2E">
        <w:rPr>
          <w:szCs w:val="24"/>
        </w:rPr>
        <w:t>, consent to your so relying on this opinion.</w:t>
      </w:r>
    </w:p>
    <w:p w14:paraId="1F4C529C" w14:textId="77777777" w:rsidR="0099061A" w:rsidRPr="00980C2E" w:rsidRDefault="00C74F30" w:rsidP="00F74A10">
      <w:pPr>
        <w:keepNext/>
        <w:keepLines/>
        <w:suppressAutoHyphens/>
        <w:spacing w:after="240"/>
        <w:ind w:firstLine="720"/>
        <w:rPr>
          <w:spacing w:val="-2"/>
        </w:rPr>
      </w:pPr>
      <w:r w:rsidRPr="00980C2E">
        <w:rPr>
          <w:spacing w:val="-2"/>
        </w:rPr>
        <w:t xml:space="preserve">In our capacity as counsel to </w:t>
      </w:r>
      <w:r w:rsidR="00DF63DD">
        <w:rPr>
          <w:szCs w:val="24"/>
        </w:rPr>
        <w:t>[</w:t>
      </w:r>
      <w:r w:rsidR="00127C1E">
        <w:rPr>
          <w:szCs w:val="24"/>
        </w:rPr>
        <w:t>Property Operator</w:t>
      </w:r>
      <w:r w:rsidR="00DF63DD">
        <w:rPr>
          <w:szCs w:val="24"/>
        </w:rPr>
        <w:t>][Borrower]</w:t>
      </w:r>
      <w:r w:rsidRPr="00980C2E">
        <w:rPr>
          <w:spacing w:val="-2"/>
        </w:rPr>
        <w:t>, we have examined the following:</w:t>
      </w:r>
    </w:p>
    <w:p w14:paraId="4E09EC3C" w14:textId="77777777" w:rsidR="0099061A" w:rsidRPr="00980C2E" w:rsidRDefault="00F409C8" w:rsidP="00F74A10">
      <w:pPr>
        <w:suppressAutoHyphens/>
        <w:spacing w:after="240"/>
        <w:ind w:left="720"/>
        <w:rPr>
          <w:spacing w:val="-2"/>
        </w:rPr>
      </w:pPr>
      <w:r w:rsidRPr="00980C2E">
        <w:rPr>
          <w:spacing w:val="-2"/>
        </w:rPr>
        <w:t>A</w:t>
      </w:r>
      <w:r w:rsidR="00C74F30" w:rsidRPr="00980C2E">
        <w:rPr>
          <w:spacing w:val="-2"/>
        </w:rPr>
        <w:t>.</w:t>
      </w:r>
      <w:r w:rsidR="00C74F30" w:rsidRPr="00980C2E">
        <w:rPr>
          <w:spacing w:val="-2"/>
        </w:rPr>
        <w:tab/>
      </w:r>
      <w:r w:rsidR="00693040" w:rsidRPr="00980C2E">
        <w:rPr>
          <w:spacing w:val="-2"/>
        </w:rPr>
        <w:t>t</w:t>
      </w:r>
      <w:r w:rsidR="00120AAB" w:rsidRPr="00980C2E">
        <w:rPr>
          <w:spacing w:val="-2"/>
        </w:rPr>
        <w:t xml:space="preserve">he loan documents listed on </w:t>
      </w:r>
      <w:r w:rsidR="00120AAB" w:rsidRPr="00C023AA">
        <w:rPr>
          <w:spacing w:val="-2"/>
          <w:u w:val="single"/>
        </w:rPr>
        <w:t>Exhibit</w:t>
      </w:r>
      <w:r w:rsidR="00C023AA" w:rsidRPr="00C023AA">
        <w:rPr>
          <w:spacing w:val="-2"/>
          <w:u w:val="single"/>
        </w:rPr>
        <w:t> </w:t>
      </w:r>
      <w:r w:rsidR="00120AAB" w:rsidRPr="00C023AA">
        <w:rPr>
          <w:spacing w:val="-2"/>
          <w:u w:val="single"/>
        </w:rPr>
        <w:t>A</w:t>
      </w:r>
      <w:r w:rsidR="00120AAB" w:rsidRPr="00980C2E">
        <w:rPr>
          <w:spacing w:val="-2"/>
        </w:rPr>
        <w:t xml:space="preserve"> (the </w:t>
      </w:r>
      <w:r w:rsidR="00F92BEC" w:rsidRPr="00980C2E">
        <w:rPr>
          <w:spacing w:val="-2"/>
        </w:rPr>
        <w:t>“</w:t>
      </w:r>
      <w:r w:rsidR="00120AAB" w:rsidRPr="00980C2E">
        <w:rPr>
          <w:b/>
          <w:spacing w:val="-2"/>
        </w:rPr>
        <w:t>Seniors Housing Loan Documents</w:t>
      </w:r>
      <w:r w:rsidR="00F92BEC" w:rsidRPr="00980C2E">
        <w:rPr>
          <w:spacing w:val="-2"/>
        </w:rPr>
        <w:t>”</w:t>
      </w:r>
      <w:r w:rsidR="00120AAB" w:rsidRPr="00980C2E">
        <w:rPr>
          <w:spacing w:val="-2"/>
        </w:rPr>
        <w:t>);</w:t>
      </w:r>
    </w:p>
    <w:p w14:paraId="6DB89129" w14:textId="77777777" w:rsidR="0099061A" w:rsidRPr="00980C2E" w:rsidRDefault="00120AAB" w:rsidP="00F74A10">
      <w:pPr>
        <w:suppressAutoHyphens/>
        <w:spacing w:after="240"/>
        <w:ind w:firstLine="720"/>
        <w:rPr>
          <w:spacing w:val="-2"/>
        </w:rPr>
      </w:pPr>
      <w:r w:rsidRPr="00980C2E">
        <w:rPr>
          <w:spacing w:val="-2"/>
        </w:rPr>
        <w:t>B</w:t>
      </w:r>
      <w:r w:rsidR="00AD6D85" w:rsidRPr="00980C2E">
        <w:rPr>
          <w:spacing w:val="-2"/>
        </w:rPr>
        <w:t>.</w:t>
      </w:r>
      <w:r w:rsidR="00AD6D85" w:rsidRPr="00980C2E">
        <w:rPr>
          <w:spacing w:val="-2"/>
        </w:rPr>
        <w:tab/>
      </w:r>
      <w:r w:rsidR="009510B5" w:rsidRPr="00980C2E">
        <w:rPr>
          <w:spacing w:val="-2"/>
        </w:rPr>
        <w:t>the C</w:t>
      </w:r>
      <w:r w:rsidR="00C74F30" w:rsidRPr="00980C2E">
        <w:rPr>
          <w:spacing w:val="-2"/>
        </w:rPr>
        <w:t xml:space="preserve">ertificate of </w:t>
      </w:r>
      <w:r w:rsidR="00DF63DD">
        <w:rPr>
          <w:szCs w:val="24"/>
        </w:rPr>
        <w:t>[</w:t>
      </w:r>
      <w:r w:rsidR="00127C1E">
        <w:rPr>
          <w:szCs w:val="24"/>
        </w:rPr>
        <w:t>Property Operator</w:t>
      </w:r>
      <w:r w:rsidR="00DF63DD">
        <w:rPr>
          <w:szCs w:val="24"/>
        </w:rPr>
        <w:t>][Borrower]</w:t>
      </w:r>
      <w:r w:rsidR="00C74F30" w:rsidRPr="00980C2E">
        <w:rPr>
          <w:spacing w:val="-2"/>
        </w:rPr>
        <w:t xml:space="preserve"> attac</w:t>
      </w:r>
      <w:r w:rsidRPr="00980C2E">
        <w:rPr>
          <w:spacing w:val="-2"/>
        </w:rPr>
        <w:t xml:space="preserve">hed to this opinion as </w:t>
      </w:r>
      <w:r w:rsidRPr="00C023AA">
        <w:rPr>
          <w:spacing w:val="-2"/>
          <w:u w:val="single"/>
        </w:rPr>
        <w:t>Exhibit</w:t>
      </w:r>
      <w:r w:rsidR="00C023AA" w:rsidRPr="00C023AA">
        <w:rPr>
          <w:spacing w:val="-2"/>
          <w:u w:val="single"/>
        </w:rPr>
        <w:t> </w:t>
      </w:r>
      <w:r w:rsidRPr="00C023AA">
        <w:rPr>
          <w:spacing w:val="-2"/>
          <w:u w:val="single"/>
        </w:rPr>
        <w:t>B</w:t>
      </w:r>
      <w:r w:rsidR="006B78BE" w:rsidRPr="00980C2E">
        <w:rPr>
          <w:spacing w:val="-2"/>
        </w:rPr>
        <w:t xml:space="preserve"> (the </w:t>
      </w:r>
      <w:r w:rsidR="00F92BEC" w:rsidRPr="00980C2E">
        <w:rPr>
          <w:spacing w:val="-2"/>
        </w:rPr>
        <w:t>“</w:t>
      </w:r>
      <w:r w:rsidR="006B78BE" w:rsidRPr="00980C2E">
        <w:rPr>
          <w:b/>
          <w:spacing w:val="-2"/>
        </w:rPr>
        <w:t>Opinion Certificate</w:t>
      </w:r>
      <w:r w:rsidR="00F92BEC" w:rsidRPr="00980C2E">
        <w:rPr>
          <w:spacing w:val="-2"/>
        </w:rPr>
        <w:t>”</w:t>
      </w:r>
      <w:r w:rsidR="00C74F30" w:rsidRPr="00980C2E">
        <w:rPr>
          <w:spacing w:val="-2"/>
        </w:rPr>
        <w:t>);</w:t>
      </w:r>
    </w:p>
    <w:p w14:paraId="5CA5CA27" w14:textId="77777777" w:rsidR="0099061A" w:rsidRPr="00980C2E" w:rsidRDefault="005A0987" w:rsidP="00F74A10">
      <w:pPr>
        <w:spacing w:after="240"/>
        <w:ind w:firstLine="720"/>
      </w:pPr>
      <w:r w:rsidRPr="00980C2E">
        <w:rPr>
          <w:spacing w:val="-2"/>
        </w:rPr>
        <w:t>C</w:t>
      </w:r>
      <w:r w:rsidR="00F409C8" w:rsidRPr="00980C2E">
        <w:rPr>
          <w:spacing w:val="-2"/>
        </w:rPr>
        <w:t>.</w:t>
      </w:r>
      <w:r w:rsidR="00C74F30" w:rsidRPr="00980C2E">
        <w:rPr>
          <w:spacing w:val="-2"/>
        </w:rPr>
        <w:tab/>
      </w:r>
      <w:r w:rsidR="00C74F30" w:rsidRPr="00980C2E">
        <w:t xml:space="preserve"> </w:t>
      </w:r>
      <w:r w:rsidR="00693040" w:rsidRPr="00980C2E">
        <w:t>t</w:t>
      </w:r>
      <w:r w:rsidR="002C14E3" w:rsidRPr="00980C2E">
        <w:t xml:space="preserve">he licensing documents listed on </w:t>
      </w:r>
      <w:r w:rsidR="002C14E3" w:rsidRPr="00C023AA">
        <w:rPr>
          <w:u w:val="single"/>
        </w:rPr>
        <w:t>Exhibit</w:t>
      </w:r>
      <w:r w:rsidR="00C023AA" w:rsidRPr="00C023AA">
        <w:rPr>
          <w:u w:val="single"/>
        </w:rPr>
        <w:t> </w:t>
      </w:r>
      <w:r w:rsidR="002C14E3" w:rsidRPr="00C023AA">
        <w:rPr>
          <w:u w:val="single"/>
        </w:rPr>
        <w:t>C</w:t>
      </w:r>
      <w:r w:rsidR="002C14E3" w:rsidRPr="00980C2E">
        <w:t xml:space="preserve"> </w:t>
      </w:r>
      <w:r w:rsidR="00E770D6" w:rsidRPr="00980C2E">
        <w:t xml:space="preserve">and attached to this opinion as </w:t>
      </w:r>
      <w:r w:rsidR="00E770D6" w:rsidRPr="00C023AA">
        <w:rPr>
          <w:u w:val="single"/>
        </w:rPr>
        <w:t>Exhibit</w:t>
      </w:r>
      <w:r w:rsidR="00C023AA" w:rsidRPr="00C023AA">
        <w:rPr>
          <w:u w:val="single"/>
        </w:rPr>
        <w:t> </w:t>
      </w:r>
      <w:r w:rsidR="00E770D6" w:rsidRPr="00C023AA">
        <w:rPr>
          <w:u w:val="single"/>
        </w:rPr>
        <w:t>D</w:t>
      </w:r>
      <w:r w:rsidR="00E770D6" w:rsidRPr="00980C2E">
        <w:t xml:space="preserve"> </w:t>
      </w:r>
      <w:r w:rsidR="002C14E3" w:rsidRPr="00980C2E">
        <w:t xml:space="preserve">(the </w:t>
      </w:r>
      <w:r w:rsidR="00F92BEC" w:rsidRPr="00980C2E">
        <w:t>“</w:t>
      </w:r>
      <w:r w:rsidR="002C14E3" w:rsidRPr="00980C2E">
        <w:rPr>
          <w:b/>
        </w:rPr>
        <w:t>Licensing Documents</w:t>
      </w:r>
      <w:r w:rsidR="00F92BEC" w:rsidRPr="00980C2E">
        <w:t>”</w:t>
      </w:r>
      <w:r w:rsidR="002C14E3" w:rsidRPr="00980C2E">
        <w:t>)</w:t>
      </w:r>
      <w:r w:rsidR="00693040" w:rsidRPr="00980C2E">
        <w:t>; and</w:t>
      </w:r>
    </w:p>
    <w:p w14:paraId="5F492889" w14:textId="77777777" w:rsidR="0099061A" w:rsidRPr="00980C2E" w:rsidRDefault="002C14E3" w:rsidP="00F74A10">
      <w:pPr>
        <w:suppressAutoHyphens/>
        <w:spacing w:after="240"/>
        <w:ind w:firstLine="720"/>
        <w:rPr>
          <w:spacing w:val="-2"/>
        </w:rPr>
      </w:pPr>
      <w:r w:rsidRPr="00980C2E">
        <w:rPr>
          <w:spacing w:val="-2"/>
        </w:rPr>
        <w:t>D</w:t>
      </w:r>
      <w:r w:rsidR="00C74F30" w:rsidRPr="00980C2E">
        <w:rPr>
          <w:spacing w:val="-2"/>
        </w:rPr>
        <w:t>.</w:t>
      </w:r>
      <w:r w:rsidR="00693040" w:rsidRPr="00980C2E">
        <w:rPr>
          <w:spacing w:val="-2"/>
        </w:rPr>
        <w:tab/>
        <w:t>s</w:t>
      </w:r>
      <w:r w:rsidR="00C74F30" w:rsidRPr="00980C2E">
        <w:rPr>
          <w:spacing w:val="-2"/>
        </w:rPr>
        <w:t xml:space="preserve">uch other documents, matters, statutes, ordinances, published rules and regulations, published judicial and governmental decisions interpreting or applying the same, and other official interpretations as we deem applicable </w:t>
      </w:r>
      <w:r w:rsidR="00122BA3" w:rsidRPr="00980C2E">
        <w:rPr>
          <w:spacing w:val="-2"/>
        </w:rPr>
        <w:t xml:space="preserve">in connection with this opinion </w:t>
      </w:r>
      <w:r w:rsidR="00640773" w:rsidRPr="00980C2E">
        <w:rPr>
          <w:spacing w:val="-2"/>
        </w:rPr>
        <w:t xml:space="preserve">(the </w:t>
      </w:r>
      <w:r w:rsidR="00F92BEC" w:rsidRPr="00980C2E">
        <w:rPr>
          <w:spacing w:val="-2"/>
        </w:rPr>
        <w:t>“</w:t>
      </w:r>
      <w:r w:rsidR="00640773" w:rsidRPr="00980C2E">
        <w:rPr>
          <w:b/>
          <w:spacing w:val="-2"/>
        </w:rPr>
        <w:t>Ancillary Documents</w:t>
      </w:r>
      <w:r w:rsidR="00F92BEC" w:rsidRPr="00980C2E">
        <w:rPr>
          <w:spacing w:val="-2"/>
        </w:rPr>
        <w:t>”</w:t>
      </w:r>
      <w:r w:rsidR="00122BA3" w:rsidRPr="00980C2E">
        <w:rPr>
          <w:spacing w:val="-2"/>
        </w:rPr>
        <w:t>).</w:t>
      </w:r>
    </w:p>
    <w:p w14:paraId="14A4FEF7" w14:textId="77777777" w:rsidR="0099061A" w:rsidRPr="00980C2E" w:rsidRDefault="00F409C8" w:rsidP="00F74A10">
      <w:pPr>
        <w:spacing w:after="240"/>
        <w:ind w:firstLine="720"/>
        <w:rPr>
          <w:spacing w:val="-2"/>
        </w:rPr>
      </w:pPr>
      <w:r w:rsidRPr="00980C2E">
        <w:rPr>
          <w:spacing w:val="-2"/>
        </w:rPr>
        <w:t xml:space="preserve">Any </w:t>
      </w:r>
      <w:r w:rsidR="009510B5" w:rsidRPr="00980C2E">
        <w:rPr>
          <w:spacing w:val="-2"/>
        </w:rPr>
        <w:t xml:space="preserve">capitalized </w:t>
      </w:r>
      <w:r w:rsidRPr="00980C2E">
        <w:rPr>
          <w:spacing w:val="-2"/>
        </w:rPr>
        <w:t xml:space="preserve">term not defined herein has the meaning given to it in the </w:t>
      </w:r>
      <w:r w:rsidR="00F304DC" w:rsidRPr="00980C2E">
        <w:rPr>
          <w:spacing w:val="-2"/>
        </w:rPr>
        <w:t>Seniors Housing Loan Documents.</w:t>
      </w:r>
    </w:p>
    <w:p w14:paraId="18D6127D" w14:textId="77777777" w:rsidR="0099061A" w:rsidRPr="00980C2E" w:rsidRDefault="003A4A58" w:rsidP="00F74A10">
      <w:pPr>
        <w:suppressAutoHyphens/>
        <w:spacing w:after="240"/>
        <w:ind w:firstLine="720"/>
        <w:rPr>
          <w:spacing w:val="-2"/>
        </w:rPr>
      </w:pPr>
      <w:r w:rsidRPr="00980C2E">
        <w:rPr>
          <w:szCs w:val="24"/>
        </w:rPr>
        <w:t xml:space="preserve">In basing the opinions set forth in this opinion on </w:t>
      </w:r>
      <w:r w:rsidR="00F92BEC" w:rsidRPr="00980C2E">
        <w:rPr>
          <w:szCs w:val="24"/>
        </w:rPr>
        <w:t>“</w:t>
      </w:r>
      <w:r w:rsidRPr="00980C2E">
        <w:rPr>
          <w:szCs w:val="24"/>
        </w:rPr>
        <w:t>our knowledge,</w:t>
      </w:r>
      <w:r w:rsidR="00F92BEC" w:rsidRPr="00980C2E">
        <w:rPr>
          <w:szCs w:val="24"/>
        </w:rPr>
        <w:t>”</w:t>
      </w:r>
      <w:r w:rsidRPr="00980C2E">
        <w:rPr>
          <w:szCs w:val="24"/>
        </w:rPr>
        <w:t xml:space="preserve"> the words </w:t>
      </w:r>
      <w:r w:rsidR="00F92BEC" w:rsidRPr="00980C2E">
        <w:rPr>
          <w:szCs w:val="24"/>
        </w:rPr>
        <w:t>“</w:t>
      </w:r>
      <w:r w:rsidRPr="00980C2E">
        <w:rPr>
          <w:szCs w:val="24"/>
        </w:rPr>
        <w:t>our knowledge</w:t>
      </w:r>
      <w:r w:rsidR="00F92BEC" w:rsidRPr="00980C2E">
        <w:rPr>
          <w:szCs w:val="24"/>
        </w:rPr>
        <w:t>”</w:t>
      </w:r>
      <w:r w:rsidRPr="00980C2E">
        <w:rPr>
          <w:szCs w:val="24"/>
        </w:rPr>
        <w:t xml:space="preserve"> signify that, in the course of our representation of </w:t>
      </w:r>
      <w:r w:rsidR="00DF63DD">
        <w:rPr>
          <w:szCs w:val="24"/>
        </w:rPr>
        <w:t>[</w:t>
      </w:r>
      <w:r w:rsidR="00127C1E">
        <w:rPr>
          <w:szCs w:val="24"/>
        </w:rPr>
        <w:t>Property Operator</w:t>
      </w:r>
      <w:r w:rsidR="00DF63DD">
        <w:rPr>
          <w:szCs w:val="24"/>
        </w:rPr>
        <w:t>][Borrower]</w:t>
      </w:r>
      <w:r w:rsidRPr="00980C2E">
        <w:rPr>
          <w:szCs w:val="24"/>
        </w:rPr>
        <w:t xml:space="preserve">, no facts have come to our attention that would give us actual knowledge or actual notice that any such opinions or other matters are not accurate.  Except as otherwise stated in this opinion, we have undertaken no investigation or verification of such matters.  Further, the words </w:t>
      </w:r>
      <w:r w:rsidR="00F92BEC" w:rsidRPr="00980C2E">
        <w:rPr>
          <w:szCs w:val="24"/>
        </w:rPr>
        <w:t>“</w:t>
      </w:r>
      <w:r w:rsidRPr="00980C2E">
        <w:rPr>
          <w:szCs w:val="24"/>
        </w:rPr>
        <w:t>our knowledge</w:t>
      </w:r>
      <w:r w:rsidR="00F92BEC" w:rsidRPr="00980C2E">
        <w:rPr>
          <w:szCs w:val="24"/>
        </w:rPr>
        <w:t>”</w:t>
      </w:r>
      <w:r w:rsidRPr="00980C2E">
        <w:rPr>
          <w:szCs w:val="24"/>
        </w:rPr>
        <w:t xml:space="preserve"> as used in this opinion are intended to be limited to the actual knowledge of the attorneys within our firm who have been directly involved in representing </w:t>
      </w:r>
      <w:r w:rsidR="00DF63DD">
        <w:rPr>
          <w:szCs w:val="24"/>
        </w:rPr>
        <w:t>[</w:t>
      </w:r>
      <w:r w:rsidR="00127C1E">
        <w:rPr>
          <w:szCs w:val="24"/>
        </w:rPr>
        <w:t>Property Operator</w:t>
      </w:r>
      <w:r w:rsidR="00DF63DD">
        <w:rPr>
          <w:szCs w:val="24"/>
        </w:rPr>
        <w:t>][Borrower]</w:t>
      </w:r>
      <w:r w:rsidRPr="00980C2E">
        <w:rPr>
          <w:szCs w:val="24"/>
        </w:rPr>
        <w:t xml:space="preserve"> in any capacity, including but not limited to, in connection with the Mortgage Loan</w:t>
      </w:r>
      <w:r w:rsidR="00C74F30" w:rsidRPr="00980C2E">
        <w:rPr>
          <w:spacing w:val="-2"/>
        </w:rPr>
        <w:t>.</w:t>
      </w:r>
    </w:p>
    <w:p w14:paraId="67900732" w14:textId="77777777" w:rsidR="003A4A58" w:rsidRPr="00980C2E" w:rsidRDefault="003A4A58" w:rsidP="00F74A10">
      <w:pPr>
        <w:keepNext/>
        <w:suppressAutoHyphens/>
        <w:spacing w:after="240"/>
        <w:ind w:left="720"/>
      </w:pPr>
      <w:r w:rsidRPr="00980C2E">
        <w:t>In reaching the opinions set forth below, we have assumed the following:</w:t>
      </w:r>
    </w:p>
    <w:p w14:paraId="1B70F570" w14:textId="77777777" w:rsidR="00640773" w:rsidRPr="00980C2E" w:rsidRDefault="003A4A58" w:rsidP="00F74A10">
      <w:pPr>
        <w:suppressAutoHyphens/>
        <w:spacing w:after="240"/>
        <w:ind w:firstLine="720"/>
        <w:rPr>
          <w:spacing w:val="-2"/>
        </w:rPr>
      </w:pPr>
      <w:r w:rsidRPr="00980C2E">
        <w:t>(a)</w:t>
      </w:r>
      <w:r w:rsidRPr="00980C2E">
        <w:tab/>
      </w:r>
      <w:r w:rsidR="00640773" w:rsidRPr="00980C2E">
        <w:rPr>
          <w:spacing w:val="-2"/>
        </w:rPr>
        <w:t xml:space="preserve">the due authorization, execution and delivery of all </w:t>
      </w:r>
      <w:r w:rsidR="002C66AE">
        <w:rPr>
          <w:spacing w:val="-2"/>
        </w:rPr>
        <w:t>Seniors Housing</w:t>
      </w:r>
      <w:r w:rsidR="006B78BE" w:rsidRPr="00980C2E">
        <w:rPr>
          <w:spacing w:val="-2"/>
        </w:rPr>
        <w:t xml:space="preserve"> Loan </w:t>
      </w:r>
      <w:r w:rsidR="00640773" w:rsidRPr="00980C2E">
        <w:rPr>
          <w:spacing w:val="-2"/>
        </w:rPr>
        <w:t>Documents</w:t>
      </w:r>
      <w:r w:rsidR="0001466F" w:rsidRPr="00980C2E">
        <w:rPr>
          <w:spacing w:val="-2"/>
        </w:rPr>
        <w:t>;</w:t>
      </w:r>
    </w:p>
    <w:p w14:paraId="57848F38" w14:textId="77777777" w:rsidR="003A4A58" w:rsidRPr="00980C2E" w:rsidRDefault="003A4A58" w:rsidP="00F74A10">
      <w:pPr>
        <w:suppressAutoHyphens/>
        <w:spacing w:after="240"/>
        <w:ind w:firstLine="720"/>
      </w:pPr>
      <w:r w:rsidRPr="00980C2E">
        <w:t>(b)</w:t>
      </w:r>
      <w:r w:rsidRPr="00980C2E">
        <w:tab/>
      </w:r>
      <w:r w:rsidR="0001466F" w:rsidRPr="00980C2E">
        <w:rPr>
          <w:spacing w:val="-2"/>
        </w:rPr>
        <w:t xml:space="preserve">the terms and conditions of the </w:t>
      </w:r>
      <w:r w:rsidR="00693040" w:rsidRPr="00980C2E">
        <w:rPr>
          <w:spacing w:val="-2"/>
        </w:rPr>
        <w:t xml:space="preserve">Mortgage </w:t>
      </w:r>
      <w:r w:rsidR="0001466F" w:rsidRPr="00980C2E">
        <w:rPr>
          <w:spacing w:val="-2"/>
        </w:rPr>
        <w:t xml:space="preserve">Loan as reflected in the </w:t>
      </w:r>
      <w:r w:rsidR="002C66AE">
        <w:rPr>
          <w:spacing w:val="-2"/>
        </w:rPr>
        <w:t>Seniors Housing</w:t>
      </w:r>
      <w:r w:rsidR="0001466F" w:rsidRPr="00980C2E">
        <w:rPr>
          <w:spacing w:val="-2"/>
        </w:rPr>
        <w:t xml:space="preserve"> </w:t>
      </w:r>
      <w:r w:rsidR="006B78BE" w:rsidRPr="00980C2E">
        <w:rPr>
          <w:spacing w:val="-2"/>
        </w:rPr>
        <w:t xml:space="preserve">Loan </w:t>
      </w:r>
      <w:r w:rsidR="0001466F" w:rsidRPr="00980C2E">
        <w:rPr>
          <w:spacing w:val="-2"/>
        </w:rPr>
        <w:t xml:space="preserve">Documents have not been amended, modified or supplemented, directly or indirectly, by any other agreement or understanding of the parties or waiver of any of the material provisions of the </w:t>
      </w:r>
      <w:r w:rsidR="002C66AE">
        <w:rPr>
          <w:spacing w:val="-2"/>
        </w:rPr>
        <w:t>Seniors Housing</w:t>
      </w:r>
      <w:r w:rsidR="006B78BE" w:rsidRPr="00980C2E">
        <w:rPr>
          <w:spacing w:val="-2"/>
        </w:rPr>
        <w:t xml:space="preserve"> Loan </w:t>
      </w:r>
      <w:r w:rsidR="0001466F" w:rsidRPr="00980C2E">
        <w:rPr>
          <w:spacing w:val="-2"/>
        </w:rPr>
        <w:t>Documents;</w:t>
      </w:r>
      <w:r w:rsidR="009510B5" w:rsidRPr="00980C2E">
        <w:rPr>
          <w:spacing w:val="-2"/>
        </w:rPr>
        <w:t xml:space="preserve"> and</w:t>
      </w:r>
    </w:p>
    <w:p w14:paraId="137746C4" w14:textId="77777777" w:rsidR="0099061A" w:rsidRPr="00980C2E" w:rsidRDefault="003A4A58" w:rsidP="00F74A10">
      <w:pPr>
        <w:suppressAutoHyphens/>
        <w:spacing w:after="240"/>
        <w:ind w:firstLine="720"/>
        <w:rPr>
          <w:spacing w:val="-2"/>
        </w:rPr>
      </w:pPr>
      <w:r w:rsidRPr="00980C2E">
        <w:t>(c)</w:t>
      </w:r>
      <w:r w:rsidRPr="00980C2E">
        <w:tab/>
      </w:r>
      <w:r w:rsidR="0001466F" w:rsidRPr="00980C2E">
        <w:rPr>
          <w:spacing w:val="-2"/>
        </w:rPr>
        <w:t xml:space="preserve">the </w:t>
      </w:r>
      <w:r w:rsidR="002C66AE">
        <w:rPr>
          <w:spacing w:val="-2"/>
        </w:rPr>
        <w:t>Seniors Housing</w:t>
      </w:r>
      <w:r w:rsidR="006B78BE" w:rsidRPr="00980C2E">
        <w:rPr>
          <w:spacing w:val="-2"/>
        </w:rPr>
        <w:t xml:space="preserve"> Loan </w:t>
      </w:r>
      <w:r w:rsidR="0001466F" w:rsidRPr="00980C2E">
        <w:rPr>
          <w:spacing w:val="-2"/>
        </w:rPr>
        <w:t>Documents accurately reflect the complete understanding of the parties with respect to the transactions contemplated thereby and the rights and obligations of the parties thereunder.</w:t>
      </w:r>
    </w:p>
    <w:p w14:paraId="61E28480" w14:textId="77777777" w:rsidR="0099061A" w:rsidRPr="00980C2E" w:rsidRDefault="0001466F" w:rsidP="00F74A10">
      <w:pPr>
        <w:suppressAutoHyphens/>
        <w:spacing w:after="240"/>
        <w:ind w:firstLine="720"/>
        <w:rPr>
          <w:spacing w:val="-2"/>
        </w:rPr>
      </w:pPr>
      <w:r w:rsidRPr="00980C2E">
        <w:rPr>
          <w:spacing w:val="-2"/>
        </w:rPr>
        <w:t xml:space="preserve">We have made reasonable inquiry of </w:t>
      </w:r>
      <w:r w:rsidR="00DF63DD">
        <w:rPr>
          <w:szCs w:val="24"/>
        </w:rPr>
        <w:t>[</w:t>
      </w:r>
      <w:r w:rsidR="00127C1E">
        <w:rPr>
          <w:szCs w:val="24"/>
        </w:rPr>
        <w:t>Property Operator</w:t>
      </w:r>
      <w:r w:rsidR="00DF63DD">
        <w:rPr>
          <w:szCs w:val="24"/>
        </w:rPr>
        <w:t>][Borrower]</w:t>
      </w:r>
      <w:r w:rsidRPr="00980C2E">
        <w:rPr>
          <w:spacing w:val="-2"/>
        </w:rPr>
        <w:t xml:space="preserve"> with respect </w:t>
      </w:r>
      <w:r w:rsidRPr="00980C2E">
        <w:rPr>
          <w:szCs w:val="24"/>
        </w:rPr>
        <w:t xml:space="preserve">to the above assumptions </w:t>
      </w:r>
      <w:r w:rsidRPr="00980C2E">
        <w:rPr>
          <w:spacing w:val="-2"/>
        </w:rPr>
        <w:t xml:space="preserve">and, based on such inquiries, our review of the </w:t>
      </w:r>
      <w:r w:rsidR="002C66AE">
        <w:rPr>
          <w:spacing w:val="-2"/>
        </w:rPr>
        <w:t>Seniors Housing</w:t>
      </w:r>
      <w:r w:rsidRPr="00980C2E">
        <w:rPr>
          <w:spacing w:val="-2"/>
        </w:rPr>
        <w:t xml:space="preserve"> Loan Documents</w:t>
      </w:r>
      <w:r w:rsidR="00122BA3" w:rsidRPr="00980C2E">
        <w:rPr>
          <w:szCs w:val="24"/>
        </w:rPr>
        <w:t xml:space="preserve"> </w:t>
      </w:r>
      <w:r w:rsidR="00122BA3" w:rsidRPr="00980C2E">
        <w:rPr>
          <w:szCs w:val="24"/>
        </w:rPr>
        <w:lastRenderedPageBreak/>
        <w:t>and the Ancillary Documents</w:t>
      </w:r>
      <w:r w:rsidRPr="00980C2E">
        <w:rPr>
          <w:spacing w:val="-2"/>
        </w:rPr>
        <w:t>, and our knowledge, nothing has come to our attention that leads us to believe that we are not justified in so assuming.</w:t>
      </w:r>
      <w:r w:rsidR="000D0699" w:rsidRPr="00980C2E">
        <w:t xml:space="preserve">  </w:t>
      </w:r>
      <w:r w:rsidR="0072726F" w:rsidRPr="00980C2E">
        <w:rPr>
          <w:spacing w:val="-2"/>
        </w:rPr>
        <w:t xml:space="preserve">In rendering this opinion we have, with your approval, relied as to certain matters of fact in the </w:t>
      </w:r>
      <w:r w:rsidR="006B78BE" w:rsidRPr="00980C2E">
        <w:rPr>
          <w:spacing w:val="-2"/>
        </w:rPr>
        <w:t>Opinion</w:t>
      </w:r>
      <w:r w:rsidR="0072726F" w:rsidRPr="00980C2E">
        <w:rPr>
          <w:spacing w:val="-2"/>
        </w:rPr>
        <w:t xml:space="preserve"> Certificate </w:t>
      </w:r>
      <w:r w:rsidR="00122BA3" w:rsidRPr="00980C2E">
        <w:rPr>
          <w:spacing w:val="-2"/>
        </w:rPr>
        <w:t xml:space="preserve">and </w:t>
      </w:r>
      <w:r w:rsidR="00122BA3" w:rsidRPr="00980C2E">
        <w:rPr>
          <w:szCs w:val="24"/>
        </w:rPr>
        <w:t>on the Ancillary Documents</w:t>
      </w:r>
      <w:r w:rsidR="00122BA3" w:rsidRPr="00980C2E">
        <w:rPr>
          <w:spacing w:val="-2"/>
        </w:rPr>
        <w:t xml:space="preserve"> </w:t>
      </w:r>
      <w:r w:rsidR="0072726F" w:rsidRPr="00980C2E">
        <w:rPr>
          <w:spacing w:val="-2"/>
        </w:rPr>
        <w:t xml:space="preserve">as set forth </w:t>
      </w:r>
      <w:r w:rsidR="00310B6C" w:rsidRPr="00980C2E">
        <w:rPr>
          <w:spacing w:val="-2"/>
        </w:rPr>
        <w:t>herein.</w:t>
      </w:r>
    </w:p>
    <w:p w14:paraId="4A01FE49" w14:textId="77777777" w:rsidR="0099061A" w:rsidRPr="00980C2E" w:rsidRDefault="00C74F30" w:rsidP="00F74A10">
      <w:pPr>
        <w:suppressAutoHyphens/>
        <w:spacing w:after="240"/>
        <w:ind w:firstLine="720"/>
        <w:rPr>
          <w:spacing w:val="-2"/>
        </w:rPr>
      </w:pPr>
      <w:r w:rsidRPr="00980C2E">
        <w:rPr>
          <w:spacing w:val="-2"/>
        </w:rPr>
        <w:t>Based on the foregoing and subject to the assumptions and qualifications set forth in this letter, it is our opinion that:</w:t>
      </w:r>
    </w:p>
    <w:p w14:paraId="498523EA" w14:textId="77777777" w:rsidR="0099061A" w:rsidRPr="00980C2E" w:rsidRDefault="005D1209" w:rsidP="00C74DCD">
      <w:pPr>
        <w:spacing w:after="240"/>
        <w:ind w:firstLine="720"/>
        <w:rPr>
          <w:spacing w:val="-2"/>
        </w:rPr>
      </w:pPr>
      <w:r w:rsidRPr="00980C2E">
        <w:rPr>
          <w:spacing w:val="-2"/>
        </w:rPr>
        <w:t>1</w:t>
      </w:r>
      <w:r w:rsidR="00C74F30" w:rsidRPr="00980C2E">
        <w:rPr>
          <w:spacing w:val="-2"/>
        </w:rPr>
        <w:t>.</w:t>
      </w:r>
      <w:r w:rsidR="00C74F30" w:rsidRPr="00980C2E">
        <w:rPr>
          <w:spacing w:val="-2"/>
        </w:rPr>
        <w:tab/>
      </w:r>
      <w:r w:rsidR="005F13A3" w:rsidRPr="00980C2E">
        <w:rPr>
          <w:spacing w:val="-2"/>
        </w:rPr>
        <w:t>T</w:t>
      </w:r>
      <w:r w:rsidR="00C74F30" w:rsidRPr="00980C2E">
        <w:rPr>
          <w:spacing w:val="-2"/>
        </w:rPr>
        <w:t xml:space="preserve">he execution and delivery of the </w:t>
      </w:r>
      <w:r w:rsidR="002C66AE">
        <w:rPr>
          <w:spacing w:val="-2"/>
        </w:rPr>
        <w:t>Seniors Housing</w:t>
      </w:r>
      <w:r w:rsidR="00AD6D85" w:rsidRPr="00980C2E">
        <w:rPr>
          <w:spacing w:val="-2"/>
        </w:rPr>
        <w:t xml:space="preserve"> </w:t>
      </w:r>
      <w:r w:rsidR="00122BA3" w:rsidRPr="00980C2E">
        <w:rPr>
          <w:spacing w:val="-2"/>
        </w:rPr>
        <w:t xml:space="preserve">Loan </w:t>
      </w:r>
      <w:r w:rsidR="00AD6D85" w:rsidRPr="00980C2E">
        <w:rPr>
          <w:spacing w:val="-2"/>
        </w:rPr>
        <w:t>Documents</w:t>
      </w:r>
      <w:r w:rsidR="00C74F30" w:rsidRPr="00980C2E">
        <w:rPr>
          <w:spacing w:val="-2"/>
        </w:rPr>
        <w:t xml:space="preserve"> will not (</w:t>
      </w:r>
      <w:r w:rsidR="0072726F" w:rsidRPr="00980C2E">
        <w:rPr>
          <w:spacing w:val="-2"/>
        </w:rPr>
        <w:t>a</w:t>
      </w:r>
      <w:r w:rsidR="00C74F30" w:rsidRPr="00980C2E">
        <w:rPr>
          <w:spacing w:val="-2"/>
        </w:rPr>
        <w:t>)</w:t>
      </w:r>
      <w:r w:rsidR="00980C2E">
        <w:rPr>
          <w:spacing w:val="-2"/>
        </w:rPr>
        <w:t> </w:t>
      </w:r>
      <w:r w:rsidR="003E084A" w:rsidRPr="00980C2E">
        <w:rPr>
          <w:spacing w:val="-2"/>
        </w:rPr>
        <w:t>violate an</w:t>
      </w:r>
      <w:r w:rsidR="00682C9C" w:rsidRPr="00980C2E">
        <w:rPr>
          <w:spacing w:val="-2"/>
        </w:rPr>
        <w:t>y</w:t>
      </w:r>
      <w:r w:rsidR="003E084A" w:rsidRPr="00980C2E">
        <w:rPr>
          <w:spacing w:val="-2"/>
        </w:rPr>
        <w:t xml:space="preserve"> </w:t>
      </w:r>
      <w:r w:rsidR="00682C9C" w:rsidRPr="00980C2E">
        <w:rPr>
          <w:spacing w:val="-2"/>
        </w:rPr>
        <w:t>law</w:t>
      </w:r>
      <w:r w:rsidR="003E084A" w:rsidRPr="00980C2E">
        <w:rPr>
          <w:spacing w:val="-2"/>
        </w:rPr>
        <w:t xml:space="preserve"> or regulation and</w:t>
      </w:r>
      <w:r w:rsidR="00C74F30" w:rsidRPr="00980C2E">
        <w:rPr>
          <w:spacing w:val="-2"/>
        </w:rPr>
        <w:t xml:space="preserve"> (</w:t>
      </w:r>
      <w:r w:rsidR="0072726F" w:rsidRPr="00980C2E">
        <w:rPr>
          <w:spacing w:val="-2"/>
        </w:rPr>
        <w:t>b</w:t>
      </w:r>
      <w:r w:rsidR="00C74F30" w:rsidRPr="00980C2E">
        <w:rPr>
          <w:spacing w:val="-2"/>
        </w:rPr>
        <w:t>)</w:t>
      </w:r>
      <w:r w:rsidR="00980C2E">
        <w:rPr>
          <w:spacing w:val="-2"/>
        </w:rPr>
        <w:t> </w:t>
      </w:r>
      <w:r w:rsidR="005F13A3" w:rsidRPr="00980C2E">
        <w:rPr>
          <w:spacing w:val="-2"/>
        </w:rPr>
        <w:t>based solely upon (</w:t>
      </w:r>
      <w:r w:rsidR="0072726F" w:rsidRPr="00980C2E">
        <w:rPr>
          <w:spacing w:val="-2"/>
        </w:rPr>
        <w:t>i</w:t>
      </w:r>
      <w:r w:rsidR="005F13A3" w:rsidRPr="00980C2E">
        <w:rPr>
          <w:spacing w:val="-2"/>
        </w:rPr>
        <w:t>)</w:t>
      </w:r>
      <w:r w:rsidR="00980C2E">
        <w:rPr>
          <w:spacing w:val="-2"/>
        </w:rPr>
        <w:t> </w:t>
      </w:r>
      <w:r w:rsidR="005F13A3" w:rsidRPr="00980C2E">
        <w:rPr>
          <w:spacing w:val="-2"/>
        </w:rPr>
        <w:t>our knowledge and (</w:t>
      </w:r>
      <w:r w:rsidR="0072726F" w:rsidRPr="00980C2E">
        <w:rPr>
          <w:spacing w:val="-2"/>
        </w:rPr>
        <w:t>ii</w:t>
      </w:r>
      <w:r w:rsidR="006B78BE" w:rsidRPr="00980C2E">
        <w:rPr>
          <w:spacing w:val="-2"/>
        </w:rPr>
        <w:t>)</w:t>
      </w:r>
      <w:r w:rsidR="00980C2E">
        <w:rPr>
          <w:spacing w:val="-2"/>
        </w:rPr>
        <w:t> </w:t>
      </w:r>
      <w:r w:rsidR="006B78BE" w:rsidRPr="00980C2E">
        <w:rPr>
          <w:spacing w:val="-2"/>
        </w:rPr>
        <w:t>the Opinion</w:t>
      </w:r>
      <w:r w:rsidR="005F13A3" w:rsidRPr="00980C2E">
        <w:rPr>
          <w:spacing w:val="-2"/>
        </w:rPr>
        <w:t xml:space="preserve"> Certificate, </w:t>
      </w:r>
      <w:r w:rsidR="00C74F30" w:rsidRPr="00C74DCD">
        <w:t>conflict</w:t>
      </w:r>
      <w:r w:rsidR="00C74F30" w:rsidRPr="00980C2E">
        <w:rPr>
          <w:spacing w:val="-2"/>
        </w:rPr>
        <w:t xml:space="preserve"> with, or result in the breach of, any court judgment, decree or order of any governmental body to which </w:t>
      </w:r>
      <w:r w:rsidR="00DF63DD">
        <w:rPr>
          <w:szCs w:val="24"/>
        </w:rPr>
        <w:t>[</w:t>
      </w:r>
      <w:r w:rsidR="00127C1E">
        <w:rPr>
          <w:szCs w:val="24"/>
        </w:rPr>
        <w:t>Property Operator</w:t>
      </w:r>
      <w:r w:rsidR="00DF63DD">
        <w:rPr>
          <w:szCs w:val="24"/>
        </w:rPr>
        <w:t>][Borrower]</w:t>
      </w:r>
      <w:r w:rsidR="005F13A3" w:rsidRPr="00980C2E">
        <w:rPr>
          <w:spacing w:val="-2"/>
        </w:rPr>
        <w:t xml:space="preserve"> is subject</w:t>
      </w:r>
      <w:r w:rsidR="00C74F30" w:rsidRPr="00980C2E">
        <w:rPr>
          <w:spacing w:val="-2"/>
        </w:rPr>
        <w:t>.</w:t>
      </w:r>
    </w:p>
    <w:p w14:paraId="13BFA958" w14:textId="77777777" w:rsidR="0099061A" w:rsidRPr="00980C2E" w:rsidRDefault="006B78BE" w:rsidP="00C74DCD">
      <w:pPr>
        <w:spacing w:after="240"/>
        <w:ind w:firstLine="720"/>
        <w:rPr>
          <w:spacing w:val="-2"/>
        </w:rPr>
      </w:pPr>
      <w:r w:rsidRPr="00980C2E">
        <w:rPr>
          <w:spacing w:val="-2"/>
        </w:rPr>
        <w:t>2</w:t>
      </w:r>
      <w:r w:rsidR="00C74F30" w:rsidRPr="00980C2E">
        <w:rPr>
          <w:spacing w:val="-2"/>
        </w:rPr>
        <w:t>.</w:t>
      </w:r>
      <w:r w:rsidR="00C74F30" w:rsidRPr="00980C2E">
        <w:rPr>
          <w:spacing w:val="-2"/>
        </w:rPr>
        <w:tab/>
      </w:r>
      <w:r w:rsidR="00DE247D" w:rsidRPr="00980C2E">
        <w:rPr>
          <w:spacing w:val="-2"/>
        </w:rPr>
        <w:t>N</w:t>
      </w:r>
      <w:r w:rsidR="00C74F30" w:rsidRPr="00980C2E">
        <w:rPr>
          <w:spacing w:val="-2"/>
        </w:rPr>
        <w:t xml:space="preserve">o authorization, consent, approval, or other action by, or filing with, </w:t>
      </w:r>
      <w:r w:rsidR="00915128" w:rsidRPr="00980C2E">
        <w:rPr>
          <w:spacing w:val="-2"/>
        </w:rPr>
        <w:t xml:space="preserve">the </w:t>
      </w:r>
      <w:r w:rsidR="00C74F30" w:rsidRPr="00980C2E">
        <w:rPr>
          <w:spacing w:val="-2"/>
        </w:rPr>
        <w:t>Property Jurisdiction</w:t>
      </w:r>
      <w:r w:rsidR="00915128" w:rsidRPr="00980C2E">
        <w:rPr>
          <w:spacing w:val="-2"/>
        </w:rPr>
        <w:t>, any state court located within the Property Jurisdiction,</w:t>
      </w:r>
      <w:r w:rsidR="00C74F30" w:rsidRPr="00980C2E">
        <w:rPr>
          <w:spacing w:val="-2"/>
        </w:rPr>
        <w:t xml:space="preserve"> federal court or</w:t>
      </w:r>
      <w:r w:rsidR="00915128" w:rsidRPr="00980C2E">
        <w:rPr>
          <w:spacing w:val="-2"/>
        </w:rPr>
        <w:t xml:space="preserve"> other</w:t>
      </w:r>
      <w:r w:rsidR="00C74F30" w:rsidRPr="00980C2E">
        <w:rPr>
          <w:spacing w:val="-2"/>
        </w:rPr>
        <w:t xml:space="preserve"> governmental </w:t>
      </w:r>
      <w:r w:rsidR="00C74F30" w:rsidRPr="00C74DCD">
        <w:t>authority</w:t>
      </w:r>
      <w:r w:rsidR="00C74F30" w:rsidRPr="00980C2E">
        <w:rPr>
          <w:spacing w:val="-2"/>
        </w:rPr>
        <w:t xml:space="preserve"> is required in connection with</w:t>
      </w:r>
      <w:r w:rsidR="00C12856" w:rsidRPr="00980C2E">
        <w:rPr>
          <w:spacing w:val="-2"/>
        </w:rPr>
        <w:t>, or a</w:t>
      </w:r>
      <w:r w:rsidR="001627D5" w:rsidRPr="00980C2E">
        <w:rPr>
          <w:spacing w:val="-2"/>
        </w:rPr>
        <w:t>s a</w:t>
      </w:r>
      <w:r w:rsidR="00C12856" w:rsidRPr="00980C2E">
        <w:rPr>
          <w:spacing w:val="-2"/>
        </w:rPr>
        <w:t xml:space="preserve"> result of,</w:t>
      </w:r>
      <w:r w:rsidR="00C74F30" w:rsidRPr="00980C2E">
        <w:rPr>
          <w:spacing w:val="-2"/>
        </w:rPr>
        <w:t xml:space="preserve"> the execution and delivery by </w:t>
      </w:r>
      <w:r w:rsidR="004821E4">
        <w:rPr>
          <w:spacing w:val="-2"/>
        </w:rPr>
        <w:t xml:space="preserve">Borrower and </w:t>
      </w:r>
      <w:r w:rsidR="00127C1E">
        <w:rPr>
          <w:spacing w:val="-2"/>
        </w:rPr>
        <w:t>Property Operator</w:t>
      </w:r>
      <w:r w:rsidR="00C74F30" w:rsidRPr="00980C2E">
        <w:rPr>
          <w:spacing w:val="-2"/>
        </w:rPr>
        <w:t xml:space="preserve"> of the </w:t>
      </w:r>
      <w:r w:rsidR="002C66AE">
        <w:rPr>
          <w:spacing w:val="-2"/>
        </w:rPr>
        <w:t>Seniors Housing</w:t>
      </w:r>
      <w:r w:rsidR="00AD6D85" w:rsidRPr="00980C2E">
        <w:rPr>
          <w:spacing w:val="-2"/>
        </w:rPr>
        <w:t xml:space="preserve"> </w:t>
      </w:r>
      <w:r w:rsidR="00122BA3" w:rsidRPr="00980C2E">
        <w:rPr>
          <w:spacing w:val="-2"/>
        </w:rPr>
        <w:t xml:space="preserve">Loan </w:t>
      </w:r>
      <w:r w:rsidR="00AD6D85" w:rsidRPr="00980C2E">
        <w:rPr>
          <w:spacing w:val="-2"/>
        </w:rPr>
        <w:t>Documents</w:t>
      </w:r>
      <w:r w:rsidR="00DE247D" w:rsidRPr="00980C2E">
        <w:rPr>
          <w:spacing w:val="-2"/>
        </w:rPr>
        <w:t xml:space="preserve"> or the</w:t>
      </w:r>
      <w:r w:rsidRPr="00980C2E">
        <w:rPr>
          <w:spacing w:val="-2"/>
        </w:rPr>
        <w:t xml:space="preserve"> consummation of the transactions contemplated thereby</w:t>
      </w:r>
      <w:r w:rsidR="00C74F30" w:rsidRPr="00980C2E">
        <w:rPr>
          <w:spacing w:val="-2"/>
        </w:rPr>
        <w:t>.</w:t>
      </w:r>
    </w:p>
    <w:p w14:paraId="3AD04692" w14:textId="77777777" w:rsidR="00B551D5" w:rsidRDefault="00915128" w:rsidP="00C74DCD">
      <w:pPr>
        <w:spacing w:after="240"/>
        <w:ind w:firstLine="720"/>
      </w:pPr>
      <w:r w:rsidRPr="00980C2E">
        <w:rPr>
          <w:spacing w:val="-2"/>
        </w:rPr>
        <w:t>3</w:t>
      </w:r>
      <w:r w:rsidR="00C74F30" w:rsidRPr="00980C2E">
        <w:t>.</w:t>
      </w:r>
      <w:r w:rsidR="00C74F30" w:rsidRPr="00980C2E">
        <w:tab/>
      </w:r>
      <w:r w:rsidR="00F40353" w:rsidRPr="00980C2E">
        <w:t xml:space="preserve">The Mortgaged Property is used as a __________________ </w:t>
      </w:r>
      <w:r w:rsidR="00F40353" w:rsidRPr="00980C2E">
        <w:rPr>
          <w:u w:val="single"/>
        </w:rPr>
        <w:t>[in</w:t>
      </w:r>
      <w:r w:rsidR="00C12856" w:rsidRPr="00980C2E">
        <w:rPr>
          <w:u w:val="single"/>
        </w:rPr>
        <w:t xml:space="preserve">sert as </w:t>
      </w:r>
      <w:r w:rsidR="00DB0454" w:rsidRPr="00980C2E">
        <w:rPr>
          <w:u w:val="single"/>
        </w:rPr>
        <w:t xml:space="preserve">independent living </w:t>
      </w:r>
      <w:r w:rsidR="00C12856" w:rsidRPr="00980C2E">
        <w:rPr>
          <w:u w:val="single"/>
        </w:rPr>
        <w:t xml:space="preserve">facility, </w:t>
      </w:r>
      <w:r w:rsidR="00C12856" w:rsidRPr="009F5F71">
        <w:rPr>
          <w:u w:val="single"/>
        </w:rPr>
        <w:t>assisted</w:t>
      </w:r>
      <w:r w:rsidR="00C12856" w:rsidRPr="00980C2E">
        <w:rPr>
          <w:u w:val="single"/>
        </w:rPr>
        <w:t xml:space="preserve"> living facility, </w:t>
      </w:r>
      <w:r w:rsidR="003B0255" w:rsidRPr="00980C2E">
        <w:rPr>
          <w:u w:val="single"/>
        </w:rPr>
        <w:t>etc.</w:t>
      </w:r>
      <w:r w:rsidR="003E084A" w:rsidRPr="00980C2E">
        <w:rPr>
          <w:u w:val="single"/>
        </w:rPr>
        <w:t xml:space="preserve"> as so designat</w:t>
      </w:r>
      <w:r w:rsidR="00682C9C" w:rsidRPr="00980C2E">
        <w:rPr>
          <w:u w:val="single"/>
        </w:rPr>
        <w:t xml:space="preserve">ed in the </w:t>
      </w:r>
      <w:r w:rsidR="00DB0454" w:rsidRPr="00980C2E">
        <w:rPr>
          <w:u w:val="single"/>
        </w:rPr>
        <w:t xml:space="preserve">Property </w:t>
      </w:r>
      <w:r w:rsidR="00980C2E" w:rsidRPr="00980C2E">
        <w:rPr>
          <w:u w:val="single"/>
        </w:rPr>
        <w:t>Jurisdiction</w:t>
      </w:r>
      <w:r w:rsidR="00F40353" w:rsidRPr="00980C2E">
        <w:rPr>
          <w:u w:val="single"/>
        </w:rPr>
        <w:t>]</w:t>
      </w:r>
      <w:r w:rsidR="00F40353" w:rsidRPr="00980C2E">
        <w:t xml:space="preserve">.  </w:t>
      </w:r>
      <w:r w:rsidR="006B78BE" w:rsidRPr="00C023AA">
        <w:rPr>
          <w:u w:val="single"/>
        </w:rPr>
        <w:t>Exhibit</w:t>
      </w:r>
      <w:r w:rsidR="00C023AA" w:rsidRPr="00C023AA">
        <w:rPr>
          <w:u w:val="single"/>
        </w:rPr>
        <w:t> </w:t>
      </w:r>
      <w:r w:rsidR="006B78BE" w:rsidRPr="00C023AA">
        <w:rPr>
          <w:u w:val="single"/>
        </w:rPr>
        <w:t>C</w:t>
      </w:r>
      <w:r w:rsidR="00C74F30" w:rsidRPr="00980C2E">
        <w:t xml:space="preserve"> of this opinion lists all licenses, permits, certificates, and approvals that are necessary and required to lawfully operate the Mortgaged Property as</w:t>
      </w:r>
      <w:r w:rsidR="00DB0454" w:rsidRPr="00980C2E">
        <w:t xml:space="preserve"> a</w:t>
      </w:r>
      <w:r w:rsidR="00C74F30" w:rsidRPr="00980C2E">
        <w:t xml:space="preserve"> </w:t>
      </w:r>
      <w:r w:rsidR="00C12856" w:rsidRPr="00980C2E">
        <w:t>[</w:t>
      </w:r>
      <w:r w:rsidR="00C12856" w:rsidRPr="00980C2E">
        <w:rPr>
          <w:u w:val="single"/>
        </w:rPr>
        <w:t xml:space="preserve">insert as </w:t>
      </w:r>
      <w:r w:rsidR="00DB0454" w:rsidRPr="00980C2E">
        <w:rPr>
          <w:u w:val="single"/>
        </w:rPr>
        <w:t xml:space="preserve">independent living </w:t>
      </w:r>
      <w:r w:rsidR="00F40353" w:rsidRPr="00980C2E">
        <w:rPr>
          <w:u w:val="single"/>
        </w:rPr>
        <w:t>facility, assisted living facility, etc.</w:t>
      </w:r>
      <w:r w:rsidR="003E084A" w:rsidRPr="00980C2E">
        <w:rPr>
          <w:u w:val="single"/>
        </w:rPr>
        <w:t xml:space="preserve"> as so designated in the </w:t>
      </w:r>
      <w:r w:rsidR="00DB0454" w:rsidRPr="00980C2E">
        <w:rPr>
          <w:u w:val="single"/>
        </w:rPr>
        <w:t xml:space="preserve">Property </w:t>
      </w:r>
      <w:r w:rsidR="00980C2E" w:rsidRPr="00980C2E">
        <w:rPr>
          <w:u w:val="single"/>
        </w:rPr>
        <w:t>Jurisdiction</w:t>
      </w:r>
      <w:r w:rsidR="003B0255" w:rsidRPr="00980C2E">
        <w:t>]</w:t>
      </w:r>
      <w:r w:rsidR="00F40353" w:rsidRPr="00980C2E">
        <w:t>.</w:t>
      </w:r>
    </w:p>
    <w:p w14:paraId="63303251" w14:textId="77777777" w:rsidR="0099061A" w:rsidRPr="00980C2E" w:rsidRDefault="00B551D5" w:rsidP="00C74DCD">
      <w:pPr>
        <w:spacing w:after="240"/>
        <w:ind w:firstLine="720"/>
      </w:pPr>
      <w:r>
        <w:t>4.</w:t>
      </w:r>
      <w:r>
        <w:tab/>
      </w:r>
      <w:r w:rsidR="00C74F30" w:rsidRPr="00980C2E">
        <w:t xml:space="preserve">Each of the items listed </w:t>
      </w:r>
      <w:r w:rsidR="00C023AA">
        <w:t xml:space="preserve">on </w:t>
      </w:r>
      <w:r w:rsidR="00C023AA" w:rsidRPr="00C023AA">
        <w:rPr>
          <w:u w:val="single"/>
        </w:rPr>
        <w:t>Exhibit </w:t>
      </w:r>
      <w:r w:rsidR="006B78BE" w:rsidRPr="00C023AA">
        <w:rPr>
          <w:u w:val="single"/>
        </w:rPr>
        <w:t>C</w:t>
      </w:r>
      <w:r w:rsidR="00C74F30" w:rsidRPr="00C023AA">
        <w:t xml:space="preserve"> </w:t>
      </w:r>
      <w:r w:rsidR="00C74F30" w:rsidRPr="00980C2E">
        <w:t xml:space="preserve">have been lawfully issued to </w:t>
      </w:r>
      <w:r w:rsidR="00DD6941">
        <w:rPr>
          <w:szCs w:val="24"/>
        </w:rPr>
        <w:t>[</w:t>
      </w:r>
      <w:r w:rsidR="00127C1E">
        <w:rPr>
          <w:szCs w:val="24"/>
        </w:rPr>
        <w:t>Property Operator</w:t>
      </w:r>
      <w:r w:rsidR="00DD6941">
        <w:rPr>
          <w:szCs w:val="24"/>
        </w:rPr>
        <w:t>][Borrower]</w:t>
      </w:r>
      <w:r w:rsidR="00C74F30" w:rsidRPr="00980C2E">
        <w:t xml:space="preserve">, are </w:t>
      </w:r>
      <w:r w:rsidR="00F40353" w:rsidRPr="00980C2E">
        <w:t>current</w:t>
      </w:r>
      <w:r w:rsidR="003B0255" w:rsidRPr="00980C2E">
        <w:t>,</w:t>
      </w:r>
      <w:r w:rsidR="00F40353" w:rsidRPr="00980C2E">
        <w:t xml:space="preserve"> and are </w:t>
      </w:r>
      <w:r w:rsidR="00C74F30" w:rsidRPr="00980C2E">
        <w:t>in full force and effect</w:t>
      </w:r>
      <w:r w:rsidR="00F40353" w:rsidRPr="00980C2E">
        <w:t xml:space="preserve"> and there are no violations of record</w:t>
      </w:r>
      <w:r w:rsidR="00C74F30" w:rsidRPr="00980C2E">
        <w:t xml:space="preserve">. </w:t>
      </w:r>
      <w:r w:rsidR="00122BA3" w:rsidRPr="00980C2E">
        <w:t xml:space="preserve"> </w:t>
      </w:r>
      <w:r w:rsidR="00C74F30" w:rsidRPr="00980C2E">
        <w:rPr>
          <w:spacing w:val="-2"/>
        </w:rPr>
        <w:t>Based solely on (</w:t>
      </w:r>
      <w:r w:rsidR="0072726F" w:rsidRPr="00980C2E">
        <w:rPr>
          <w:spacing w:val="-2"/>
        </w:rPr>
        <w:t>a</w:t>
      </w:r>
      <w:r w:rsidR="00C74F30" w:rsidRPr="00980C2E">
        <w:rPr>
          <w:spacing w:val="-2"/>
        </w:rPr>
        <w:t>)</w:t>
      </w:r>
      <w:r w:rsidR="00980C2E">
        <w:rPr>
          <w:spacing w:val="-2"/>
        </w:rPr>
        <w:t> </w:t>
      </w:r>
      <w:r w:rsidR="00C74F30" w:rsidRPr="00980C2E">
        <w:rPr>
          <w:spacing w:val="-2"/>
        </w:rPr>
        <w:t>our knowledge and (</w:t>
      </w:r>
      <w:r w:rsidR="0072726F" w:rsidRPr="00980C2E">
        <w:rPr>
          <w:spacing w:val="-2"/>
        </w:rPr>
        <w:t>b</w:t>
      </w:r>
      <w:r w:rsidR="00C74F30" w:rsidRPr="00980C2E">
        <w:rPr>
          <w:spacing w:val="-2"/>
        </w:rPr>
        <w:t>)</w:t>
      </w:r>
      <w:r w:rsidR="00980C2E">
        <w:rPr>
          <w:spacing w:val="-2"/>
        </w:rPr>
        <w:t> </w:t>
      </w:r>
      <w:r w:rsidR="00C74F30" w:rsidRPr="00980C2E">
        <w:rPr>
          <w:spacing w:val="-2"/>
        </w:rPr>
        <w:t xml:space="preserve">the </w:t>
      </w:r>
      <w:r w:rsidR="006B78BE" w:rsidRPr="00980C2E">
        <w:rPr>
          <w:spacing w:val="-2"/>
        </w:rPr>
        <w:t>Opinion</w:t>
      </w:r>
      <w:r w:rsidR="00C74F30" w:rsidRPr="00980C2E">
        <w:rPr>
          <w:spacing w:val="-2"/>
        </w:rPr>
        <w:t xml:space="preserve"> Certificate,</w:t>
      </w:r>
      <w:r w:rsidR="00C74F30" w:rsidRPr="00980C2E">
        <w:t xml:space="preserve"> there is no legal action pending or threatened which would adversely affect the </w:t>
      </w:r>
      <w:r w:rsidR="003B0255" w:rsidRPr="00980C2E">
        <w:t>Licensing Documents</w:t>
      </w:r>
      <w:r w:rsidR="00C74F30" w:rsidRPr="00980C2E">
        <w:t xml:space="preserve"> or the operations at the Mortgaged Property.</w:t>
      </w:r>
    </w:p>
    <w:p w14:paraId="4B07411D" w14:textId="77777777" w:rsidR="0099061A" w:rsidRPr="00980C2E" w:rsidRDefault="00B551D5" w:rsidP="00F74A10">
      <w:pPr>
        <w:spacing w:after="240"/>
        <w:ind w:firstLine="720"/>
      </w:pPr>
      <w:r>
        <w:t>5</w:t>
      </w:r>
      <w:r w:rsidR="00C74F30" w:rsidRPr="00980C2E">
        <w:t>.</w:t>
      </w:r>
      <w:r w:rsidR="00C74F30" w:rsidRPr="00980C2E">
        <w:tab/>
      </w:r>
      <w:r w:rsidR="009F6AC8" w:rsidRPr="00980C2E">
        <w:t xml:space="preserve">The License is valid until ________________.  </w:t>
      </w:r>
      <w:r w:rsidR="00263DDB" w:rsidRPr="00980C2E">
        <w:t>The License must be renewed every</w:t>
      </w:r>
      <w:r w:rsidR="00980C2E">
        <w:t xml:space="preserve"> ____</w:t>
      </w:r>
      <w:r w:rsidR="00263DDB" w:rsidRPr="00980C2E">
        <w:t xml:space="preserve"> years.  </w:t>
      </w:r>
      <w:r w:rsidR="00C74F30" w:rsidRPr="00980C2E">
        <w:t>Renewal of the License must be applied for between</w:t>
      </w:r>
      <w:r w:rsidR="00980C2E">
        <w:t xml:space="preserve"> ___</w:t>
      </w:r>
      <w:r w:rsidR="00C74F30" w:rsidRPr="00980C2E">
        <w:t xml:space="preserve"> and </w:t>
      </w:r>
      <w:r w:rsidR="00980C2E">
        <w:t xml:space="preserve">___ </w:t>
      </w:r>
      <w:r w:rsidR="00C74F30" w:rsidRPr="00980C2E">
        <w:t>days prior to the expiration of the License.  The Issuing Authority may deny or withhold renewal under the following circumstances: _________________________.  If the Issuing Authority determines that an application for renewal should not be approved or should be limited or modified, the Issuing Authority must impl</w:t>
      </w:r>
      <w:r w:rsidR="005F13A3" w:rsidRPr="00980C2E">
        <w:t>ement the following procedures: ___________________________.</w:t>
      </w:r>
    </w:p>
    <w:p w14:paraId="7059E0C1" w14:textId="77777777" w:rsidR="00C74F30" w:rsidRPr="00980C2E" w:rsidRDefault="00B551D5" w:rsidP="00F74A10">
      <w:pPr>
        <w:spacing w:after="240"/>
        <w:ind w:firstLine="720"/>
      </w:pPr>
      <w:r>
        <w:t>6</w:t>
      </w:r>
      <w:r w:rsidR="00C74F30" w:rsidRPr="00980C2E">
        <w:t>.</w:t>
      </w:r>
      <w:r w:rsidR="00C74F30" w:rsidRPr="00980C2E">
        <w:tab/>
        <w:t xml:space="preserve">The License may be revoked, suspended or limited under the following circumstances: ____________________________________________.  Foreclosure of the Mortgaged Property by the Lender or any other transfer of the Mortgaged Property, </w:t>
      </w:r>
      <w:r w:rsidR="00F74A10">
        <w:t>[</w:t>
      </w:r>
      <w:r w:rsidR="00C74F30" w:rsidRPr="003907F7">
        <w:rPr>
          <w:u w:val="single"/>
        </w:rPr>
        <w:t>will</w:t>
      </w:r>
      <w:r w:rsidR="00F74A10" w:rsidRPr="003907F7">
        <w:rPr>
          <w:u w:val="single"/>
        </w:rPr>
        <w:t>/</w:t>
      </w:r>
      <w:r w:rsidR="00C74F30" w:rsidRPr="003907F7">
        <w:rPr>
          <w:u w:val="single"/>
        </w:rPr>
        <w:t>will not</w:t>
      </w:r>
      <w:r w:rsidR="00C74F30" w:rsidRPr="00980C2E">
        <w:t>] result in a revocation, suspension or limitation of the License, [except] under the followi</w:t>
      </w:r>
      <w:r w:rsidR="00682C9C" w:rsidRPr="00980C2E">
        <w:t>ng circumstances:_______</w:t>
      </w:r>
      <w:r w:rsidR="00C74F30" w:rsidRPr="00980C2E">
        <w:t>_________________________________________________________.</w:t>
      </w:r>
    </w:p>
    <w:p w14:paraId="4310498B" w14:textId="77777777" w:rsidR="0099061A" w:rsidRPr="00980C2E" w:rsidRDefault="00C74F30" w:rsidP="00F74A10">
      <w:pPr>
        <w:spacing w:after="240"/>
      </w:pPr>
      <w:r w:rsidRPr="00980C2E">
        <w:rPr>
          <w:spacing w:val="-2"/>
        </w:rPr>
        <w:lastRenderedPageBreak/>
        <w:t>Based solely upon (</w:t>
      </w:r>
      <w:r w:rsidR="0072726F" w:rsidRPr="00980C2E">
        <w:rPr>
          <w:spacing w:val="-2"/>
        </w:rPr>
        <w:t>a</w:t>
      </w:r>
      <w:r w:rsidRPr="00980C2E">
        <w:rPr>
          <w:spacing w:val="-2"/>
        </w:rPr>
        <w:t>)</w:t>
      </w:r>
      <w:r w:rsidR="00980C2E">
        <w:rPr>
          <w:spacing w:val="-2"/>
        </w:rPr>
        <w:t> </w:t>
      </w:r>
      <w:r w:rsidRPr="00980C2E">
        <w:rPr>
          <w:spacing w:val="-2"/>
        </w:rPr>
        <w:t>our knowledge and (b)</w:t>
      </w:r>
      <w:r w:rsidR="00980C2E">
        <w:rPr>
          <w:spacing w:val="-2"/>
        </w:rPr>
        <w:t> </w:t>
      </w:r>
      <w:r w:rsidRPr="00980C2E">
        <w:rPr>
          <w:spacing w:val="-2"/>
        </w:rPr>
        <w:t xml:space="preserve">the </w:t>
      </w:r>
      <w:r w:rsidR="00915128" w:rsidRPr="00980C2E">
        <w:rPr>
          <w:spacing w:val="-2"/>
        </w:rPr>
        <w:t>Opinion</w:t>
      </w:r>
      <w:r w:rsidRPr="00980C2E">
        <w:rPr>
          <w:spacing w:val="-2"/>
        </w:rPr>
        <w:t xml:space="preserve"> Certificate, there currently exist no grounds for the revocation, suspension or limitation of the License for the Mortgaged Property.</w:t>
      </w:r>
    </w:p>
    <w:p w14:paraId="62E23608" w14:textId="77777777" w:rsidR="0099061A" w:rsidRDefault="00B551D5" w:rsidP="00F74A10">
      <w:pPr>
        <w:spacing w:after="240"/>
        <w:ind w:firstLine="720"/>
      </w:pPr>
      <w:r>
        <w:t>7</w:t>
      </w:r>
      <w:r w:rsidR="00C74F30" w:rsidRPr="00980C2E">
        <w:t>.</w:t>
      </w:r>
      <w:r w:rsidR="00C74F30" w:rsidRPr="00980C2E">
        <w:tab/>
        <w:t>Once the License has been issued by the Issuing Authority, a further determination of public need</w:t>
      </w:r>
      <w:r w:rsidR="00DE247D" w:rsidRPr="00980C2E">
        <w:t>/certificate of need</w:t>
      </w:r>
      <w:r w:rsidR="00C74F30" w:rsidRPr="00980C2E">
        <w:t xml:space="preserve"> is required</w:t>
      </w:r>
      <w:r w:rsidR="00117465" w:rsidRPr="00980C2E">
        <w:t xml:space="preserve"> only</w:t>
      </w:r>
      <w:r w:rsidR="00C74F30" w:rsidRPr="00980C2E">
        <w:t xml:space="preserve"> under the following circumstances: ________________________.</w:t>
      </w:r>
    </w:p>
    <w:p w14:paraId="1B3FB743" w14:textId="77777777" w:rsidR="00AA08EE" w:rsidRPr="00980C2E" w:rsidRDefault="00B551D5" w:rsidP="00F74A10">
      <w:pPr>
        <w:spacing w:after="240"/>
        <w:ind w:firstLine="720"/>
      </w:pPr>
      <w:r>
        <w:t>8</w:t>
      </w:r>
      <w:r w:rsidR="00AA08EE">
        <w:t>.</w:t>
      </w:r>
      <w:r w:rsidR="00AA08EE">
        <w:tab/>
      </w:r>
      <w:r w:rsidR="00AA08EE" w:rsidRPr="00AA08EE">
        <w:t>Neither the execution and delivery of th</w:t>
      </w:r>
      <w:r w:rsidR="00AA08EE">
        <w:t>e</w:t>
      </w:r>
      <w:r w:rsidR="00AA08EE" w:rsidRPr="00AA08EE">
        <w:t xml:space="preserve"> Loan Agreement, the Note, the Security Instrument, or the other Loan Documents, or </w:t>
      </w:r>
      <w:r w:rsidR="00AA08EE" w:rsidRPr="005030A1">
        <w:t>the Facility Operating Agreement, Borrower’s</w:t>
      </w:r>
      <w:r w:rsidR="00AA08EE" w:rsidRPr="00AA08EE">
        <w:t xml:space="preserve"> </w:t>
      </w:r>
      <w:r w:rsidR="002F38C1">
        <w:t xml:space="preserve">or </w:t>
      </w:r>
      <w:r w:rsidR="00127C1E">
        <w:t>Property Operator</w:t>
      </w:r>
      <w:r w:rsidR="002F38C1">
        <w:t xml:space="preserve">’s </w:t>
      </w:r>
      <w:r w:rsidR="00AA08EE" w:rsidRPr="00AA08EE">
        <w:t>performance thereunder, nor the recordation of the Security Instrument or any other Loan Document will adversely affect the Licenses.</w:t>
      </w:r>
    </w:p>
    <w:p w14:paraId="76663D75" w14:textId="77777777" w:rsidR="0099061A" w:rsidRPr="00980C2E" w:rsidRDefault="00B551D5" w:rsidP="00F74A10">
      <w:pPr>
        <w:spacing w:after="240"/>
        <w:ind w:firstLine="720"/>
      </w:pPr>
      <w:r>
        <w:t>9</w:t>
      </w:r>
      <w:r w:rsidR="00C74F30" w:rsidRPr="00980C2E">
        <w:t>.</w:t>
      </w:r>
      <w:r w:rsidR="00C74F30" w:rsidRPr="00980C2E">
        <w:tab/>
        <w:t xml:space="preserve">Except as indicated below, there are no laws or regulations which establish rent control or maximum amounts of money which can be charged by </w:t>
      </w:r>
      <w:r w:rsidR="00DD6941">
        <w:rPr>
          <w:szCs w:val="24"/>
        </w:rPr>
        <w:t>[</w:t>
      </w:r>
      <w:r w:rsidR="00127C1E">
        <w:rPr>
          <w:szCs w:val="24"/>
        </w:rPr>
        <w:t>Property Operator</w:t>
      </w:r>
      <w:r w:rsidR="00DD6941">
        <w:rPr>
          <w:szCs w:val="24"/>
        </w:rPr>
        <w:t xml:space="preserve">][Borrower] </w:t>
      </w:r>
      <w:r w:rsidR="00C74F30" w:rsidRPr="00980C2E">
        <w:t>to the residents</w:t>
      </w:r>
      <w:r w:rsidR="00117465" w:rsidRPr="00980C2E">
        <w:t xml:space="preserve"> or tenants</w:t>
      </w:r>
      <w:r w:rsidR="00C74F30" w:rsidRPr="00980C2E">
        <w:t xml:space="preserve"> for services or which require or otherwise regulate deposits or other payments in advance (including, without limitation, payments which in other contexts might be referred to as security deposits) other than the legal provisions that such deposits bear interest in favor of the resident at a rate determined by the legislature from time to time: _________________________.</w:t>
      </w:r>
    </w:p>
    <w:p w14:paraId="4B50B394" w14:textId="77777777" w:rsidR="0099061A" w:rsidRPr="00980C2E" w:rsidRDefault="00B551D5" w:rsidP="00F74A10">
      <w:pPr>
        <w:spacing w:after="240"/>
        <w:ind w:firstLine="720"/>
      </w:pPr>
      <w:r>
        <w:rPr>
          <w:bCs/>
        </w:rPr>
        <w:t>10</w:t>
      </w:r>
      <w:r w:rsidR="00823AF6" w:rsidRPr="00980C2E">
        <w:rPr>
          <w:bCs/>
        </w:rPr>
        <w:t>.</w:t>
      </w:r>
      <w:r w:rsidR="00823AF6" w:rsidRPr="00980C2E">
        <w:rPr>
          <w:bCs/>
        </w:rPr>
        <w:tab/>
      </w:r>
      <w:r w:rsidR="00E43D2D" w:rsidRPr="00980C2E">
        <w:rPr>
          <w:b/>
        </w:rPr>
        <w:t>[</w:t>
      </w:r>
      <w:r w:rsidR="007A58AD">
        <w:rPr>
          <w:b/>
          <w:szCs w:val="24"/>
        </w:rPr>
        <w:t>DRAFTING NOTE – I</w:t>
      </w:r>
      <w:r w:rsidR="00E43D2D" w:rsidRPr="00980C2E">
        <w:rPr>
          <w:b/>
        </w:rPr>
        <w:t xml:space="preserve">nclude if </w:t>
      </w:r>
      <w:r w:rsidR="00DD6941" w:rsidRPr="00DD6941">
        <w:rPr>
          <w:b/>
          <w:szCs w:val="24"/>
        </w:rPr>
        <w:t>[</w:t>
      </w:r>
      <w:r w:rsidR="00127C1E">
        <w:rPr>
          <w:b/>
          <w:szCs w:val="24"/>
        </w:rPr>
        <w:t>Property Operator</w:t>
      </w:r>
      <w:r w:rsidR="00DD6941" w:rsidRPr="00DD6941">
        <w:rPr>
          <w:b/>
          <w:szCs w:val="24"/>
        </w:rPr>
        <w:t>’s][Borrower’s]</w:t>
      </w:r>
      <w:r w:rsidR="009857D5" w:rsidRPr="00980C2E">
        <w:rPr>
          <w:b/>
        </w:rPr>
        <w:t xml:space="preserve"> </w:t>
      </w:r>
      <w:r w:rsidR="00E43D2D" w:rsidRPr="00980C2E">
        <w:rPr>
          <w:b/>
        </w:rPr>
        <w:t>operation of the Mortgaged Property is funded in any part by Medica</w:t>
      </w:r>
      <w:r w:rsidR="009857D5" w:rsidRPr="00980C2E">
        <w:rPr>
          <w:b/>
        </w:rPr>
        <w:t>id</w:t>
      </w:r>
      <w:r w:rsidR="007A58AD">
        <w:rPr>
          <w:b/>
        </w:rPr>
        <w:t>:</w:t>
      </w:r>
      <w:r w:rsidR="00E43D2D" w:rsidRPr="00980C2E">
        <w:t xml:space="preserve">  </w:t>
      </w:r>
      <w:r w:rsidR="00DD6941">
        <w:rPr>
          <w:szCs w:val="24"/>
        </w:rPr>
        <w:t>[</w:t>
      </w:r>
      <w:r w:rsidR="00127C1E">
        <w:rPr>
          <w:szCs w:val="24"/>
        </w:rPr>
        <w:t>Property Operator</w:t>
      </w:r>
      <w:r w:rsidR="00DD6941">
        <w:rPr>
          <w:szCs w:val="24"/>
        </w:rPr>
        <w:t>][Borrower]</w:t>
      </w:r>
      <w:r w:rsidR="00E43D2D" w:rsidRPr="00980C2E">
        <w:t xml:space="preserve"> has a current Medica</w:t>
      </w:r>
      <w:r w:rsidR="00DB0454" w:rsidRPr="00980C2E">
        <w:t>id</w:t>
      </w:r>
      <w:r w:rsidR="00E43D2D" w:rsidRPr="00980C2E">
        <w:t xml:space="preserve"> </w:t>
      </w:r>
      <w:r w:rsidR="00FE3781">
        <w:t>P</w:t>
      </w:r>
      <w:r w:rsidR="00E43D2D" w:rsidRPr="00980C2E">
        <w:t xml:space="preserve">rovider </w:t>
      </w:r>
      <w:r w:rsidR="00FE3781">
        <w:t>A</w:t>
      </w:r>
      <w:r w:rsidR="00E43D2D" w:rsidRPr="00980C2E">
        <w:t>greement</w:t>
      </w:r>
      <w:r w:rsidR="002C08A0" w:rsidRPr="00980C2E">
        <w:t>.</w:t>
      </w:r>
      <w:r w:rsidR="008E48DF" w:rsidRPr="00980C2E">
        <w:t xml:space="preserve"> </w:t>
      </w:r>
      <w:r w:rsidR="00E43D2D" w:rsidRPr="00980C2E">
        <w:t xml:space="preserve"> Based upon (</w:t>
      </w:r>
      <w:r w:rsidR="0072726F" w:rsidRPr="00980C2E">
        <w:t>a</w:t>
      </w:r>
      <w:r w:rsidR="00E43D2D" w:rsidRPr="00980C2E">
        <w:t>)</w:t>
      </w:r>
      <w:r w:rsidR="00980C2E">
        <w:t> </w:t>
      </w:r>
      <w:r w:rsidR="00E43D2D" w:rsidRPr="00980C2E">
        <w:t>our knowledge and (</w:t>
      </w:r>
      <w:r w:rsidR="0072726F" w:rsidRPr="00980C2E">
        <w:t>b</w:t>
      </w:r>
      <w:r w:rsidR="00E43D2D" w:rsidRPr="00980C2E">
        <w:t>)</w:t>
      </w:r>
      <w:r w:rsidR="00980C2E">
        <w:t> </w:t>
      </w:r>
      <w:r w:rsidR="00E43D2D" w:rsidRPr="00980C2E">
        <w:t>the</w:t>
      </w:r>
      <w:r w:rsidR="00915128" w:rsidRPr="00980C2E">
        <w:t xml:space="preserve"> Opinion</w:t>
      </w:r>
      <w:r w:rsidR="00E43D2D" w:rsidRPr="00980C2E">
        <w:t xml:space="preserve"> Certificate</w:t>
      </w:r>
      <w:r w:rsidR="00E43D2D" w:rsidRPr="00FE3781">
        <w:t xml:space="preserve">, there has not been and there currently is not pending or threatened, any claim, penalty, investigation or other action by or on behalf of any court or administrative or other governmental body against </w:t>
      </w:r>
      <w:r w:rsidR="00DD6941" w:rsidRPr="00FE3781">
        <w:rPr>
          <w:szCs w:val="24"/>
        </w:rPr>
        <w:t>[</w:t>
      </w:r>
      <w:r w:rsidR="00127C1E">
        <w:rPr>
          <w:szCs w:val="24"/>
        </w:rPr>
        <w:t>Property Operator</w:t>
      </w:r>
      <w:r w:rsidR="00DD6941" w:rsidRPr="00FE3781">
        <w:rPr>
          <w:szCs w:val="24"/>
        </w:rPr>
        <w:t>][Borrower]</w:t>
      </w:r>
      <w:r w:rsidR="009F6AC8" w:rsidRPr="00FE3781">
        <w:t>,</w:t>
      </w:r>
      <w:r w:rsidR="008E48DF" w:rsidRPr="00FE3781">
        <w:t xml:space="preserve"> or </w:t>
      </w:r>
      <w:r w:rsidR="009F6AC8" w:rsidRPr="00FE3781">
        <w:t>the Mortgaged Property, including</w:t>
      </w:r>
      <w:r w:rsidR="00F409C8" w:rsidRPr="00FE3781">
        <w:t>,</w:t>
      </w:r>
      <w:r w:rsidR="009F6AC8" w:rsidRPr="00FE3781">
        <w:t xml:space="preserve"> but not limited to</w:t>
      </w:r>
      <w:r w:rsidR="00F409C8" w:rsidRPr="00FE3781">
        <w:t>,</w:t>
      </w:r>
      <w:r w:rsidR="009F6AC8" w:rsidRPr="00FE3781">
        <w:t xml:space="preserve"> those</w:t>
      </w:r>
      <w:r w:rsidR="00E43D2D" w:rsidRPr="00FE3781">
        <w:t xml:space="preserve"> resulting from a failure to comply with the Stark Law, as amended (42</w:t>
      </w:r>
      <w:r w:rsidR="00980C2E" w:rsidRPr="00FE3781">
        <w:t> </w:t>
      </w:r>
      <w:r w:rsidR="00E43D2D" w:rsidRPr="00FE3781">
        <w:t>U.S.C. §</w:t>
      </w:r>
      <w:r w:rsidR="00980C2E" w:rsidRPr="00FE3781">
        <w:t> </w:t>
      </w:r>
      <w:r w:rsidR="00E43D2D" w:rsidRPr="00FE3781">
        <w:t>1395nn), the federal Anti-</w:t>
      </w:r>
      <w:r w:rsidR="00447950">
        <w:t>K</w:t>
      </w:r>
      <w:r w:rsidR="00E43D2D" w:rsidRPr="00FE3781">
        <w:t>ickback Law (42</w:t>
      </w:r>
      <w:r w:rsidR="00980C2E" w:rsidRPr="00FE3781">
        <w:t> </w:t>
      </w:r>
      <w:r w:rsidR="00E43D2D" w:rsidRPr="00FE3781">
        <w:t>U.S.C. §</w:t>
      </w:r>
      <w:r w:rsidR="00980C2E" w:rsidRPr="00FE3781">
        <w:t> </w:t>
      </w:r>
      <w:r w:rsidR="00E43D2D" w:rsidRPr="00FE3781">
        <w:t>1320a-7b), the False Claims Act (31</w:t>
      </w:r>
      <w:r w:rsidR="00980C2E" w:rsidRPr="00FE3781">
        <w:t> </w:t>
      </w:r>
      <w:r w:rsidR="00E43D2D" w:rsidRPr="00FE3781">
        <w:t>U.S.C. §</w:t>
      </w:r>
      <w:r w:rsidR="00980C2E" w:rsidRPr="00FE3781">
        <w:t> </w:t>
      </w:r>
      <w:r w:rsidR="00E43D2D" w:rsidRPr="00FE3781">
        <w:t>3729, et seq.), any applicable conditions of pa</w:t>
      </w:r>
      <w:r w:rsidR="001F2514">
        <w:t xml:space="preserve">rticipation with respect to </w:t>
      </w:r>
      <w:r w:rsidR="00E43D2D" w:rsidRPr="00FE3781">
        <w:t>Medica</w:t>
      </w:r>
      <w:r w:rsidR="00135AEB" w:rsidRPr="00FE3781">
        <w:t>id</w:t>
      </w:r>
      <w:r w:rsidR="00E43D2D" w:rsidRPr="00FE3781">
        <w:t xml:space="preserve"> or any other laws or regulations involving governmental reimbursement, and there are no other proceedings pending which would prevent </w:t>
      </w:r>
      <w:r w:rsidR="00DD6941" w:rsidRPr="00FE3781">
        <w:rPr>
          <w:szCs w:val="24"/>
        </w:rPr>
        <w:t>[</w:t>
      </w:r>
      <w:r w:rsidR="00127C1E">
        <w:rPr>
          <w:szCs w:val="24"/>
        </w:rPr>
        <w:t>Property Operator</w:t>
      </w:r>
      <w:r w:rsidR="00DD6941" w:rsidRPr="00FE3781">
        <w:rPr>
          <w:szCs w:val="24"/>
        </w:rPr>
        <w:t>][Borrower]</w:t>
      </w:r>
      <w:r w:rsidR="00F409C8" w:rsidRPr="00FE3781">
        <w:t xml:space="preserve"> or the Mortgaged</w:t>
      </w:r>
      <w:r w:rsidR="00F409C8" w:rsidRPr="00980C2E">
        <w:t xml:space="preserve"> Property</w:t>
      </w:r>
      <w:r w:rsidR="00E43D2D" w:rsidRPr="00980C2E">
        <w:t xml:space="preserve"> from participating in Medicaid.</w:t>
      </w:r>
      <w:r w:rsidR="007A58AD" w:rsidRPr="007A58AD">
        <w:rPr>
          <w:b/>
        </w:rPr>
        <w:t>]</w:t>
      </w:r>
    </w:p>
    <w:p w14:paraId="72061B31" w14:textId="77777777" w:rsidR="0099061A" w:rsidRPr="00980C2E" w:rsidRDefault="00B551D5" w:rsidP="00F74A10">
      <w:pPr>
        <w:pStyle w:val="BodyTextIndent"/>
        <w:spacing w:after="240"/>
        <w:ind w:left="90" w:firstLine="630"/>
        <w:rPr>
          <w:b/>
          <w:bCs/>
        </w:rPr>
      </w:pPr>
      <w:r>
        <w:rPr>
          <w:bCs/>
        </w:rPr>
        <w:t>11</w:t>
      </w:r>
      <w:r w:rsidR="005F13A3" w:rsidRPr="00980C2E">
        <w:rPr>
          <w:bCs/>
        </w:rPr>
        <w:t>.</w:t>
      </w:r>
      <w:r w:rsidR="005F13A3" w:rsidRPr="00980C2E">
        <w:rPr>
          <w:b/>
          <w:bCs/>
        </w:rPr>
        <w:tab/>
      </w:r>
      <w:r w:rsidR="002C08A0" w:rsidRPr="00980C2E">
        <w:rPr>
          <w:b/>
          <w:bCs/>
        </w:rPr>
        <w:t>[</w:t>
      </w:r>
      <w:r w:rsidR="007A58AD">
        <w:rPr>
          <w:b/>
          <w:szCs w:val="24"/>
        </w:rPr>
        <w:t xml:space="preserve">DRAFTING NOTE – </w:t>
      </w:r>
      <w:r w:rsidR="002C08A0" w:rsidRPr="00980C2E">
        <w:rPr>
          <w:b/>
          <w:bCs/>
        </w:rPr>
        <w:t xml:space="preserve">Include if </w:t>
      </w:r>
      <w:r w:rsidR="00DD6941">
        <w:rPr>
          <w:b/>
          <w:bCs/>
        </w:rPr>
        <w:t>[</w:t>
      </w:r>
      <w:r w:rsidR="00127C1E">
        <w:rPr>
          <w:b/>
        </w:rPr>
        <w:t>Property Operator</w:t>
      </w:r>
      <w:r w:rsidR="00755876" w:rsidRPr="00980C2E">
        <w:rPr>
          <w:b/>
          <w:bCs/>
        </w:rPr>
        <w:t>’</w:t>
      </w:r>
      <w:r w:rsidR="00272191" w:rsidRPr="00980C2E">
        <w:rPr>
          <w:b/>
          <w:bCs/>
        </w:rPr>
        <w:t>s</w:t>
      </w:r>
      <w:r w:rsidR="00DD6941">
        <w:rPr>
          <w:b/>
          <w:bCs/>
        </w:rPr>
        <w:t>][Borrower’s]</w:t>
      </w:r>
      <w:r w:rsidR="002C08A0" w:rsidRPr="00980C2E">
        <w:rPr>
          <w:b/>
          <w:bCs/>
        </w:rPr>
        <w:t xml:space="preserve"> operation of the Mortgaged Property is funded in any part by Medica</w:t>
      </w:r>
      <w:r w:rsidR="009857D5" w:rsidRPr="00980C2E">
        <w:rPr>
          <w:b/>
          <w:bCs/>
        </w:rPr>
        <w:t>id</w:t>
      </w:r>
      <w:r w:rsidR="007A58AD">
        <w:rPr>
          <w:b/>
          <w:bCs/>
        </w:rPr>
        <w:t>:</w:t>
      </w:r>
      <w:r w:rsidR="002C08A0" w:rsidRPr="00980C2E">
        <w:t xml:space="preserve">  The </w:t>
      </w:r>
      <w:r w:rsidR="00130AF2">
        <w:t xml:space="preserve">granting to Lender of a security interest in </w:t>
      </w:r>
      <w:r w:rsidR="002C08A0" w:rsidRPr="00980C2E">
        <w:t>the Medica</w:t>
      </w:r>
      <w:r w:rsidR="009857D5" w:rsidRPr="00980C2E">
        <w:t>id</w:t>
      </w:r>
      <w:r w:rsidR="002C08A0" w:rsidRPr="00980C2E">
        <w:t xml:space="preserve"> </w:t>
      </w:r>
      <w:r w:rsidR="00AA14CE">
        <w:t>payments</w:t>
      </w:r>
      <w:r w:rsidR="002C08A0" w:rsidRPr="00980C2E">
        <w:t xml:space="preserve"> in the manner contemplated by the </w:t>
      </w:r>
      <w:r w:rsidR="002C66AE">
        <w:t>Seniors Housing</w:t>
      </w:r>
      <w:r w:rsidR="00AD6D85" w:rsidRPr="00980C2E">
        <w:t xml:space="preserve"> </w:t>
      </w:r>
      <w:r w:rsidR="00915128" w:rsidRPr="00980C2E">
        <w:t xml:space="preserve">Loan </w:t>
      </w:r>
      <w:r w:rsidR="00AD6D85" w:rsidRPr="00980C2E">
        <w:t>Documents</w:t>
      </w:r>
      <w:r w:rsidR="002C08A0" w:rsidRPr="00980C2E">
        <w:t xml:space="preserve"> does not violate the provisions of 42</w:t>
      </w:r>
      <w:r w:rsidR="00980C2E">
        <w:t> </w:t>
      </w:r>
      <w:r w:rsidR="002C08A0" w:rsidRPr="00980C2E">
        <w:t>U.S.C. §§</w:t>
      </w:r>
      <w:r w:rsidR="00980C2E">
        <w:t> </w:t>
      </w:r>
      <w:r w:rsidR="002C08A0" w:rsidRPr="00980C2E">
        <w:t>1395g(c)</w:t>
      </w:r>
      <w:r w:rsidR="008E48DF" w:rsidRPr="00980C2E">
        <w:t xml:space="preserve"> </w:t>
      </w:r>
      <w:r w:rsidR="002C08A0" w:rsidRPr="00980C2E">
        <w:t xml:space="preserve">or 1396a(a)(32) or the laws of the </w:t>
      </w:r>
      <w:r w:rsidR="009857D5" w:rsidRPr="00980C2E">
        <w:t>Property Jurisdiction</w:t>
      </w:r>
      <w:r w:rsidR="002C08A0" w:rsidRPr="00980C2E">
        <w:t xml:space="preserve"> applicable to the reassignment of Medicaid </w:t>
      </w:r>
      <w:r w:rsidR="00AA14CE">
        <w:t>payments</w:t>
      </w:r>
      <w:r w:rsidR="002C08A0" w:rsidRPr="00980C2E">
        <w:t>.</w:t>
      </w:r>
      <w:r w:rsidR="007A58AD" w:rsidRPr="007A58AD">
        <w:rPr>
          <w:b/>
        </w:rPr>
        <w:t>]</w:t>
      </w:r>
    </w:p>
    <w:p w14:paraId="6F4E0C40" w14:textId="77777777" w:rsidR="0099061A" w:rsidRPr="00980C2E" w:rsidRDefault="00C74F30" w:rsidP="00F74A10">
      <w:pPr>
        <w:suppressAutoHyphens/>
        <w:spacing w:after="240"/>
        <w:ind w:firstLine="720"/>
        <w:rPr>
          <w:spacing w:val="-2"/>
        </w:rPr>
      </w:pPr>
      <w:r w:rsidRPr="00980C2E">
        <w:rPr>
          <w:spacing w:val="-2"/>
        </w:rPr>
        <w:t xml:space="preserve">We express no opinion as to the laws of any jurisdiction other than the laws of </w:t>
      </w:r>
      <w:r w:rsidR="00915128" w:rsidRPr="00980C2E">
        <w:rPr>
          <w:spacing w:val="-2"/>
        </w:rPr>
        <w:t xml:space="preserve">the </w:t>
      </w:r>
      <w:r w:rsidRPr="00980C2E">
        <w:rPr>
          <w:spacing w:val="-2"/>
        </w:rPr>
        <w:t xml:space="preserve">Property Jurisdiction and the laws of the </w:t>
      </w:r>
      <w:smartTag w:uri="urn:schemas-microsoft-com:office:smarttags" w:element="country-region">
        <w:smartTag w:uri="urn:schemas-microsoft-com:office:smarttags" w:element="place">
          <w:r w:rsidRPr="00980C2E">
            <w:rPr>
              <w:spacing w:val="-2"/>
            </w:rPr>
            <w:t>United States of America</w:t>
          </w:r>
        </w:smartTag>
      </w:smartTag>
      <w:r w:rsidRPr="00980C2E">
        <w:rPr>
          <w:spacing w:val="-2"/>
        </w:rPr>
        <w:t xml:space="preserve">.  The opinions expressed above concern only the effect of the laws (excluding the principles of conflict of laws) of </w:t>
      </w:r>
      <w:r w:rsidR="00915128" w:rsidRPr="00980C2E">
        <w:rPr>
          <w:spacing w:val="-2"/>
        </w:rPr>
        <w:t>the Property Jurisdiction</w:t>
      </w:r>
      <w:r w:rsidRPr="00980C2E">
        <w:rPr>
          <w:spacing w:val="-2"/>
        </w:rPr>
        <w:t xml:space="preserve"> and the </w:t>
      </w:r>
      <w:smartTag w:uri="urn:schemas-microsoft-com:office:smarttags" w:element="country-region">
        <w:smartTag w:uri="urn:schemas-microsoft-com:office:smarttags" w:element="place">
          <w:r w:rsidRPr="00980C2E">
            <w:rPr>
              <w:spacing w:val="-2"/>
            </w:rPr>
            <w:t>United States of America</w:t>
          </w:r>
        </w:smartTag>
      </w:smartTag>
      <w:r w:rsidRPr="00980C2E">
        <w:rPr>
          <w:spacing w:val="-2"/>
        </w:rPr>
        <w:t xml:space="preserve"> as currently in effect.  We assume no obligation to supplement this </w:t>
      </w:r>
      <w:r w:rsidRPr="00980C2E">
        <w:rPr>
          <w:spacing w:val="-2"/>
        </w:rPr>
        <w:lastRenderedPageBreak/>
        <w:t>opinion if any applicable laws change after the date of this opinion, or if we become aware of any facts that might change the opinions expressed above after the date of this opinion.</w:t>
      </w:r>
    </w:p>
    <w:p w14:paraId="2038F15B" w14:textId="77777777" w:rsidR="0099061A" w:rsidRPr="00980C2E" w:rsidRDefault="00C74F30" w:rsidP="00F74A10">
      <w:pPr>
        <w:suppressAutoHyphens/>
        <w:spacing w:after="240"/>
        <w:ind w:firstLine="720"/>
        <w:rPr>
          <w:spacing w:val="-2"/>
        </w:rPr>
      </w:pPr>
      <w:r w:rsidRPr="00980C2E">
        <w:rPr>
          <w:spacing w:val="-2"/>
        </w:rPr>
        <w:t xml:space="preserve">We confirm that we have </w:t>
      </w:r>
      <w:r w:rsidR="002F38C1">
        <w:rPr>
          <w:spacing w:val="-2"/>
        </w:rPr>
        <w:t xml:space="preserve">no </w:t>
      </w:r>
      <w:r w:rsidRPr="00980C2E">
        <w:rPr>
          <w:spacing w:val="-2"/>
        </w:rPr>
        <w:t xml:space="preserve">financial interest in the Mortgaged Property, </w:t>
      </w:r>
      <w:r w:rsidR="002F38C1">
        <w:rPr>
          <w:spacing w:val="-2"/>
        </w:rPr>
        <w:t>n</w:t>
      </w:r>
      <w:r w:rsidRPr="00980C2E">
        <w:rPr>
          <w:spacing w:val="-2"/>
        </w:rPr>
        <w:t xml:space="preserve">or the </w:t>
      </w:r>
      <w:r w:rsidR="005F1A22" w:rsidRPr="00980C2E">
        <w:rPr>
          <w:spacing w:val="-2"/>
        </w:rPr>
        <w:t xml:space="preserve">Mortgage </w:t>
      </w:r>
      <w:r w:rsidRPr="00980C2E">
        <w:rPr>
          <w:spacing w:val="-2"/>
        </w:rPr>
        <w:t>Loan, and tha</w:t>
      </w:r>
      <w:r w:rsidR="005F1A22" w:rsidRPr="00980C2E">
        <w:rPr>
          <w:spacing w:val="-2"/>
        </w:rPr>
        <w:t xml:space="preserve">t other than as counsel to </w:t>
      </w:r>
      <w:r w:rsidR="00DD6941">
        <w:rPr>
          <w:szCs w:val="24"/>
        </w:rPr>
        <w:t>[</w:t>
      </w:r>
      <w:r w:rsidR="00127C1E">
        <w:rPr>
          <w:szCs w:val="24"/>
        </w:rPr>
        <w:t>Property Operator</w:t>
      </w:r>
      <w:r w:rsidR="00DD6941">
        <w:rPr>
          <w:szCs w:val="24"/>
        </w:rPr>
        <w:t>][Borrower]</w:t>
      </w:r>
      <w:r w:rsidRPr="00980C2E">
        <w:rPr>
          <w:spacing w:val="-2"/>
        </w:rPr>
        <w:t>, we have no interest in Borrower</w:t>
      </w:r>
      <w:r w:rsidR="005F1A22" w:rsidRPr="00980C2E">
        <w:rPr>
          <w:spacing w:val="-2"/>
        </w:rPr>
        <w:t xml:space="preserve">, </w:t>
      </w:r>
      <w:r w:rsidR="00127C1E">
        <w:rPr>
          <w:spacing w:val="-2"/>
        </w:rPr>
        <w:t>Property Operator</w:t>
      </w:r>
      <w:r w:rsidRPr="00980C2E">
        <w:rPr>
          <w:spacing w:val="-2"/>
        </w:rPr>
        <w:t xml:space="preserve"> or </w:t>
      </w:r>
      <w:r w:rsidR="005F1A22" w:rsidRPr="00980C2E">
        <w:rPr>
          <w:spacing w:val="-2"/>
        </w:rPr>
        <w:t>Lender and do not serve as a director, officer or</w:t>
      </w:r>
      <w:r w:rsidRPr="00980C2E">
        <w:rPr>
          <w:spacing w:val="-2"/>
        </w:rPr>
        <w:t xml:space="preserve"> employee of </w:t>
      </w:r>
      <w:r w:rsidR="005F1A22" w:rsidRPr="00980C2E">
        <w:rPr>
          <w:spacing w:val="-2"/>
        </w:rPr>
        <w:t xml:space="preserve">Borrower, </w:t>
      </w:r>
      <w:r w:rsidR="00127C1E">
        <w:rPr>
          <w:spacing w:val="-2"/>
        </w:rPr>
        <w:t>Property Operator</w:t>
      </w:r>
      <w:r w:rsidRPr="00980C2E">
        <w:rPr>
          <w:spacing w:val="-2"/>
        </w:rPr>
        <w:t xml:space="preserve"> or Lender.  We have no undisclosed interest in the subject matters of this opinion.</w:t>
      </w:r>
    </w:p>
    <w:p w14:paraId="438FFE82" w14:textId="77777777" w:rsidR="0099061A" w:rsidRPr="00980C2E" w:rsidRDefault="00C74F30" w:rsidP="00F74A10">
      <w:pPr>
        <w:keepNext/>
        <w:suppressAutoHyphens/>
        <w:spacing w:after="240"/>
        <w:ind w:firstLine="720"/>
        <w:rPr>
          <w:spacing w:val="-2"/>
        </w:rPr>
      </w:pPr>
      <w:r w:rsidRPr="00980C2E">
        <w:rPr>
          <w:spacing w:val="-2"/>
        </w:rPr>
        <w:t>The foregoing opinions are for the exclusive reliance of Lender, Fannie Mae and by any subsequent holder of the Note.</w:t>
      </w:r>
    </w:p>
    <w:p w14:paraId="0623A1E3" w14:textId="77777777" w:rsidR="00C74F30" w:rsidRPr="00980C2E" w:rsidRDefault="00C74F30" w:rsidP="00F74A10">
      <w:pPr>
        <w:keepNext/>
        <w:suppressAutoHyphens/>
        <w:spacing w:after="480"/>
        <w:ind w:left="4320"/>
        <w:rPr>
          <w:spacing w:val="-2"/>
        </w:rPr>
      </w:pPr>
      <w:r w:rsidRPr="00980C2E">
        <w:rPr>
          <w:spacing w:val="-2"/>
        </w:rPr>
        <w:t>Very truly yours,</w:t>
      </w:r>
    </w:p>
    <w:p w14:paraId="20064115" w14:textId="77777777" w:rsidR="00C74F30" w:rsidRPr="00980C2E" w:rsidRDefault="00C74F30" w:rsidP="00F74A10">
      <w:pPr>
        <w:suppressAutoHyphens/>
        <w:ind w:left="4320"/>
        <w:rPr>
          <w:spacing w:val="-2"/>
        </w:rPr>
      </w:pPr>
      <w:r w:rsidRPr="00980C2E">
        <w:rPr>
          <w:spacing w:val="-2"/>
        </w:rPr>
        <w:t>______________________________</w:t>
      </w:r>
    </w:p>
    <w:p w14:paraId="2AFB7E46" w14:textId="77777777" w:rsidR="00C74F30" w:rsidRPr="00980C2E" w:rsidRDefault="00C74F30" w:rsidP="00F74A10">
      <w:pPr>
        <w:suppressAutoHyphens/>
        <w:ind w:left="4320"/>
        <w:rPr>
          <w:spacing w:val="-2"/>
        </w:rPr>
      </w:pPr>
      <w:r w:rsidRPr="00980C2E">
        <w:rPr>
          <w:spacing w:val="-1"/>
        </w:rPr>
        <w:t>[Authorized Signature]</w:t>
      </w:r>
    </w:p>
    <w:p w14:paraId="0D280D63" w14:textId="77777777" w:rsidR="00C74F30" w:rsidRPr="00980C2E" w:rsidRDefault="00C74F30" w:rsidP="00F74A10">
      <w:pPr>
        <w:suppressAutoHyphens/>
        <w:spacing w:after="240"/>
        <w:jc w:val="center"/>
      </w:pPr>
      <w:r w:rsidRPr="00980C2E">
        <w:br w:type="page"/>
      </w:r>
      <w:r w:rsidRPr="00980C2E">
        <w:lastRenderedPageBreak/>
        <w:t>LIST OF EXHIBITS</w:t>
      </w:r>
    </w:p>
    <w:p w14:paraId="54964D28" w14:textId="77777777" w:rsidR="00120AAB" w:rsidRPr="00980C2E" w:rsidRDefault="0099061A" w:rsidP="00F74A10">
      <w:pPr>
        <w:suppressAutoHyphens/>
        <w:spacing w:after="240"/>
      </w:pPr>
      <w:r w:rsidRPr="00980C2E">
        <w:t>EXHIBIT</w:t>
      </w:r>
      <w:r w:rsidR="001149D7">
        <w:t> </w:t>
      </w:r>
      <w:r w:rsidRPr="00980C2E">
        <w:t>A</w:t>
      </w:r>
      <w:r w:rsidR="00F74A10">
        <w:tab/>
      </w:r>
      <w:r w:rsidR="00120AAB" w:rsidRPr="00980C2E">
        <w:t>-</w:t>
      </w:r>
      <w:r w:rsidRPr="00980C2E">
        <w:tab/>
      </w:r>
      <w:r w:rsidR="00F74A10">
        <w:t>List o</w:t>
      </w:r>
      <w:r w:rsidR="00F74A10" w:rsidRPr="00980C2E">
        <w:t>f Seniors Housing Loan Documents</w:t>
      </w:r>
    </w:p>
    <w:p w14:paraId="251AC83B" w14:textId="77777777" w:rsidR="0099061A" w:rsidRPr="00980C2E" w:rsidRDefault="00F74A10" w:rsidP="00F74A10">
      <w:pPr>
        <w:suppressAutoHyphens/>
        <w:spacing w:after="240"/>
      </w:pPr>
      <w:r w:rsidRPr="00F74A10">
        <w:rPr>
          <w:caps/>
        </w:rPr>
        <w:t>Exhibit</w:t>
      </w:r>
      <w:r>
        <w:t> </w:t>
      </w:r>
      <w:r w:rsidRPr="00980C2E">
        <w:t>B</w:t>
      </w:r>
      <w:r w:rsidRPr="00980C2E">
        <w:tab/>
        <w:t>-</w:t>
      </w:r>
      <w:r w:rsidRPr="00980C2E">
        <w:tab/>
        <w:t>Opinion Certificate</w:t>
      </w:r>
    </w:p>
    <w:p w14:paraId="0F804AF7" w14:textId="77777777" w:rsidR="00C74F30" w:rsidRPr="00980C2E" w:rsidRDefault="00F74A10" w:rsidP="005030A1">
      <w:pPr>
        <w:tabs>
          <w:tab w:val="left" w:pos="1440"/>
        </w:tabs>
        <w:suppressAutoHyphens/>
        <w:spacing w:after="240"/>
        <w:ind w:left="2160" w:hanging="2160"/>
      </w:pPr>
      <w:r w:rsidRPr="00F74A10">
        <w:rPr>
          <w:caps/>
        </w:rPr>
        <w:t>Exhibit</w:t>
      </w:r>
      <w:r>
        <w:t> </w:t>
      </w:r>
      <w:r w:rsidRPr="00980C2E">
        <w:t>C</w:t>
      </w:r>
      <w:r w:rsidRPr="00980C2E">
        <w:tab/>
        <w:t>-</w:t>
      </w:r>
      <w:r w:rsidRPr="00980C2E">
        <w:rPr>
          <w:b/>
        </w:rPr>
        <w:tab/>
      </w:r>
      <w:r w:rsidRPr="00980C2E">
        <w:t xml:space="preserve">List </w:t>
      </w:r>
      <w:r>
        <w:t>o</w:t>
      </w:r>
      <w:r w:rsidRPr="00980C2E">
        <w:t xml:space="preserve">f All Licenses, Permits, Certificates </w:t>
      </w:r>
      <w:r>
        <w:t>and</w:t>
      </w:r>
      <w:r w:rsidRPr="00980C2E">
        <w:t xml:space="preserve"> Approvals Necessary </w:t>
      </w:r>
      <w:r>
        <w:t>t</w:t>
      </w:r>
      <w:r w:rsidRPr="00980C2E">
        <w:t>o Operate Seniors Housing Facility</w:t>
      </w:r>
    </w:p>
    <w:p w14:paraId="47C89CCD" w14:textId="77777777" w:rsidR="005F1A22" w:rsidRPr="00980C2E" w:rsidRDefault="00F74A10" w:rsidP="005030A1">
      <w:pPr>
        <w:tabs>
          <w:tab w:val="left" w:pos="1440"/>
        </w:tabs>
        <w:suppressAutoHyphens/>
        <w:spacing w:after="240"/>
        <w:ind w:left="2160" w:hanging="2160"/>
      </w:pPr>
      <w:r w:rsidRPr="00F74A10">
        <w:rPr>
          <w:caps/>
        </w:rPr>
        <w:t>Exhibit</w:t>
      </w:r>
      <w:r>
        <w:t> </w:t>
      </w:r>
      <w:r w:rsidRPr="00980C2E">
        <w:t>D</w:t>
      </w:r>
      <w:r>
        <w:tab/>
      </w:r>
      <w:r w:rsidRPr="00980C2E">
        <w:t>-</w:t>
      </w:r>
      <w:r w:rsidRPr="00980C2E">
        <w:tab/>
        <w:t xml:space="preserve">Copies </w:t>
      </w:r>
      <w:r>
        <w:t>o</w:t>
      </w:r>
      <w:r w:rsidRPr="00980C2E">
        <w:t xml:space="preserve">f All Licenses, Permits, Certificates </w:t>
      </w:r>
      <w:r>
        <w:t xml:space="preserve">and </w:t>
      </w:r>
      <w:r w:rsidRPr="00980C2E">
        <w:t xml:space="preserve">Approvals Necessary </w:t>
      </w:r>
      <w:r>
        <w:t>t</w:t>
      </w:r>
      <w:r w:rsidRPr="00980C2E">
        <w:t>o Operate Seniors Housing Facility</w:t>
      </w:r>
    </w:p>
    <w:p w14:paraId="763451B7" w14:textId="77777777" w:rsidR="005F1A22" w:rsidRPr="00980C2E" w:rsidRDefault="005F1A22" w:rsidP="00F74A10">
      <w:pPr>
        <w:suppressAutoHyphens/>
        <w:sectPr w:rsidR="005F1A22" w:rsidRPr="00980C2E" w:rsidSect="0055137A">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sectPr>
      </w:pPr>
    </w:p>
    <w:p w14:paraId="502FD33D" w14:textId="77777777" w:rsidR="00C74F30" w:rsidRPr="0006490C" w:rsidRDefault="00C74F30" w:rsidP="00F74A10">
      <w:pPr>
        <w:keepNext/>
        <w:suppressAutoHyphens/>
        <w:spacing w:after="240"/>
        <w:jc w:val="center"/>
        <w:rPr>
          <w:b/>
        </w:rPr>
      </w:pPr>
      <w:r w:rsidRPr="0006490C">
        <w:rPr>
          <w:b/>
        </w:rPr>
        <w:lastRenderedPageBreak/>
        <w:t>EXHIBIT</w:t>
      </w:r>
      <w:r w:rsidR="00CA1B93">
        <w:rPr>
          <w:b/>
        </w:rPr>
        <w:t> </w:t>
      </w:r>
      <w:r w:rsidRPr="0006490C">
        <w:rPr>
          <w:b/>
        </w:rPr>
        <w:t>A</w:t>
      </w:r>
    </w:p>
    <w:p w14:paraId="55C7AB71" w14:textId="77777777" w:rsidR="00120AAB" w:rsidRPr="0006490C" w:rsidRDefault="00F74A10" w:rsidP="00F74A10">
      <w:pPr>
        <w:keepNext/>
        <w:suppressAutoHyphens/>
        <w:spacing w:after="360"/>
        <w:jc w:val="center"/>
        <w:rPr>
          <w:b/>
        </w:rPr>
      </w:pPr>
      <w:r w:rsidRPr="0006490C">
        <w:rPr>
          <w:b/>
        </w:rPr>
        <w:t xml:space="preserve">List </w:t>
      </w:r>
      <w:r>
        <w:rPr>
          <w:b/>
        </w:rPr>
        <w:t>o</w:t>
      </w:r>
      <w:r w:rsidRPr="0006490C">
        <w:rPr>
          <w:b/>
        </w:rPr>
        <w:t>f Seniors Housing Loan Documents</w:t>
      </w:r>
    </w:p>
    <w:p w14:paraId="6808F78C" w14:textId="77777777" w:rsidR="00EA68B1" w:rsidRPr="00980C2E" w:rsidRDefault="00EA68B1" w:rsidP="00F74A10">
      <w:pPr>
        <w:numPr>
          <w:ilvl w:val="0"/>
          <w:numId w:val="18"/>
        </w:numPr>
        <w:tabs>
          <w:tab w:val="clear" w:pos="1350"/>
        </w:tabs>
        <w:suppressAutoHyphens/>
        <w:spacing w:after="240"/>
        <w:ind w:left="0" w:firstLine="720"/>
        <w:rPr>
          <w:szCs w:val="24"/>
        </w:rPr>
      </w:pPr>
      <w:bookmarkStart w:id="2" w:name="_Ref205706672"/>
      <w:r w:rsidRPr="00980C2E">
        <w:rPr>
          <w:szCs w:val="24"/>
        </w:rPr>
        <w:t xml:space="preserve">Multifamily Loan and Security Agreement </w:t>
      </w:r>
      <w:r w:rsidRPr="00980C2E">
        <w:t xml:space="preserve">(and any schedules, exhibits and/or other addenda) </w:t>
      </w:r>
      <w:r w:rsidRPr="00980C2E">
        <w:rPr>
          <w:szCs w:val="24"/>
        </w:rPr>
        <w:t>dated as of ____________, executed by Borrower and Lender (the “</w:t>
      </w:r>
      <w:r w:rsidRPr="00980C2E">
        <w:rPr>
          <w:b/>
          <w:szCs w:val="24"/>
        </w:rPr>
        <w:t>Loan Agreement</w:t>
      </w:r>
      <w:r w:rsidRPr="00980C2E">
        <w:rPr>
          <w:szCs w:val="24"/>
        </w:rPr>
        <w:t>”);</w:t>
      </w:r>
    </w:p>
    <w:p w14:paraId="3B0DAC79" w14:textId="77777777" w:rsidR="00EA68B1" w:rsidRPr="00980C2E" w:rsidRDefault="00EA68B1" w:rsidP="00F74A10">
      <w:pPr>
        <w:numPr>
          <w:ilvl w:val="0"/>
          <w:numId w:val="18"/>
        </w:numPr>
        <w:tabs>
          <w:tab w:val="clear" w:pos="1350"/>
        </w:tabs>
        <w:suppressAutoHyphens/>
        <w:spacing w:after="240"/>
        <w:ind w:left="0" w:firstLine="720"/>
        <w:rPr>
          <w:szCs w:val="24"/>
        </w:rPr>
      </w:pPr>
      <w:r w:rsidRPr="00980C2E">
        <w:rPr>
          <w:szCs w:val="24"/>
        </w:rPr>
        <w:t>Multifamily Note (and any schedules) dated as of ___________________, in the original principal amount of __________________ Dollars ($_______________) executed by Borrower payable to the order of Lender (the “</w:t>
      </w:r>
      <w:r w:rsidRPr="00980C2E">
        <w:rPr>
          <w:b/>
          <w:szCs w:val="24"/>
        </w:rPr>
        <w:t>Note</w:t>
      </w:r>
      <w:r w:rsidRPr="00980C2E">
        <w:rPr>
          <w:szCs w:val="24"/>
        </w:rPr>
        <w:t>”);</w:t>
      </w:r>
      <w:bookmarkEnd w:id="2"/>
    </w:p>
    <w:p w14:paraId="169E660A" w14:textId="77777777" w:rsidR="00EA68B1" w:rsidRPr="00980C2E" w:rsidRDefault="00EA68B1" w:rsidP="00F74A10">
      <w:pPr>
        <w:numPr>
          <w:ilvl w:val="0"/>
          <w:numId w:val="18"/>
        </w:numPr>
        <w:tabs>
          <w:tab w:val="clear" w:pos="1350"/>
        </w:tabs>
        <w:suppressAutoHyphens/>
        <w:spacing w:after="240"/>
        <w:ind w:left="0" w:firstLine="720"/>
        <w:rPr>
          <w:szCs w:val="24"/>
        </w:rPr>
      </w:pPr>
      <w:r w:rsidRPr="00980C2E">
        <w:rPr>
          <w:szCs w:val="24"/>
        </w:rPr>
        <w:t>Multifamily [</w:t>
      </w:r>
      <w:r w:rsidRPr="00980C2E">
        <w:rPr>
          <w:szCs w:val="24"/>
          <w:u w:val="single"/>
        </w:rPr>
        <w:t>Deed of Trust] [Mortgage] [Deed to Secure Debt</w:t>
      </w:r>
      <w:r w:rsidRPr="00980C2E">
        <w:rPr>
          <w:szCs w:val="24"/>
        </w:rPr>
        <w:t>], Assignment of Leases and Rents [and] Security Agreement [and Fixture Filing] (and any exhibits), dated as of ____________________, executed by Borrower for the benefit of Lender (the “</w:t>
      </w:r>
      <w:r w:rsidRPr="00980C2E">
        <w:rPr>
          <w:b/>
          <w:szCs w:val="24"/>
        </w:rPr>
        <w:t>Security Instrument</w:t>
      </w:r>
      <w:r w:rsidRPr="00980C2E">
        <w:rPr>
          <w:szCs w:val="24"/>
        </w:rPr>
        <w:t>”), granting a security interest in the Mortgaged Property;</w:t>
      </w:r>
    </w:p>
    <w:p w14:paraId="55BD5D6E" w14:textId="77777777" w:rsidR="00EA68B1" w:rsidRPr="00980C2E" w:rsidRDefault="00EA68B1" w:rsidP="00F74A10">
      <w:pPr>
        <w:numPr>
          <w:ilvl w:val="0"/>
          <w:numId w:val="18"/>
        </w:numPr>
        <w:tabs>
          <w:tab w:val="clear" w:pos="1350"/>
        </w:tabs>
        <w:suppressAutoHyphens/>
        <w:spacing w:after="240"/>
        <w:ind w:left="0" w:firstLine="720"/>
        <w:rPr>
          <w:szCs w:val="24"/>
        </w:rPr>
      </w:pPr>
      <w:r w:rsidRPr="00980C2E">
        <w:rPr>
          <w:szCs w:val="24"/>
        </w:rPr>
        <w:t>[</w:t>
      </w:r>
      <w:r w:rsidRPr="00980C2E">
        <w:rPr>
          <w:szCs w:val="24"/>
          <w:u w:val="single"/>
        </w:rPr>
        <w:t xml:space="preserve">Indicate number of </w:t>
      </w:r>
      <w:proofErr w:type="spellStart"/>
      <w:r w:rsidRPr="00980C2E">
        <w:rPr>
          <w:szCs w:val="24"/>
          <w:u w:val="single"/>
        </w:rPr>
        <w:t>UCCs</w:t>
      </w:r>
      <w:proofErr w:type="spellEnd"/>
      <w:r w:rsidRPr="00980C2E">
        <w:rPr>
          <w:szCs w:val="24"/>
          <w:u w:val="single"/>
        </w:rPr>
        <w:t xml:space="preserve"> to be filed</w:t>
      </w:r>
      <w:r w:rsidRPr="00980C2E">
        <w:rPr>
          <w:szCs w:val="24"/>
        </w:rPr>
        <w:t>] Uniform Commercial Code Financing Statements naming Borrower as debtor and naming Lender as secured party; and [</w:t>
      </w:r>
      <w:r w:rsidRPr="00980C2E">
        <w:rPr>
          <w:szCs w:val="24"/>
          <w:u w:val="single"/>
        </w:rPr>
        <w:t xml:space="preserve">indicate number of </w:t>
      </w:r>
      <w:proofErr w:type="spellStart"/>
      <w:r w:rsidRPr="00980C2E">
        <w:rPr>
          <w:szCs w:val="24"/>
          <w:u w:val="single"/>
        </w:rPr>
        <w:t>UCCs</w:t>
      </w:r>
      <w:proofErr w:type="spellEnd"/>
      <w:r w:rsidRPr="00980C2E">
        <w:rPr>
          <w:szCs w:val="24"/>
          <w:u w:val="single"/>
        </w:rPr>
        <w:t xml:space="preserve"> to be filed</w:t>
      </w:r>
      <w:r w:rsidRPr="00980C2E">
        <w:rPr>
          <w:szCs w:val="24"/>
        </w:rPr>
        <w:t xml:space="preserve">] Uniform Commercial Code Financing Statements naming </w:t>
      </w:r>
      <w:r w:rsidR="00127C1E">
        <w:rPr>
          <w:szCs w:val="24"/>
        </w:rPr>
        <w:t>Property Operator</w:t>
      </w:r>
      <w:r w:rsidRPr="00980C2E">
        <w:rPr>
          <w:szCs w:val="24"/>
        </w:rPr>
        <w:t xml:space="preserve"> as debtor and naming Lender as secured party (collectively, the “</w:t>
      </w:r>
      <w:r w:rsidRPr="00980C2E">
        <w:rPr>
          <w:b/>
          <w:szCs w:val="24"/>
        </w:rPr>
        <w:t>Financing Statements</w:t>
      </w:r>
      <w:r w:rsidRPr="00980C2E">
        <w:rPr>
          <w:szCs w:val="24"/>
        </w:rPr>
        <w:t>”);</w:t>
      </w:r>
    </w:p>
    <w:p w14:paraId="5CB62FF5" w14:textId="77777777" w:rsidR="00A272EA" w:rsidRDefault="00A272EA" w:rsidP="00F74A10">
      <w:pPr>
        <w:numPr>
          <w:ilvl w:val="0"/>
          <w:numId w:val="18"/>
        </w:numPr>
        <w:tabs>
          <w:tab w:val="clear" w:pos="1350"/>
        </w:tabs>
        <w:suppressAutoHyphens/>
        <w:spacing w:after="240"/>
        <w:ind w:left="0" w:firstLine="720"/>
        <w:rPr>
          <w:szCs w:val="24"/>
        </w:rPr>
      </w:pPr>
      <w:bookmarkStart w:id="3" w:name="_Ref205797245"/>
      <w:r>
        <w:rPr>
          <w:szCs w:val="24"/>
        </w:rPr>
        <w:t xml:space="preserve">[Subordination, Non-Disturbance and Attornment Agreement and Assignment of Leases and Rents, </w:t>
      </w:r>
      <w:r w:rsidRPr="00980C2E">
        <w:rPr>
          <w:szCs w:val="24"/>
        </w:rPr>
        <w:t xml:space="preserve">dated as of ____________, executed by Borrower </w:t>
      </w:r>
      <w:r w:rsidR="00B84783">
        <w:rPr>
          <w:szCs w:val="24"/>
        </w:rPr>
        <w:t xml:space="preserve">[, Master Lessee] [, Sublessee] </w:t>
      </w:r>
      <w:r>
        <w:rPr>
          <w:szCs w:val="24"/>
        </w:rPr>
        <w:t>and Lender;]</w:t>
      </w:r>
    </w:p>
    <w:p w14:paraId="545AB287" w14:textId="77777777" w:rsidR="00EA68B1" w:rsidRPr="00980C2E" w:rsidRDefault="00EA68B1" w:rsidP="00F74A10">
      <w:pPr>
        <w:numPr>
          <w:ilvl w:val="0"/>
          <w:numId w:val="18"/>
        </w:numPr>
        <w:tabs>
          <w:tab w:val="clear" w:pos="1350"/>
        </w:tabs>
        <w:suppressAutoHyphens/>
        <w:spacing w:after="240"/>
        <w:ind w:left="0" w:firstLine="720"/>
        <w:rPr>
          <w:szCs w:val="24"/>
        </w:rPr>
      </w:pPr>
      <w:r w:rsidRPr="00980C2E">
        <w:rPr>
          <w:szCs w:val="24"/>
        </w:rPr>
        <w:t>[Guaranty of Non-Recourse Obligations executed by Guarantor;]</w:t>
      </w:r>
      <w:bookmarkEnd w:id="3"/>
    </w:p>
    <w:p w14:paraId="367FCDCB" w14:textId="77777777" w:rsidR="00EA68B1" w:rsidRPr="00980C2E" w:rsidRDefault="00EA68B1" w:rsidP="00F74A10">
      <w:pPr>
        <w:numPr>
          <w:ilvl w:val="0"/>
          <w:numId w:val="18"/>
        </w:numPr>
        <w:tabs>
          <w:tab w:val="clear" w:pos="1350"/>
        </w:tabs>
        <w:suppressAutoHyphens/>
        <w:spacing w:after="240"/>
        <w:ind w:left="0" w:firstLine="720"/>
        <w:rPr>
          <w:szCs w:val="24"/>
        </w:rPr>
      </w:pPr>
      <w:r w:rsidRPr="00980C2E">
        <w:rPr>
          <w:szCs w:val="24"/>
        </w:rPr>
        <w:t>Environmental Indemnity Agreement executed by Borrower for the benefit of Lender;</w:t>
      </w:r>
    </w:p>
    <w:p w14:paraId="6006BC09" w14:textId="77777777" w:rsidR="00BE5007" w:rsidRDefault="00D00F98" w:rsidP="00F74A10">
      <w:pPr>
        <w:numPr>
          <w:ilvl w:val="0"/>
          <w:numId w:val="18"/>
        </w:numPr>
        <w:tabs>
          <w:tab w:val="clear" w:pos="1350"/>
        </w:tabs>
        <w:suppressAutoHyphens/>
        <w:spacing w:after="240"/>
        <w:ind w:left="0" w:firstLine="720"/>
        <w:rPr>
          <w:spacing w:val="-2"/>
        </w:rPr>
      </w:pPr>
      <w:bookmarkStart w:id="4" w:name="_Ref205706662"/>
      <w:r>
        <w:rPr>
          <w:spacing w:val="-2"/>
        </w:rPr>
        <w:t>[Assignment of Management Agreement</w:t>
      </w:r>
      <w:r w:rsidR="008C6A7F">
        <w:rPr>
          <w:spacing w:val="-2"/>
        </w:rPr>
        <w:t xml:space="preserve"> (Seniors Housing), </w:t>
      </w:r>
      <w:r w:rsidR="008C6A7F" w:rsidRPr="00980C2E">
        <w:rPr>
          <w:szCs w:val="24"/>
        </w:rPr>
        <w:t xml:space="preserve">dated as of ____________, executed by Borrower </w:t>
      </w:r>
      <w:r w:rsidR="008C6A7F">
        <w:rPr>
          <w:szCs w:val="24"/>
        </w:rPr>
        <w:t>[, Property Manager] [, Master Lessee] and Lender;]</w:t>
      </w:r>
    </w:p>
    <w:p w14:paraId="7D68968F" w14:textId="77777777" w:rsidR="00D00F98" w:rsidRDefault="008C6A7F" w:rsidP="00F74A10">
      <w:pPr>
        <w:numPr>
          <w:ilvl w:val="0"/>
          <w:numId w:val="18"/>
        </w:numPr>
        <w:tabs>
          <w:tab w:val="clear" w:pos="1350"/>
        </w:tabs>
        <w:suppressAutoHyphens/>
        <w:spacing w:after="240"/>
        <w:ind w:left="0" w:firstLine="720"/>
        <w:rPr>
          <w:spacing w:val="-2"/>
        </w:rPr>
      </w:pPr>
      <w:r>
        <w:rPr>
          <w:spacing w:val="-2"/>
        </w:rPr>
        <w:t>[Collateral Assignment of Contracts</w:t>
      </w:r>
      <w:r>
        <w:rPr>
          <w:szCs w:val="24"/>
        </w:rPr>
        <w:t xml:space="preserve">, </w:t>
      </w:r>
      <w:r w:rsidRPr="00980C2E">
        <w:rPr>
          <w:szCs w:val="24"/>
        </w:rPr>
        <w:t xml:space="preserve">dated as of ____________, executed by Borrower </w:t>
      </w:r>
      <w:r>
        <w:rPr>
          <w:szCs w:val="24"/>
        </w:rPr>
        <w:t>[, Master Lessee] [, Property Manager] and Lender;]</w:t>
      </w:r>
    </w:p>
    <w:p w14:paraId="3064DE5E" w14:textId="77777777" w:rsidR="00D00F98" w:rsidRPr="00BE5007" w:rsidRDefault="008C6A7F" w:rsidP="00F74A10">
      <w:pPr>
        <w:numPr>
          <w:ilvl w:val="0"/>
          <w:numId w:val="18"/>
        </w:numPr>
        <w:tabs>
          <w:tab w:val="clear" w:pos="1350"/>
        </w:tabs>
        <w:suppressAutoHyphens/>
        <w:spacing w:after="240"/>
        <w:ind w:left="0" w:firstLine="720"/>
        <w:rPr>
          <w:spacing w:val="-2"/>
        </w:rPr>
      </w:pPr>
      <w:r>
        <w:rPr>
          <w:spacing w:val="-2"/>
        </w:rPr>
        <w:t>[Collateral Assignment of Licenses</w:t>
      </w:r>
      <w:r>
        <w:rPr>
          <w:szCs w:val="24"/>
        </w:rPr>
        <w:t xml:space="preserve">, </w:t>
      </w:r>
      <w:r w:rsidRPr="00980C2E">
        <w:rPr>
          <w:szCs w:val="24"/>
        </w:rPr>
        <w:t xml:space="preserve">dated as of ____________, executed by Borrower </w:t>
      </w:r>
      <w:r w:rsidR="00002955">
        <w:rPr>
          <w:szCs w:val="24"/>
        </w:rPr>
        <w:t>[, Master Lessee] [, Property Manager]</w:t>
      </w:r>
      <w:r>
        <w:rPr>
          <w:szCs w:val="24"/>
        </w:rPr>
        <w:t xml:space="preserve"> and Lender;]</w:t>
      </w:r>
    </w:p>
    <w:p w14:paraId="28B37DB6" w14:textId="77777777" w:rsidR="00EA68B1" w:rsidRPr="00980C2E" w:rsidRDefault="00EA68B1" w:rsidP="00F74A10">
      <w:pPr>
        <w:numPr>
          <w:ilvl w:val="0"/>
          <w:numId w:val="18"/>
        </w:numPr>
        <w:tabs>
          <w:tab w:val="clear" w:pos="1350"/>
        </w:tabs>
        <w:suppressAutoHyphens/>
        <w:spacing w:after="240"/>
        <w:ind w:left="0" w:firstLine="720"/>
        <w:rPr>
          <w:spacing w:val="-2"/>
        </w:rPr>
      </w:pPr>
      <w:r w:rsidRPr="00980C2E">
        <w:rPr>
          <w:szCs w:val="24"/>
        </w:rPr>
        <w:t xml:space="preserve">[List </w:t>
      </w:r>
      <w:r w:rsidRPr="00980C2E">
        <w:rPr>
          <w:szCs w:val="24"/>
          <w:u w:val="single"/>
        </w:rPr>
        <w:t>all</w:t>
      </w:r>
      <w:r w:rsidRPr="00980C2E">
        <w:rPr>
          <w:szCs w:val="24"/>
        </w:rPr>
        <w:t xml:space="preserve"> other </w:t>
      </w:r>
      <w:r w:rsidRPr="00980C2E">
        <w:rPr>
          <w:spacing w:val="-2"/>
        </w:rPr>
        <w:t xml:space="preserve">Seniors Housing loan documents executed in connection with the Mortgage Loan; e.g., </w:t>
      </w:r>
      <w:r w:rsidR="00E01ACA">
        <w:rPr>
          <w:spacing w:val="-2"/>
        </w:rPr>
        <w:t>Modification to Multifamily Loan and Security Agreement (</w:t>
      </w:r>
      <w:r w:rsidRPr="00980C2E">
        <w:rPr>
          <w:spacing w:val="-2"/>
        </w:rPr>
        <w:t>Medicaid Transition Reserve</w:t>
      </w:r>
      <w:r w:rsidR="00E01ACA">
        <w:rPr>
          <w:spacing w:val="-2"/>
        </w:rPr>
        <w:t>)</w:t>
      </w:r>
      <w:r w:rsidRPr="00980C2E">
        <w:rPr>
          <w:spacing w:val="-2"/>
        </w:rPr>
        <w:t xml:space="preserve">, </w:t>
      </w:r>
      <w:r w:rsidR="00B551D5">
        <w:rPr>
          <w:spacing w:val="-2"/>
        </w:rPr>
        <w:t xml:space="preserve">Government Receivables Collection Account Agreement, </w:t>
      </w:r>
      <w:r w:rsidR="00130AF2">
        <w:rPr>
          <w:spacing w:val="-2"/>
        </w:rPr>
        <w:t xml:space="preserve">Government Receivables </w:t>
      </w:r>
      <w:r w:rsidRPr="00980C2E">
        <w:rPr>
          <w:spacing w:val="-2"/>
        </w:rPr>
        <w:t>Depositary Agreement</w:t>
      </w:r>
      <w:r w:rsidR="00B551D5">
        <w:rPr>
          <w:spacing w:val="-2"/>
        </w:rPr>
        <w:t>, etc.</w:t>
      </w:r>
      <w:r w:rsidRPr="00980C2E">
        <w:rPr>
          <w:spacing w:val="-2"/>
        </w:rPr>
        <w:t>]</w:t>
      </w:r>
      <w:bookmarkEnd w:id="4"/>
      <w:r w:rsidR="00CA1B93">
        <w:rPr>
          <w:spacing w:val="-2"/>
        </w:rPr>
        <w:t>.</w:t>
      </w:r>
    </w:p>
    <w:p w14:paraId="08EA867D" w14:textId="77777777" w:rsidR="005A2EC6" w:rsidRPr="00980C2E" w:rsidRDefault="005A2EC6" w:rsidP="00F74A10">
      <w:pPr>
        <w:suppressAutoHyphens/>
        <w:sectPr w:rsidR="005A2EC6" w:rsidRPr="00980C2E">
          <w:footerReference w:type="default" r:id="rId9"/>
          <w:endnotePr>
            <w:numFmt w:val="decimal"/>
          </w:endnotePr>
          <w:pgSz w:w="12240" w:h="15840" w:code="1"/>
          <w:pgMar w:top="1440" w:right="1440" w:bottom="1440" w:left="1440" w:header="720" w:footer="720" w:gutter="0"/>
          <w:paperSrc w:first="4" w:other="4"/>
          <w:pgNumType w:start="1"/>
          <w:cols w:space="720"/>
          <w:noEndnote/>
        </w:sectPr>
      </w:pPr>
    </w:p>
    <w:p w14:paraId="283614F2" w14:textId="77777777" w:rsidR="00CA1B93" w:rsidRPr="0006490C" w:rsidRDefault="00CA1B93" w:rsidP="00F74A10">
      <w:pPr>
        <w:keepNext/>
        <w:suppressAutoHyphens/>
        <w:spacing w:after="240"/>
        <w:jc w:val="center"/>
        <w:rPr>
          <w:b/>
        </w:rPr>
      </w:pPr>
      <w:r w:rsidRPr="0006490C">
        <w:rPr>
          <w:b/>
        </w:rPr>
        <w:lastRenderedPageBreak/>
        <w:t>EXHIBIT</w:t>
      </w:r>
      <w:r>
        <w:rPr>
          <w:b/>
        </w:rPr>
        <w:t> B</w:t>
      </w:r>
    </w:p>
    <w:p w14:paraId="3DCE4FD8" w14:textId="77777777" w:rsidR="00C74F30" w:rsidRPr="0006490C" w:rsidRDefault="00F74A10" w:rsidP="00F74A10">
      <w:pPr>
        <w:suppressAutoHyphens/>
        <w:spacing w:after="360"/>
        <w:jc w:val="center"/>
        <w:rPr>
          <w:b/>
        </w:rPr>
      </w:pPr>
      <w:r w:rsidRPr="0006490C">
        <w:rPr>
          <w:b/>
        </w:rPr>
        <w:t>Opinion Certificate</w:t>
      </w:r>
    </w:p>
    <w:p w14:paraId="2ED9F9B2" w14:textId="77777777" w:rsidR="0099061A" w:rsidRPr="00980C2E" w:rsidRDefault="00C74F30" w:rsidP="00F74A10">
      <w:pPr>
        <w:suppressAutoHyphens/>
        <w:spacing w:after="240"/>
        <w:ind w:firstLine="720"/>
        <w:rPr>
          <w:spacing w:val="-2"/>
        </w:rPr>
      </w:pPr>
      <w:r w:rsidRPr="00980C2E">
        <w:rPr>
          <w:spacing w:val="-2"/>
        </w:rPr>
        <w:t xml:space="preserve">This </w:t>
      </w:r>
      <w:r w:rsidR="005F1A22" w:rsidRPr="00980C2E">
        <w:rPr>
          <w:spacing w:val="-2"/>
        </w:rPr>
        <w:t xml:space="preserve">Opinion </w:t>
      </w:r>
      <w:r w:rsidRPr="00980C2E">
        <w:rPr>
          <w:spacing w:val="-2"/>
        </w:rPr>
        <w:t xml:space="preserve">Certificate is made the ____________ day of ______________, _____, by ______________________________________, </w:t>
      </w:r>
      <w:r w:rsidR="000A1226">
        <w:rPr>
          <w:spacing w:val="-2"/>
        </w:rPr>
        <w:t>[</w:t>
      </w:r>
      <w:r w:rsidRPr="00980C2E">
        <w:rPr>
          <w:spacing w:val="-2"/>
        </w:rPr>
        <w:t>(</w:t>
      </w:r>
      <w:r w:rsidR="00F92BEC" w:rsidRPr="00980C2E">
        <w:rPr>
          <w:spacing w:val="-2"/>
        </w:rPr>
        <w:t>“</w:t>
      </w:r>
      <w:r w:rsidR="00127C1E">
        <w:rPr>
          <w:b/>
          <w:spacing w:val="-2"/>
        </w:rPr>
        <w:t>Property Operator</w:t>
      </w:r>
      <w:r w:rsidR="00F92BEC" w:rsidRPr="00980C2E">
        <w:rPr>
          <w:spacing w:val="-2"/>
        </w:rPr>
        <w:t>”</w:t>
      </w:r>
      <w:r w:rsidRPr="00980C2E">
        <w:rPr>
          <w:spacing w:val="-2"/>
        </w:rPr>
        <w:t>)</w:t>
      </w:r>
      <w:r w:rsidR="000A1226">
        <w:rPr>
          <w:spacing w:val="-2"/>
        </w:rPr>
        <w:t>][(“</w:t>
      </w:r>
      <w:r w:rsidR="000A1226" w:rsidRPr="000A1226">
        <w:rPr>
          <w:b/>
          <w:spacing w:val="-2"/>
        </w:rPr>
        <w:t>Borrower</w:t>
      </w:r>
      <w:r w:rsidR="000A1226">
        <w:rPr>
          <w:spacing w:val="-2"/>
        </w:rPr>
        <w:t>”)]</w:t>
      </w:r>
      <w:r w:rsidRPr="00980C2E">
        <w:rPr>
          <w:spacing w:val="-2"/>
        </w:rPr>
        <w:t xml:space="preserve"> for reliance upon by _______________________________________ (</w:t>
      </w:r>
      <w:r w:rsidR="00F92BEC" w:rsidRPr="00980C2E">
        <w:rPr>
          <w:spacing w:val="-2"/>
        </w:rPr>
        <w:t>“</w:t>
      </w:r>
      <w:r w:rsidRPr="00980C2E">
        <w:rPr>
          <w:b/>
          <w:spacing w:val="-2"/>
        </w:rPr>
        <w:t>Counsel</w:t>
      </w:r>
      <w:r w:rsidR="00F92BEC" w:rsidRPr="00980C2E">
        <w:rPr>
          <w:spacing w:val="-2"/>
        </w:rPr>
        <w:t>”</w:t>
      </w:r>
      <w:r w:rsidRPr="00980C2E">
        <w:rPr>
          <w:spacing w:val="-2"/>
        </w:rPr>
        <w:t xml:space="preserve">) in connection with the issuance of an opinion letter dated of even date herewith (the </w:t>
      </w:r>
      <w:r w:rsidR="00F92BEC" w:rsidRPr="00980C2E">
        <w:rPr>
          <w:spacing w:val="-2"/>
        </w:rPr>
        <w:t>“</w:t>
      </w:r>
      <w:r w:rsidRPr="00980C2E">
        <w:rPr>
          <w:b/>
          <w:spacing w:val="-2"/>
        </w:rPr>
        <w:t>Opinion Letter</w:t>
      </w:r>
      <w:r w:rsidR="00F92BEC" w:rsidRPr="00980C2E">
        <w:rPr>
          <w:spacing w:val="-2"/>
        </w:rPr>
        <w:t>”</w:t>
      </w:r>
      <w:r w:rsidRPr="00980C2E">
        <w:rPr>
          <w:spacing w:val="-2"/>
        </w:rPr>
        <w:t xml:space="preserve">) by Counsel as a condition of settlement of the $________________ loan (the </w:t>
      </w:r>
      <w:r w:rsidR="00F92BEC" w:rsidRPr="00980C2E">
        <w:rPr>
          <w:spacing w:val="-2"/>
        </w:rPr>
        <w:t>“</w:t>
      </w:r>
      <w:r w:rsidR="00755876" w:rsidRPr="00980C2E">
        <w:rPr>
          <w:b/>
          <w:spacing w:val="-2"/>
        </w:rPr>
        <w:t xml:space="preserve">Mortgage </w:t>
      </w:r>
      <w:r w:rsidRPr="00980C2E">
        <w:rPr>
          <w:b/>
          <w:spacing w:val="-2"/>
        </w:rPr>
        <w:t>Loan</w:t>
      </w:r>
      <w:r w:rsidR="00F92BEC" w:rsidRPr="00980C2E">
        <w:rPr>
          <w:spacing w:val="-2"/>
        </w:rPr>
        <w:t>”</w:t>
      </w:r>
      <w:r w:rsidRPr="00980C2E">
        <w:rPr>
          <w:spacing w:val="-2"/>
        </w:rPr>
        <w:t>) from ________________ (</w:t>
      </w:r>
      <w:r w:rsidR="00F92BEC" w:rsidRPr="00980C2E">
        <w:rPr>
          <w:spacing w:val="-2"/>
        </w:rPr>
        <w:t>“</w:t>
      </w:r>
      <w:r w:rsidRPr="00980C2E">
        <w:rPr>
          <w:b/>
          <w:spacing w:val="-2"/>
        </w:rPr>
        <w:t>Lender</w:t>
      </w:r>
      <w:r w:rsidR="00F92BEC" w:rsidRPr="00980C2E">
        <w:rPr>
          <w:spacing w:val="-2"/>
        </w:rPr>
        <w:t>”</w:t>
      </w:r>
      <w:r w:rsidRPr="00980C2E">
        <w:rPr>
          <w:spacing w:val="-2"/>
        </w:rPr>
        <w:t xml:space="preserve">) to </w:t>
      </w:r>
      <w:r w:rsidR="004F20AB" w:rsidRPr="00980C2E">
        <w:rPr>
          <w:spacing w:val="-2"/>
        </w:rPr>
        <w:t>______________ (“</w:t>
      </w:r>
      <w:r w:rsidRPr="00980C2E">
        <w:rPr>
          <w:b/>
          <w:spacing w:val="-2"/>
        </w:rPr>
        <w:t>Borrower</w:t>
      </w:r>
      <w:r w:rsidR="004F20AB" w:rsidRPr="00980C2E">
        <w:rPr>
          <w:spacing w:val="-2"/>
        </w:rPr>
        <w:t>”)</w:t>
      </w:r>
      <w:r w:rsidRPr="00980C2E">
        <w:rPr>
          <w:spacing w:val="-2"/>
        </w:rPr>
        <w:t>.  In connection with the Opinion Letter,</w:t>
      </w:r>
      <w:r w:rsidR="004F20AB" w:rsidRPr="00980C2E">
        <w:rPr>
          <w:spacing w:val="-2"/>
        </w:rPr>
        <w:t xml:space="preserve"> </w:t>
      </w:r>
      <w:r w:rsidR="000A1226">
        <w:rPr>
          <w:szCs w:val="24"/>
        </w:rPr>
        <w:t>[</w:t>
      </w:r>
      <w:r w:rsidR="00127C1E">
        <w:rPr>
          <w:szCs w:val="24"/>
        </w:rPr>
        <w:t>Property Operator</w:t>
      </w:r>
      <w:r w:rsidR="000A1226">
        <w:rPr>
          <w:szCs w:val="24"/>
        </w:rPr>
        <w:t>][Borrower]</w:t>
      </w:r>
      <w:r w:rsidRPr="00980C2E">
        <w:rPr>
          <w:spacing w:val="-2"/>
        </w:rPr>
        <w:t xml:space="preserve"> hereby certifies to Counsel for its reliance, the truth, accuracy and completeness of the following matters:</w:t>
      </w:r>
    </w:p>
    <w:p w14:paraId="7B4CEE8A" w14:textId="77777777" w:rsidR="0099061A" w:rsidRPr="00980C2E" w:rsidRDefault="00C74F30" w:rsidP="00F74A10">
      <w:pPr>
        <w:suppressAutoHyphens/>
        <w:spacing w:after="240"/>
        <w:ind w:firstLine="720"/>
        <w:rPr>
          <w:spacing w:val="-2"/>
        </w:rPr>
      </w:pPr>
      <w:r w:rsidRPr="00980C2E">
        <w:rPr>
          <w:spacing w:val="-2"/>
        </w:rPr>
        <w:t>1.</w:t>
      </w:r>
      <w:r w:rsidRPr="00980C2E">
        <w:rPr>
          <w:spacing w:val="-2"/>
        </w:rPr>
        <w:tab/>
      </w:r>
      <w:r w:rsidR="003E084A" w:rsidRPr="00980C2E">
        <w:rPr>
          <w:spacing w:val="-2"/>
        </w:rPr>
        <w:t>There are no legal actions pending or threatened which would adversely affect the Licensing Document</w:t>
      </w:r>
      <w:r w:rsidR="004F20AB" w:rsidRPr="00980C2E">
        <w:rPr>
          <w:spacing w:val="-2"/>
        </w:rPr>
        <w:t>s</w:t>
      </w:r>
      <w:r w:rsidR="003E084A" w:rsidRPr="00980C2E">
        <w:rPr>
          <w:spacing w:val="-2"/>
        </w:rPr>
        <w:t xml:space="preserve"> </w:t>
      </w:r>
      <w:r w:rsidR="00C2528B" w:rsidRPr="00980C2E">
        <w:rPr>
          <w:spacing w:val="-2"/>
        </w:rPr>
        <w:t xml:space="preserve">(as defined in the Opinion Letter) </w:t>
      </w:r>
      <w:r w:rsidR="003E084A" w:rsidRPr="00980C2E">
        <w:rPr>
          <w:spacing w:val="-2"/>
        </w:rPr>
        <w:t>or the operations at the Mortgaged Property</w:t>
      </w:r>
      <w:r w:rsidR="00DC2AAF" w:rsidRPr="00980C2E">
        <w:rPr>
          <w:spacing w:val="-2"/>
        </w:rPr>
        <w:t xml:space="preserve"> (as defined in the Opinion Letter)</w:t>
      </w:r>
      <w:r w:rsidR="003E084A" w:rsidRPr="00980C2E">
        <w:rPr>
          <w:spacing w:val="-2"/>
        </w:rPr>
        <w:t>.</w:t>
      </w:r>
    </w:p>
    <w:p w14:paraId="51680BE8" w14:textId="77777777" w:rsidR="0099061A" w:rsidRPr="00980C2E" w:rsidRDefault="004F20AB" w:rsidP="00F74A10">
      <w:pPr>
        <w:suppressAutoHyphens/>
        <w:spacing w:after="240"/>
        <w:ind w:firstLine="720"/>
        <w:rPr>
          <w:spacing w:val="-2"/>
        </w:rPr>
      </w:pPr>
      <w:r w:rsidRPr="00980C2E">
        <w:rPr>
          <w:spacing w:val="-2"/>
        </w:rPr>
        <w:t>2</w:t>
      </w:r>
      <w:r w:rsidR="00C74F30" w:rsidRPr="00980C2E">
        <w:rPr>
          <w:spacing w:val="-2"/>
        </w:rPr>
        <w:t>.</w:t>
      </w:r>
      <w:r w:rsidR="00C74F30" w:rsidRPr="00980C2E">
        <w:rPr>
          <w:spacing w:val="-2"/>
        </w:rPr>
        <w:tab/>
      </w:r>
      <w:r w:rsidR="003E084A" w:rsidRPr="00980C2E">
        <w:rPr>
          <w:spacing w:val="-2"/>
        </w:rPr>
        <w:t>There currently exist no grounds for the revocation</w:t>
      </w:r>
      <w:r w:rsidR="00B67F27" w:rsidRPr="00980C2E">
        <w:rPr>
          <w:spacing w:val="-2"/>
        </w:rPr>
        <w:t>,</w:t>
      </w:r>
      <w:r w:rsidR="003E084A" w:rsidRPr="00980C2E">
        <w:rPr>
          <w:spacing w:val="-2"/>
        </w:rPr>
        <w:t xml:space="preserve"> suspension or limitation of the </w:t>
      </w:r>
      <w:r w:rsidR="00DC2AAF" w:rsidRPr="00980C2E">
        <w:rPr>
          <w:spacing w:val="-2"/>
        </w:rPr>
        <w:t>L</w:t>
      </w:r>
      <w:r w:rsidR="003E084A" w:rsidRPr="00980C2E">
        <w:rPr>
          <w:spacing w:val="-2"/>
        </w:rPr>
        <w:t>icens</w:t>
      </w:r>
      <w:r w:rsidR="00DC2AAF" w:rsidRPr="00980C2E">
        <w:rPr>
          <w:spacing w:val="-2"/>
        </w:rPr>
        <w:t>e (as defined in the Opinion Letter)</w:t>
      </w:r>
      <w:r w:rsidR="003E084A" w:rsidRPr="00980C2E">
        <w:rPr>
          <w:spacing w:val="-2"/>
        </w:rPr>
        <w:t xml:space="preserve"> for the Mortgaged </w:t>
      </w:r>
      <w:r w:rsidR="00C2528B" w:rsidRPr="00980C2E">
        <w:rPr>
          <w:spacing w:val="-2"/>
        </w:rPr>
        <w:t>P</w:t>
      </w:r>
      <w:r w:rsidR="003E084A" w:rsidRPr="00980C2E">
        <w:rPr>
          <w:spacing w:val="-2"/>
        </w:rPr>
        <w:t>roperty.</w:t>
      </w:r>
    </w:p>
    <w:p w14:paraId="1F9DB327" w14:textId="77777777" w:rsidR="0099061A" w:rsidRPr="00980C2E" w:rsidRDefault="004F20AB" w:rsidP="00F74A10">
      <w:pPr>
        <w:suppressAutoHyphens/>
        <w:spacing w:after="240"/>
        <w:ind w:firstLine="720"/>
        <w:rPr>
          <w:spacing w:val="-2"/>
        </w:rPr>
      </w:pPr>
      <w:r w:rsidRPr="00980C2E">
        <w:rPr>
          <w:spacing w:val="-2"/>
        </w:rPr>
        <w:t>3</w:t>
      </w:r>
      <w:r w:rsidR="003E084A" w:rsidRPr="00980C2E">
        <w:rPr>
          <w:spacing w:val="-2"/>
        </w:rPr>
        <w:t>.</w:t>
      </w:r>
      <w:r w:rsidR="003E084A" w:rsidRPr="00980C2E">
        <w:rPr>
          <w:spacing w:val="-2"/>
        </w:rPr>
        <w:tab/>
      </w:r>
      <w:r w:rsidR="00C74F30" w:rsidRPr="00980C2E">
        <w:rPr>
          <w:spacing w:val="-2"/>
        </w:rPr>
        <w:t xml:space="preserve">The execution and delivery of the </w:t>
      </w:r>
      <w:r w:rsidR="002C66AE">
        <w:rPr>
          <w:spacing w:val="-2"/>
        </w:rPr>
        <w:t>Seniors Housing</w:t>
      </w:r>
      <w:r w:rsidR="00122BA3" w:rsidRPr="00980C2E">
        <w:rPr>
          <w:spacing w:val="-2"/>
        </w:rPr>
        <w:t xml:space="preserve"> Loan Documents</w:t>
      </w:r>
      <w:r w:rsidR="00C74F30" w:rsidRPr="00980C2E">
        <w:rPr>
          <w:spacing w:val="-2"/>
        </w:rPr>
        <w:t xml:space="preserve"> will not conflict with, or result in the breach of, any court judgment, decree or order of any governmental body to which </w:t>
      </w:r>
      <w:r w:rsidR="000A1226">
        <w:rPr>
          <w:szCs w:val="24"/>
        </w:rPr>
        <w:t>[</w:t>
      </w:r>
      <w:r w:rsidR="00127C1E">
        <w:rPr>
          <w:szCs w:val="24"/>
        </w:rPr>
        <w:t>Property Operator</w:t>
      </w:r>
      <w:r w:rsidR="000A1226">
        <w:rPr>
          <w:szCs w:val="24"/>
        </w:rPr>
        <w:t xml:space="preserve">][Borrower] </w:t>
      </w:r>
      <w:r w:rsidR="00C74F30" w:rsidRPr="00980C2E">
        <w:rPr>
          <w:spacing w:val="-2"/>
        </w:rPr>
        <w:t>is subject</w:t>
      </w:r>
      <w:r w:rsidR="009F6AC8" w:rsidRPr="00980C2E">
        <w:rPr>
          <w:spacing w:val="-2"/>
        </w:rPr>
        <w:t>.</w:t>
      </w:r>
    </w:p>
    <w:p w14:paraId="7FEE99E8" w14:textId="60835EC4" w:rsidR="0099061A" w:rsidRPr="00980C2E" w:rsidRDefault="004F20AB" w:rsidP="00F74A10">
      <w:pPr>
        <w:suppressAutoHyphens/>
        <w:spacing w:after="240"/>
        <w:ind w:firstLine="720"/>
      </w:pPr>
      <w:r w:rsidRPr="00FE3781">
        <w:rPr>
          <w:spacing w:val="-2"/>
        </w:rPr>
        <w:t>4</w:t>
      </w:r>
      <w:r w:rsidR="00C74F30" w:rsidRPr="00FE3781">
        <w:rPr>
          <w:spacing w:val="-2"/>
        </w:rPr>
        <w:t>.</w:t>
      </w:r>
      <w:r w:rsidR="00C74F30" w:rsidRPr="00FE3781">
        <w:rPr>
          <w:spacing w:val="-2"/>
        </w:rPr>
        <w:tab/>
      </w:r>
      <w:r w:rsidR="00FE3781" w:rsidRPr="00FE3781">
        <w:rPr>
          <w:b/>
          <w:spacing w:val="-2"/>
        </w:rPr>
        <w:t>[DRAFTING NOTE: INCLUDE IF OPINION #10 RE: MEDICAID IS INCLUDED ABOVE]</w:t>
      </w:r>
      <w:r w:rsidR="00FE3781">
        <w:rPr>
          <w:spacing w:val="-2"/>
        </w:rPr>
        <w:t xml:space="preserve"> </w:t>
      </w:r>
      <w:r w:rsidR="00F409C8" w:rsidRPr="00FE3781">
        <w:rPr>
          <w:spacing w:val="-2"/>
        </w:rPr>
        <w:t>There</w:t>
      </w:r>
      <w:r w:rsidR="00F409C8" w:rsidRPr="00FE3781">
        <w:t xml:space="preserve"> has not been and there currently is not pending or threatened, any claim, penalty, investigation or other action by or on behalf of any court or administrative or other governmental body against </w:t>
      </w:r>
      <w:r w:rsidR="000A1226" w:rsidRPr="00FE3781">
        <w:rPr>
          <w:szCs w:val="24"/>
        </w:rPr>
        <w:t>[</w:t>
      </w:r>
      <w:r w:rsidR="00127C1E">
        <w:rPr>
          <w:szCs w:val="24"/>
        </w:rPr>
        <w:t>Property Operator</w:t>
      </w:r>
      <w:r w:rsidR="000A1226" w:rsidRPr="00FE3781">
        <w:rPr>
          <w:szCs w:val="24"/>
        </w:rPr>
        <w:t>][Borrower]</w:t>
      </w:r>
      <w:r w:rsidR="0006490C" w:rsidRPr="00FE3781">
        <w:t xml:space="preserve"> or</w:t>
      </w:r>
      <w:r w:rsidR="00F409C8" w:rsidRPr="00FE3781">
        <w:t xml:space="preserve"> the Mortgaged Property, including, but not limited to, those resulting from a failure to comply with the Stark Law, as amended (42</w:t>
      </w:r>
      <w:r w:rsidR="00B41411" w:rsidRPr="00FE3781">
        <w:t> </w:t>
      </w:r>
      <w:r w:rsidR="00F409C8" w:rsidRPr="00FE3781">
        <w:t>U.S.C. §</w:t>
      </w:r>
      <w:r w:rsidR="00B41411" w:rsidRPr="00FE3781">
        <w:t> </w:t>
      </w:r>
      <w:r w:rsidR="00F409C8" w:rsidRPr="00FE3781">
        <w:t>1395nn), the federal Anti-</w:t>
      </w:r>
      <w:r w:rsidR="00112EC3">
        <w:t>K</w:t>
      </w:r>
      <w:r w:rsidR="00F409C8" w:rsidRPr="00FE3781">
        <w:t>ickback Law (42</w:t>
      </w:r>
      <w:r w:rsidR="00B41411" w:rsidRPr="00FE3781">
        <w:t> </w:t>
      </w:r>
      <w:r w:rsidR="00F409C8" w:rsidRPr="00FE3781">
        <w:t>U.S.C. §</w:t>
      </w:r>
      <w:r w:rsidR="00B41411" w:rsidRPr="00FE3781">
        <w:t> </w:t>
      </w:r>
      <w:r w:rsidR="00F409C8" w:rsidRPr="00FE3781">
        <w:t>1320a-7b), the False Claims Act (31</w:t>
      </w:r>
      <w:r w:rsidR="00B41411" w:rsidRPr="00FE3781">
        <w:t> </w:t>
      </w:r>
      <w:r w:rsidR="00F409C8" w:rsidRPr="00FE3781">
        <w:t>U.S.C. §</w:t>
      </w:r>
      <w:r w:rsidR="00B41411" w:rsidRPr="00FE3781">
        <w:t> </w:t>
      </w:r>
      <w:r w:rsidR="00F409C8" w:rsidRPr="00FE3781">
        <w:t>3729, et seq.), any applicable conditions of participation with respect to Medica</w:t>
      </w:r>
      <w:r w:rsidR="00135AEB" w:rsidRPr="00FE3781">
        <w:t>id</w:t>
      </w:r>
      <w:r w:rsidR="008E48DF" w:rsidRPr="00FE3781">
        <w:t xml:space="preserve"> </w:t>
      </w:r>
      <w:r w:rsidR="00F409C8" w:rsidRPr="00FE3781">
        <w:t>or any other laws or regulations involving governmental reimbursement</w:t>
      </w:r>
      <w:r w:rsidR="007A58AD" w:rsidRPr="007A58AD">
        <w:rPr>
          <w:b/>
        </w:rPr>
        <w:t>[</w:t>
      </w:r>
      <w:r w:rsidR="00F409C8" w:rsidRPr="00FE3781">
        <w:t>,</w:t>
      </w:r>
      <w:r w:rsidR="00F409C8" w:rsidRPr="00980C2E">
        <w:t xml:space="preserve"> and there are no other proceedings pendi</w:t>
      </w:r>
      <w:r w:rsidR="0006490C">
        <w:t xml:space="preserve">ng which would prevent </w:t>
      </w:r>
      <w:r w:rsidR="000A1226">
        <w:rPr>
          <w:szCs w:val="24"/>
        </w:rPr>
        <w:t>[</w:t>
      </w:r>
      <w:r w:rsidR="00127C1E">
        <w:rPr>
          <w:szCs w:val="24"/>
        </w:rPr>
        <w:t>Property Operator</w:t>
      </w:r>
      <w:r w:rsidR="000A1226">
        <w:rPr>
          <w:szCs w:val="24"/>
        </w:rPr>
        <w:t xml:space="preserve">][Borrower] </w:t>
      </w:r>
      <w:r w:rsidR="00F409C8" w:rsidRPr="00980C2E">
        <w:t>or the Mortgaged Property from participating in Medica</w:t>
      </w:r>
      <w:r w:rsidR="00135AEB" w:rsidRPr="00980C2E">
        <w:t>id</w:t>
      </w:r>
      <w:r w:rsidR="000A1226" w:rsidRPr="007A58AD">
        <w:rPr>
          <w:b/>
        </w:rPr>
        <w:t>]</w:t>
      </w:r>
      <w:r w:rsidR="00F409C8" w:rsidRPr="00980C2E">
        <w:t>.</w:t>
      </w:r>
    </w:p>
    <w:p w14:paraId="7F936911" w14:textId="77777777" w:rsidR="0099061A" w:rsidRPr="00980C2E" w:rsidRDefault="004F20AB" w:rsidP="00F74A10">
      <w:pPr>
        <w:pStyle w:val="BodyTextIndent2"/>
        <w:tabs>
          <w:tab w:val="clear" w:pos="-1440"/>
          <w:tab w:val="clear" w:pos="-720"/>
        </w:tabs>
        <w:spacing w:after="240"/>
        <w:ind w:left="0" w:firstLine="720"/>
      </w:pPr>
      <w:r w:rsidRPr="00980C2E">
        <w:t>5</w:t>
      </w:r>
      <w:r w:rsidR="00C74F30" w:rsidRPr="00980C2E">
        <w:t>.</w:t>
      </w:r>
      <w:r w:rsidR="00C74F30" w:rsidRPr="00980C2E">
        <w:tab/>
      </w:r>
      <w:r w:rsidR="00C2528B" w:rsidRPr="00980C2E">
        <w:t>Due i</w:t>
      </w:r>
      <w:r w:rsidR="00DC2AAF" w:rsidRPr="00980C2E">
        <w:t xml:space="preserve">nquiry has been made of all individuals who </w:t>
      </w:r>
      <w:r w:rsidR="00C2528B" w:rsidRPr="00980C2E">
        <w:t>c</w:t>
      </w:r>
      <w:r w:rsidR="00DC2AAF" w:rsidRPr="00980C2E">
        <w:t>ould reasonably be expected to have knowledge of the matters contained herein.</w:t>
      </w:r>
    </w:p>
    <w:p w14:paraId="5532A0E5" w14:textId="77777777" w:rsidR="0099061A" w:rsidRPr="00980C2E" w:rsidRDefault="004F20AB" w:rsidP="00F74A10">
      <w:pPr>
        <w:pStyle w:val="BodyTextIndent2"/>
        <w:tabs>
          <w:tab w:val="clear" w:pos="-1440"/>
          <w:tab w:val="clear" w:pos="-720"/>
        </w:tabs>
        <w:spacing w:after="240"/>
        <w:ind w:left="0" w:firstLine="720"/>
      </w:pPr>
      <w:r w:rsidRPr="00980C2E">
        <w:t>6</w:t>
      </w:r>
      <w:r w:rsidR="00DC2AAF" w:rsidRPr="00980C2E">
        <w:t>.</w:t>
      </w:r>
      <w:r w:rsidR="00DC2AAF" w:rsidRPr="00980C2E">
        <w:tab/>
      </w:r>
      <w:r w:rsidR="00C74F30" w:rsidRPr="00980C2E">
        <w:t xml:space="preserve">[Include additional certifications from </w:t>
      </w:r>
      <w:r w:rsidR="000A1226">
        <w:rPr>
          <w:szCs w:val="24"/>
        </w:rPr>
        <w:t>[</w:t>
      </w:r>
      <w:r w:rsidR="00127C1E">
        <w:rPr>
          <w:szCs w:val="24"/>
        </w:rPr>
        <w:t>Property Operator</w:t>
      </w:r>
      <w:r w:rsidR="000A1226">
        <w:rPr>
          <w:szCs w:val="24"/>
        </w:rPr>
        <w:t>][Borrower]</w:t>
      </w:r>
      <w:r w:rsidRPr="00980C2E">
        <w:t xml:space="preserve"> </w:t>
      </w:r>
      <w:r w:rsidR="00C74F30" w:rsidRPr="00980C2E">
        <w:t>as may be required to support Counsel Opinion.]</w:t>
      </w:r>
    </w:p>
    <w:p w14:paraId="12534471" w14:textId="77777777" w:rsidR="00C74F30" w:rsidRPr="00980C2E" w:rsidRDefault="00C74F30" w:rsidP="00F74A10">
      <w:pPr>
        <w:keepNext/>
        <w:suppressAutoHyphens/>
        <w:spacing w:after="240"/>
        <w:ind w:firstLine="720"/>
        <w:rPr>
          <w:spacing w:val="-2"/>
        </w:rPr>
      </w:pPr>
      <w:r w:rsidRPr="00980C2E">
        <w:rPr>
          <w:spacing w:val="-2"/>
        </w:rPr>
        <w:lastRenderedPageBreak/>
        <w:t xml:space="preserve">IN WITNESS WHEREOF, </w:t>
      </w:r>
      <w:r w:rsidR="006D00E7">
        <w:rPr>
          <w:spacing w:val="-2"/>
        </w:rPr>
        <w:t>[</w:t>
      </w:r>
      <w:r w:rsidR="00127C1E">
        <w:rPr>
          <w:spacing w:val="-2"/>
        </w:rPr>
        <w:t>Property Operator</w:t>
      </w:r>
      <w:r w:rsidR="006D00E7">
        <w:rPr>
          <w:spacing w:val="-2"/>
        </w:rPr>
        <w:t>][Borrower]</w:t>
      </w:r>
      <w:r w:rsidRPr="00980C2E">
        <w:rPr>
          <w:spacing w:val="-2"/>
        </w:rPr>
        <w:t xml:space="preserve"> has executed this </w:t>
      </w:r>
      <w:r w:rsidR="005F1A22" w:rsidRPr="00980C2E">
        <w:rPr>
          <w:spacing w:val="-2"/>
        </w:rPr>
        <w:t xml:space="preserve">Opinion </w:t>
      </w:r>
      <w:r w:rsidRPr="00980C2E">
        <w:rPr>
          <w:spacing w:val="-2"/>
        </w:rPr>
        <w:t>Certificate effective as of the date set forth above.</w:t>
      </w:r>
    </w:p>
    <w:p w14:paraId="1F754EF6" w14:textId="77777777" w:rsidR="00C74F30" w:rsidRPr="00980C2E" w:rsidRDefault="006D00E7" w:rsidP="00F74A10">
      <w:pPr>
        <w:keepNext/>
        <w:suppressAutoHyphens/>
        <w:spacing w:after="240"/>
        <w:ind w:left="4320"/>
        <w:rPr>
          <w:spacing w:val="-2"/>
        </w:rPr>
      </w:pPr>
      <w:r w:rsidRPr="00ED1ED3">
        <w:rPr>
          <w:b/>
          <w:bCs/>
          <w:spacing w:val="-2"/>
        </w:rPr>
        <w:t>[</w:t>
      </w:r>
      <w:r w:rsidR="00127C1E" w:rsidRPr="00ED1ED3">
        <w:rPr>
          <w:b/>
          <w:bCs/>
          <w:spacing w:val="-2"/>
        </w:rPr>
        <w:t>PROPERTY OPERATOR</w:t>
      </w:r>
      <w:r w:rsidRPr="00ED1ED3">
        <w:rPr>
          <w:b/>
          <w:bCs/>
          <w:spacing w:val="-2"/>
        </w:rPr>
        <w:t>][BORROWER</w:t>
      </w:r>
      <w:r w:rsidR="009F5F71" w:rsidRPr="00ED1ED3">
        <w:rPr>
          <w:b/>
          <w:bCs/>
          <w:spacing w:val="-2"/>
        </w:rPr>
        <w:t>]</w:t>
      </w:r>
      <w:r w:rsidR="00C74F30" w:rsidRPr="00980C2E">
        <w:rPr>
          <w:spacing w:val="-2"/>
        </w:rPr>
        <w:t>:</w:t>
      </w:r>
    </w:p>
    <w:p w14:paraId="7262F7C6" w14:textId="77777777" w:rsidR="008D0705" w:rsidRPr="00980C2E" w:rsidRDefault="008D0705" w:rsidP="00F74A10">
      <w:pPr>
        <w:keepNext/>
        <w:suppressAutoHyphens/>
        <w:spacing w:after="720"/>
        <w:ind w:left="4320"/>
      </w:pPr>
      <w:r w:rsidRPr="00980C2E">
        <w:rPr>
          <w:u w:val="single"/>
        </w:rPr>
        <w:tab/>
      </w:r>
      <w:r w:rsidRPr="00980C2E">
        <w:rPr>
          <w:u w:val="single"/>
        </w:rPr>
        <w:tab/>
      </w:r>
      <w:r w:rsidRPr="00980C2E">
        <w:rPr>
          <w:u w:val="single"/>
        </w:rPr>
        <w:tab/>
      </w:r>
      <w:r w:rsidRPr="00980C2E">
        <w:rPr>
          <w:u w:val="single"/>
        </w:rPr>
        <w:tab/>
      </w:r>
      <w:r w:rsidRPr="00980C2E">
        <w:rPr>
          <w:u w:val="single"/>
        </w:rPr>
        <w:tab/>
      </w:r>
      <w:r w:rsidRPr="00980C2E">
        <w:rPr>
          <w:u w:val="single"/>
        </w:rPr>
        <w:tab/>
      </w:r>
    </w:p>
    <w:p w14:paraId="59C860E9" w14:textId="77777777" w:rsidR="008D0705" w:rsidRPr="00980C2E" w:rsidRDefault="008D0705" w:rsidP="00F74A10">
      <w:pPr>
        <w:suppressAutoHyphens/>
        <w:ind w:left="4320"/>
        <w:rPr>
          <w:spacing w:val="-9"/>
        </w:rPr>
      </w:pPr>
      <w:r w:rsidRPr="00980C2E">
        <w:rPr>
          <w:spacing w:val="-9"/>
        </w:rPr>
        <w:t>By:</w:t>
      </w:r>
      <w:r w:rsidRPr="00980C2E">
        <w:rPr>
          <w:spacing w:val="-9"/>
        </w:rPr>
        <w:tab/>
      </w:r>
      <w:r w:rsidRPr="00980C2E">
        <w:rPr>
          <w:spacing w:val="-9"/>
          <w:u w:val="single"/>
        </w:rPr>
        <w:tab/>
      </w:r>
      <w:r w:rsidRPr="00980C2E">
        <w:rPr>
          <w:spacing w:val="-9"/>
          <w:u w:val="single"/>
        </w:rPr>
        <w:tab/>
      </w:r>
      <w:r w:rsidRPr="00980C2E">
        <w:rPr>
          <w:spacing w:val="-9"/>
          <w:u w:val="single"/>
        </w:rPr>
        <w:tab/>
      </w:r>
      <w:r w:rsidRPr="00980C2E">
        <w:rPr>
          <w:spacing w:val="-9"/>
          <w:u w:val="single"/>
        </w:rPr>
        <w:tab/>
      </w:r>
      <w:r w:rsidRPr="00980C2E">
        <w:rPr>
          <w:spacing w:val="-9"/>
          <w:u w:val="single"/>
        </w:rPr>
        <w:tab/>
      </w:r>
    </w:p>
    <w:p w14:paraId="773ABFC1" w14:textId="77777777" w:rsidR="008D0705" w:rsidRPr="00980C2E" w:rsidRDefault="008D0705" w:rsidP="00F74A10">
      <w:pPr>
        <w:suppressAutoHyphens/>
        <w:ind w:left="4320"/>
        <w:rPr>
          <w:u w:val="single"/>
        </w:rPr>
      </w:pPr>
      <w:r w:rsidRPr="00980C2E">
        <w:t>Name:</w:t>
      </w:r>
      <w:r w:rsidRPr="00980C2E">
        <w:tab/>
      </w:r>
      <w:r w:rsidRPr="00980C2E">
        <w:rPr>
          <w:u w:val="single"/>
        </w:rPr>
        <w:tab/>
      </w:r>
      <w:r w:rsidRPr="00980C2E">
        <w:rPr>
          <w:u w:val="single"/>
        </w:rPr>
        <w:tab/>
      </w:r>
      <w:r w:rsidRPr="00980C2E">
        <w:rPr>
          <w:u w:val="single"/>
        </w:rPr>
        <w:tab/>
      </w:r>
      <w:r w:rsidRPr="00980C2E">
        <w:rPr>
          <w:u w:val="single"/>
        </w:rPr>
        <w:tab/>
      </w:r>
      <w:r w:rsidRPr="00980C2E">
        <w:rPr>
          <w:u w:val="single"/>
        </w:rPr>
        <w:tab/>
      </w:r>
    </w:p>
    <w:p w14:paraId="23DB4BA5" w14:textId="77777777" w:rsidR="008D0705" w:rsidRPr="00980C2E" w:rsidRDefault="008D0705" w:rsidP="00F74A10">
      <w:pPr>
        <w:suppressAutoHyphens/>
        <w:ind w:left="4320"/>
      </w:pPr>
      <w:r w:rsidRPr="00980C2E">
        <w:t>Title:</w:t>
      </w:r>
      <w:r w:rsidRPr="00980C2E">
        <w:tab/>
      </w:r>
      <w:r w:rsidRPr="00980C2E">
        <w:rPr>
          <w:u w:val="single"/>
        </w:rPr>
        <w:tab/>
      </w:r>
      <w:r w:rsidRPr="00980C2E">
        <w:rPr>
          <w:u w:val="single"/>
        </w:rPr>
        <w:tab/>
      </w:r>
      <w:r w:rsidRPr="00980C2E">
        <w:rPr>
          <w:u w:val="single"/>
        </w:rPr>
        <w:tab/>
      </w:r>
      <w:r w:rsidRPr="00980C2E">
        <w:rPr>
          <w:u w:val="single"/>
        </w:rPr>
        <w:tab/>
      </w:r>
      <w:r w:rsidRPr="00980C2E">
        <w:rPr>
          <w:u w:val="single"/>
        </w:rPr>
        <w:tab/>
      </w:r>
    </w:p>
    <w:p w14:paraId="2EF1CE96" w14:textId="77777777" w:rsidR="002C14E3" w:rsidRPr="00980C2E" w:rsidRDefault="002C14E3" w:rsidP="00F74A10">
      <w:pPr>
        <w:suppressAutoHyphens/>
        <w:rPr>
          <w:spacing w:val="-2"/>
        </w:rPr>
        <w:sectPr w:rsidR="002C14E3" w:rsidRPr="00980C2E">
          <w:footerReference w:type="default" r:id="rId10"/>
          <w:endnotePr>
            <w:numFmt w:val="decimal"/>
          </w:endnotePr>
          <w:pgSz w:w="12240" w:h="15840" w:code="1"/>
          <w:pgMar w:top="1440" w:right="1440" w:bottom="1440" w:left="1440" w:header="720" w:footer="720" w:gutter="0"/>
          <w:paperSrc w:first="4" w:other="4"/>
          <w:pgNumType w:start="1"/>
          <w:cols w:space="720"/>
          <w:noEndnote/>
        </w:sectPr>
      </w:pPr>
    </w:p>
    <w:p w14:paraId="0D8F1B93" w14:textId="77777777" w:rsidR="00CA1B93" w:rsidRPr="0006490C" w:rsidRDefault="00CA1B93" w:rsidP="00F74A10">
      <w:pPr>
        <w:keepNext/>
        <w:suppressAutoHyphens/>
        <w:spacing w:after="240"/>
        <w:jc w:val="center"/>
        <w:rPr>
          <w:b/>
        </w:rPr>
      </w:pPr>
      <w:r w:rsidRPr="0006490C">
        <w:rPr>
          <w:b/>
        </w:rPr>
        <w:lastRenderedPageBreak/>
        <w:t>EXHIBIT</w:t>
      </w:r>
      <w:r>
        <w:rPr>
          <w:b/>
        </w:rPr>
        <w:t> C</w:t>
      </w:r>
    </w:p>
    <w:p w14:paraId="46218A07" w14:textId="77777777" w:rsidR="00C74F30" w:rsidRPr="0006490C" w:rsidRDefault="00F74A10" w:rsidP="00F74A10">
      <w:pPr>
        <w:suppressAutoHyphens/>
        <w:spacing w:after="360"/>
        <w:jc w:val="center"/>
        <w:rPr>
          <w:b/>
          <w:spacing w:val="-2"/>
        </w:rPr>
      </w:pPr>
      <w:r w:rsidRPr="0006490C">
        <w:rPr>
          <w:b/>
          <w:spacing w:val="-2"/>
        </w:rPr>
        <w:t xml:space="preserve">List </w:t>
      </w:r>
      <w:r>
        <w:rPr>
          <w:b/>
          <w:spacing w:val="-2"/>
        </w:rPr>
        <w:t>o</w:t>
      </w:r>
      <w:r w:rsidRPr="0006490C">
        <w:rPr>
          <w:b/>
          <w:spacing w:val="-2"/>
        </w:rPr>
        <w:t>f Licensing Documents</w:t>
      </w:r>
    </w:p>
    <w:p w14:paraId="0FB90E28" w14:textId="77777777" w:rsidR="005A0987" w:rsidRPr="00980C2E" w:rsidRDefault="005A0987" w:rsidP="00F74A10">
      <w:pPr>
        <w:suppressAutoHyphens/>
        <w:spacing w:after="240"/>
        <w:rPr>
          <w:b/>
        </w:rPr>
      </w:pPr>
      <w:r w:rsidRPr="00980C2E">
        <w:rPr>
          <w:b/>
        </w:rPr>
        <w:t>[</w:t>
      </w:r>
      <w:r w:rsidRPr="00980C2E">
        <w:rPr>
          <w:rFonts w:ascii="Times New Roman Bold" w:hAnsi="Times New Roman Bold"/>
          <w:b/>
          <w:caps/>
        </w:rPr>
        <w:t>Because licensing and regulatory requirements vary significantly from jurisdiction to jurisdiction, the following provisions provide guidance only as to types of certificates required and these provisions may be modified to accurately address the actual requirements in the Property Jurisdiction.  It is essential that the listing be complete and thorough and all required state and local licenses, certificates, and permits required to lawfully operate the Mortgaged Property as an independent living facility, assisted living facility, Alzheimer</w:t>
      </w:r>
      <w:r w:rsidR="00755876" w:rsidRPr="00980C2E">
        <w:rPr>
          <w:rFonts w:ascii="Times New Roman Bold" w:hAnsi="Times New Roman Bold"/>
          <w:b/>
          <w:caps/>
        </w:rPr>
        <w:t>’</w:t>
      </w:r>
      <w:r w:rsidRPr="00980C2E">
        <w:rPr>
          <w:rFonts w:ascii="Times New Roman Bold" w:hAnsi="Times New Roman Bold"/>
          <w:b/>
          <w:caps/>
        </w:rPr>
        <w:t xml:space="preserve">s or dementia care facility, or any combination thereof as such facility is designated in the Property </w:t>
      </w:r>
      <w:r w:rsidR="008D0705" w:rsidRPr="00980C2E">
        <w:rPr>
          <w:rFonts w:ascii="Times New Roman Bold" w:hAnsi="Times New Roman Bold"/>
          <w:b/>
          <w:caps/>
        </w:rPr>
        <w:t>JURISDICTION</w:t>
      </w:r>
      <w:r w:rsidRPr="00980C2E">
        <w:rPr>
          <w:rFonts w:ascii="Times New Roman Bold" w:hAnsi="Times New Roman Bold"/>
          <w:b/>
          <w:caps/>
        </w:rPr>
        <w:t>, as well as any other type of permit including, but not limited to, those set forth below, are listed and are in good standing.</w:t>
      </w:r>
      <w:r w:rsidRPr="00980C2E">
        <w:rPr>
          <w:b/>
        </w:rPr>
        <w:t>]</w:t>
      </w:r>
    </w:p>
    <w:p w14:paraId="4960BF51" w14:textId="77777777" w:rsidR="0099061A" w:rsidRPr="00980C2E" w:rsidRDefault="005A0987" w:rsidP="00F74A10">
      <w:pPr>
        <w:numPr>
          <w:ilvl w:val="0"/>
          <w:numId w:val="2"/>
        </w:numPr>
        <w:tabs>
          <w:tab w:val="clear" w:pos="720"/>
        </w:tabs>
        <w:spacing w:after="240"/>
        <w:ind w:left="0" w:firstLine="720"/>
      </w:pPr>
      <w:r w:rsidRPr="00980C2E">
        <w:t xml:space="preserve">License issued </w:t>
      </w:r>
      <w:r w:rsidR="008D0705" w:rsidRPr="00980C2E">
        <w:t>to _____________</w:t>
      </w:r>
      <w:r w:rsidRPr="00980C2E">
        <w:t xml:space="preserve"> </w:t>
      </w:r>
      <w:r w:rsidR="00A4557C" w:rsidRPr="00980C2E">
        <w:t>[</w:t>
      </w:r>
      <w:r w:rsidR="00127C1E">
        <w:rPr>
          <w:u w:val="single"/>
        </w:rPr>
        <w:t>Property Operator</w:t>
      </w:r>
      <w:r w:rsidRPr="00980C2E">
        <w:t>]</w:t>
      </w:r>
      <w:r w:rsidR="006D00E7">
        <w:t>[</w:t>
      </w:r>
      <w:r w:rsidR="006D00E7" w:rsidRPr="006D00E7">
        <w:rPr>
          <w:u w:val="single"/>
        </w:rPr>
        <w:t>Borrower</w:t>
      </w:r>
      <w:r w:rsidR="006D00E7">
        <w:t>]</w:t>
      </w:r>
      <w:r w:rsidRPr="00980C2E">
        <w:t xml:space="preserve"> with respect to operating the Mortgaged Property as a </w:t>
      </w:r>
      <w:r w:rsidRPr="00980C2E">
        <w:rPr>
          <w:u w:val="single"/>
        </w:rPr>
        <w:t>[independent living facility, assisted living facility, etc., as so designated in the Property Jurisdiction]</w:t>
      </w:r>
      <w:r w:rsidRPr="00980C2E">
        <w:t xml:space="preserve"> issued by the [</w:t>
      </w:r>
      <w:r w:rsidRPr="003907F7">
        <w:rPr>
          <w:u w:val="single"/>
        </w:rPr>
        <w:t>identify issuing authority</w:t>
      </w:r>
      <w:r w:rsidRPr="00980C2E">
        <w:t xml:space="preserve">] (the </w:t>
      </w:r>
      <w:r w:rsidR="00F92BEC" w:rsidRPr="00980C2E">
        <w:t>“</w:t>
      </w:r>
      <w:r w:rsidRPr="00980C2E">
        <w:rPr>
          <w:b/>
        </w:rPr>
        <w:t>Issuing Authority</w:t>
      </w:r>
      <w:r w:rsidR="00F92BEC" w:rsidRPr="00980C2E">
        <w:t>”</w:t>
      </w:r>
      <w:r w:rsidRPr="00980C2E">
        <w:t>) as License No</w:t>
      </w:r>
      <w:r w:rsidR="008D0705" w:rsidRPr="00980C2E">
        <w:t>. _____________ on ______________</w:t>
      </w:r>
      <w:r w:rsidRPr="00980C2E">
        <w:t xml:space="preserve"> with an expiration date of </w:t>
      </w:r>
      <w:r w:rsidR="008D0705" w:rsidRPr="00980C2E">
        <w:t>____________</w:t>
      </w:r>
      <w:r w:rsidRPr="00980C2E">
        <w:t>, with a maximum capacity of</w:t>
      </w:r>
      <w:r w:rsidR="008D0705" w:rsidRPr="00980C2E">
        <w:t xml:space="preserve"> </w:t>
      </w:r>
      <w:r w:rsidRPr="00980C2E">
        <w:t>____</w:t>
      </w:r>
      <w:r w:rsidR="008D0705" w:rsidRPr="00980C2E">
        <w:t>__</w:t>
      </w:r>
      <w:r w:rsidRPr="00980C2E">
        <w:t xml:space="preserve"> residents; (the </w:t>
      </w:r>
      <w:r w:rsidR="00F92BEC" w:rsidRPr="00980C2E">
        <w:t>“</w:t>
      </w:r>
      <w:r w:rsidRPr="00980C2E">
        <w:rPr>
          <w:b/>
        </w:rPr>
        <w:t>License</w:t>
      </w:r>
      <w:r w:rsidR="00F92BEC" w:rsidRPr="00980C2E">
        <w:t>”</w:t>
      </w:r>
      <w:r w:rsidRPr="00980C2E">
        <w:t xml:space="preserve">); </w:t>
      </w:r>
    </w:p>
    <w:p w14:paraId="1F985567" w14:textId="77777777" w:rsidR="005A0987" w:rsidRPr="00980C2E" w:rsidRDefault="00A4557C" w:rsidP="00F74A10">
      <w:pPr>
        <w:numPr>
          <w:ilvl w:val="0"/>
          <w:numId w:val="2"/>
        </w:numPr>
        <w:tabs>
          <w:tab w:val="clear" w:pos="720"/>
        </w:tabs>
        <w:spacing w:after="240"/>
        <w:ind w:left="0" w:firstLine="720"/>
      </w:pPr>
      <w:r w:rsidRPr="00980C2E">
        <w:t xml:space="preserve">[A license issued to </w:t>
      </w:r>
      <w:r w:rsidR="005A0987" w:rsidRPr="00980C2E">
        <w:t>[</w:t>
      </w:r>
      <w:r w:rsidR="00127C1E">
        <w:rPr>
          <w:u w:val="single"/>
        </w:rPr>
        <w:t>Property Operator</w:t>
      </w:r>
      <w:r w:rsidR="005A0987" w:rsidRPr="00980C2E">
        <w:t>]</w:t>
      </w:r>
      <w:r w:rsidR="006D00E7" w:rsidRPr="006D00E7">
        <w:t xml:space="preserve"> </w:t>
      </w:r>
      <w:r w:rsidR="006D00E7">
        <w:t>[</w:t>
      </w:r>
      <w:r w:rsidR="006D00E7" w:rsidRPr="006D00E7">
        <w:rPr>
          <w:u w:val="single"/>
        </w:rPr>
        <w:t>Borrower</w:t>
      </w:r>
      <w:r w:rsidR="006D00E7">
        <w:t>]</w:t>
      </w:r>
      <w:r w:rsidR="005A0987" w:rsidRPr="00980C2E">
        <w:t xml:space="preserve"> to engage in a controlled substance activity identified as __________________ issued by </w:t>
      </w:r>
      <w:r w:rsidR="008D0705" w:rsidRPr="00980C2E">
        <w:t xml:space="preserve">the _____________ </w:t>
      </w:r>
      <w:r w:rsidR="005A0987" w:rsidRPr="00980C2E">
        <w:t>[</w:t>
      </w:r>
      <w:r w:rsidR="005A0987" w:rsidRPr="003907F7">
        <w:rPr>
          <w:u w:val="single"/>
        </w:rPr>
        <w:t>identify issuing authority</w:t>
      </w:r>
      <w:r w:rsidR="005A0987" w:rsidRPr="00980C2E">
        <w:t xml:space="preserve">] as License No. </w:t>
      </w:r>
      <w:r w:rsidR="008D0705" w:rsidRPr="00980C2E">
        <w:t xml:space="preserve">_____________ on ______________ </w:t>
      </w:r>
      <w:r w:rsidR="005A0987" w:rsidRPr="00980C2E">
        <w:t>with an expiration date of _______________ (</w:t>
      </w:r>
      <w:r w:rsidR="00F92BEC" w:rsidRPr="00980C2E">
        <w:t>“</w:t>
      </w:r>
      <w:r w:rsidR="005A0987" w:rsidRPr="00980C2E">
        <w:rPr>
          <w:b/>
        </w:rPr>
        <w:t>Controlled Substance License</w:t>
      </w:r>
      <w:r w:rsidR="00F92BEC" w:rsidRPr="00980C2E">
        <w:t>”</w:t>
      </w:r>
      <w:r w:rsidR="005A0987" w:rsidRPr="00980C2E">
        <w:t>);]</w:t>
      </w:r>
    </w:p>
    <w:p w14:paraId="32111521" w14:textId="77777777" w:rsidR="0099061A" w:rsidRPr="00980C2E" w:rsidRDefault="005A0987" w:rsidP="00F74A10">
      <w:pPr>
        <w:numPr>
          <w:ilvl w:val="0"/>
          <w:numId w:val="2"/>
        </w:numPr>
        <w:tabs>
          <w:tab w:val="clear" w:pos="720"/>
        </w:tabs>
        <w:spacing w:after="240"/>
        <w:ind w:left="0" w:firstLine="720"/>
      </w:pPr>
      <w:r w:rsidRPr="00980C2E">
        <w:t>[A license/certification issued to [</w:t>
      </w:r>
      <w:r w:rsidR="00127C1E">
        <w:rPr>
          <w:u w:val="single"/>
        </w:rPr>
        <w:t>Property Operator</w:t>
      </w:r>
      <w:r w:rsidRPr="00980C2E">
        <w:t>]</w:t>
      </w:r>
      <w:r w:rsidR="006D00E7" w:rsidRPr="006D00E7">
        <w:t xml:space="preserve"> </w:t>
      </w:r>
      <w:r w:rsidR="006D00E7">
        <w:t>[</w:t>
      </w:r>
      <w:r w:rsidR="006D00E7" w:rsidRPr="006D00E7">
        <w:rPr>
          <w:u w:val="single"/>
        </w:rPr>
        <w:t>Borrower</w:t>
      </w:r>
      <w:r w:rsidR="006D00E7">
        <w:t>]</w:t>
      </w:r>
      <w:r w:rsidRPr="00980C2E">
        <w:t xml:space="preserve"> to operate a laboratory or provide waived testing issued by the __________________ [</w:t>
      </w:r>
      <w:r w:rsidRPr="003907F7">
        <w:rPr>
          <w:u w:val="single"/>
        </w:rPr>
        <w:t>identify issuing authority</w:t>
      </w:r>
      <w:r w:rsidRPr="00980C2E">
        <w:t>] as License/Certification No. ________________ on ____________ with an expiration date of ______________ (</w:t>
      </w:r>
      <w:r w:rsidR="00F92BEC" w:rsidRPr="00980C2E">
        <w:t>“</w:t>
      </w:r>
      <w:r w:rsidRPr="00980C2E">
        <w:rPr>
          <w:b/>
        </w:rPr>
        <w:t>Laboratory Certificate</w:t>
      </w:r>
      <w:r w:rsidR="00F92BEC" w:rsidRPr="00980C2E">
        <w:t>”</w:t>
      </w:r>
      <w:r w:rsidR="00A4557C" w:rsidRPr="00980C2E">
        <w:t>);]</w:t>
      </w:r>
    </w:p>
    <w:p w14:paraId="54645C1E" w14:textId="77777777" w:rsidR="0099061A" w:rsidRPr="00980C2E" w:rsidRDefault="005A0987" w:rsidP="00F74A10">
      <w:pPr>
        <w:numPr>
          <w:ilvl w:val="0"/>
          <w:numId w:val="2"/>
        </w:numPr>
        <w:tabs>
          <w:tab w:val="clear" w:pos="720"/>
        </w:tabs>
        <w:spacing w:after="240"/>
        <w:ind w:left="0" w:firstLine="720"/>
      </w:pPr>
      <w:r w:rsidRPr="00980C2E">
        <w:t>[A food service establishment permit issued to [</w:t>
      </w:r>
      <w:r w:rsidR="00127C1E">
        <w:rPr>
          <w:u w:val="single"/>
        </w:rPr>
        <w:t>Property Operator</w:t>
      </w:r>
      <w:r w:rsidRPr="00980C2E">
        <w:t>]</w:t>
      </w:r>
      <w:r w:rsidR="006D00E7" w:rsidRPr="006D00E7">
        <w:t xml:space="preserve"> </w:t>
      </w:r>
      <w:r w:rsidR="006D00E7">
        <w:t>[</w:t>
      </w:r>
      <w:r w:rsidR="006D00E7" w:rsidRPr="006D00E7">
        <w:rPr>
          <w:u w:val="single"/>
        </w:rPr>
        <w:t>Borrower</w:t>
      </w:r>
      <w:r w:rsidR="006D00E7">
        <w:t>]</w:t>
      </w:r>
      <w:r w:rsidRPr="00980C2E">
        <w:t xml:space="preserve"> authorizing the Mortgaged Property to be operated as an </w:t>
      </w:r>
      <w:r w:rsidR="00F92BEC" w:rsidRPr="00980C2E">
        <w:t>“</w:t>
      </w:r>
      <w:r w:rsidRPr="00980C2E">
        <w:t>eating place</w:t>
      </w:r>
      <w:r w:rsidR="00F92BEC" w:rsidRPr="00980C2E">
        <w:t>”</w:t>
      </w:r>
      <w:r w:rsidRPr="00980C2E">
        <w:t xml:space="preserve"> as License No. __________, issued by </w:t>
      </w:r>
      <w:r w:rsidR="008D0705" w:rsidRPr="00980C2E">
        <w:t xml:space="preserve">_______________ </w:t>
      </w:r>
      <w:r w:rsidRPr="00980C2E">
        <w:t>[</w:t>
      </w:r>
      <w:r w:rsidRPr="003907F7">
        <w:rPr>
          <w:u w:val="single"/>
        </w:rPr>
        <w:t>identify issuing authority</w:t>
      </w:r>
      <w:r w:rsidRPr="00980C2E">
        <w:t xml:space="preserve">] </w:t>
      </w:r>
      <w:r w:rsidR="008D0705" w:rsidRPr="00980C2E">
        <w:t xml:space="preserve">on _______________ </w:t>
      </w:r>
      <w:r w:rsidRPr="00980C2E">
        <w:t>with an expiration date of __________________ (</w:t>
      </w:r>
      <w:r w:rsidR="00F92BEC" w:rsidRPr="00980C2E">
        <w:t>“</w:t>
      </w:r>
      <w:r w:rsidRPr="00980C2E">
        <w:rPr>
          <w:b/>
        </w:rPr>
        <w:t>Food Service Permit</w:t>
      </w:r>
      <w:r w:rsidR="00F92BEC" w:rsidRPr="00980C2E">
        <w:t>”</w:t>
      </w:r>
      <w:r w:rsidRPr="00980C2E">
        <w:t>)].</w:t>
      </w:r>
    </w:p>
    <w:p w14:paraId="292ECF87" w14:textId="77777777" w:rsidR="00980C2E" w:rsidRPr="00980C2E" w:rsidRDefault="00E770D6" w:rsidP="00F74A10">
      <w:pPr>
        <w:suppressAutoHyphens/>
        <w:spacing w:after="240"/>
      </w:pPr>
      <w:r w:rsidRPr="00980C2E">
        <w:t>The documents listed above as items 1 – [4] a</w:t>
      </w:r>
      <w:r w:rsidR="00980C2E" w:rsidRPr="00980C2E">
        <w:t xml:space="preserve">re attached hereto as </w:t>
      </w:r>
      <w:r w:rsidR="00980C2E" w:rsidRPr="00C023AA">
        <w:rPr>
          <w:u w:val="single"/>
        </w:rPr>
        <w:t>Exhibit</w:t>
      </w:r>
      <w:r w:rsidR="00B41411" w:rsidRPr="00C023AA">
        <w:rPr>
          <w:u w:val="single"/>
        </w:rPr>
        <w:t> </w:t>
      </w:r>
      <w:r w:rsidR="00980C2E" w:rsidRPr="00C023AA">
        <w:rPr>
          <w:u w:val="single"/>
        </w:rPr>
        <w:t>D</w:t>
      </w:r>
      <w:r w:rsidR="00980C2E" w:rsidRPr="00980C2E">
        <w:t>.</w:t>
      </w:r>
    </w:p>
    <w:p w14:paraId="03DC45B7" w14:textId="77777777" w:rsidR="00980C2E" w:rsidRPr="00980C2E" w:rsidRDefault="00980C2E" w:rsidP="00F74A10">
      <w:pPr>
        <w:suppressAutoHyphens/>
        <w:spacing w:after="240"/>
        <w:sectPr w:rsidR="00980C2E" w:rsidRPr="00980C2E">
          <w:footerReference w:type="default" r:id="rId11"/>
          <w:endnotePr>
            <w:numFmt w:val="decimal"/>
          </w:endnotePr>
          <w:pgSz w:w="12240" w:h="15840" w:code="1"/>
          <w:pgMar w:top="1440" w:right="1440" w:bottom="1440" w:left="1440" w:header="720" w:footer="720" w:gutter="0"/>
          <w:paperSrc w:first="4" w:other="4"/>
          <w:pgNumType w:start="1"/>
          <w:cols w:space="720"/>
          <w:noEndnote/>
        </w:sectPr>
      </w:pPr>
    </w:p>
    <w:p w14:paraId="346B1E86" w14:textId="77777777" w:rsidR="00CA1B93" w:rsidRPr="0006490C" w:rsidRDefault="00CA1B93" w:rsidP="00F74A10">
      <w:pPr>
        <w:keepNext/>
        <w:suppressAutoHyphens/>
        <w:spacing w:after="240"/>
        <w:jc w:val="center"/>
        <w:rPr>
          <w:b/>
        </w:rPr>
      </w:pPr>
      <w:r w:rsidRPr="0006490C">
        <w:rPr>
          <w:b/>
        </w:rPr>
        <w:lastRenderedPageBreak/>
        <w:t>EXHIBIT</w:t>
      </w:r>
      <w:r>
        <w:rPr>
          <w:b/>
        </w:rPr>
        <w:t> D</w:t>
      </w:r>
    </w:p>
    <w:p w14:paraId="0C7ED87E" w14:textId="77777777" w:rsidR="00E770D6" w:rsidRPr="0006490C" w:rsidRDefault="00F74A10" w:rsidP="00F74A10">
      <w:pPr>
        <w:suppressAutoHyphens/>
        <w:spacing w:after="360"/>
        <w:jc w:val="center"/>
        <w:rPr>
          <w:b/>
          <w:spacing w:val="-2"/>
        </w:rPr>
      </w:pPr>
      <w:r w:rsidRPr="0006490C">
        <w:rPr>
          <w:b/>
          <w:spacing w:val="-2"/>
        </w:rPr>
        <w:t xml:space="preserve">Copies </w:t>
      </w:r>
      <w:r>
        <w:rPr>
          <w:b/>
          <w:spacing w:val="-2"/>
        </w:rPr>
        <w:t>o</w:t>
      </w:r>
      <w:r w:rsidRPr="0006490C">
        <w:rPr>
          <w:b/>
          <w:spacing w:val="-2"/>
        </w:rPr>
        <w:t>f Licensing Documents</w:t>
      </w:r>
    </w:p>
    <w:p w14:paraId="79441D21" w14:textId="77777777" w:rsidR="00E770D6" w:rsidRPr="00F74A10" w:rsidRDefault="00E770D6" w:rsidP="00F74A10">
      <w:pPr>
        <w:suppressAutoHyphens/>
        <w:jc w:val="center"/>
        <w:rPr>
          <w:spacing w:val="-2"/>
        </w:rPr>
      </w:pPr>
      <w:r w:rsidRPr="00F74A10">
        <w:rPr>
          <w:spacing w:val="-2"/>
        </w:rPr>
        <w:t>[</w:t>
      </w:r>
      <w:r w:rsidRPr="00F74A10">
        <w:rPr>
          <w:caps/>
          <w:spacing w:val="-2"/>
        </w:rPr>
        <w:t>See attached</w:t>
      </w:r>
      <w:r w:rsidRPr="00F74A10">
        <w:rPr>
          <w:spacing w:val="-2"/>
        </w:rPr>
        <w:t>]</w:t>
      </w:r>
    </w:p>
    <w:sectPr w:rsidR="00E770D6" w:rsidRPr="00F74A10" w:rsidSect="00B74CAA">
      <w:footerReference w:type="default" r:id="rId12"/>
      <w:endnotePr>
        <w:numFmt w:val="decimal"/>
      </w:endnotePr>
      <w:pgSz w:w="12240" w:h="15840" w:code="1"/>
      <w:pgMar w:top="1440" w:right="1440" w:bottom="1440" w:left="1440" w:header="720" w:footer="720" w:gutter="0"/>
      <w:paperSrc w:first="4" w:other="4"/>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41D3" w14:textId="77777777" w:rsidR="002E324C" w:rsidRDefault="002E324C">
      <w:pPr>
        <w:spacing w:line="20" w:lineRule="exact"/>
      </w:pPr>
    </w:p>
  </w:endnote>
  <w:endnote w:type="continuationSeparator" w:id="0">
    <w:p w14:paraId="6663BD2A" w14:textId="77777777" w:rsidR="002E324C" w:rsidRDefault="002E324C">
      <w:r>
        <w:t xml:space="preserve"> </w:t>
      </w:r>
    </w:p>
  </w:endnote>
  <w:endnote w:type="continuationNotice" w:id="1">
    <w:p w14:paraId="561B7B8F" w14:textId="77777777" w:rsidR="002E324C" w:rsidRDefault="002E32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6DD0" w14:textId="77777777" w:rsidR="0012301B" w:rsidRDefault="0012301B">
    <w:pPr>
      <w:pStyle w:val="Footer"/>
    </w:pPr>
  </w:p>
  <w:tbl>
    <w:tblPr>
      <w:tblW w:w="9558" w:type="dxa"/>
      <w:tblInd w:w="-90" w:type="dxa"/>
      <w:tblLook w:val="0000" w:firstRow="0" w:lastRow="0" w:firstColumn="0" w:lastColumn="0" w:noHBand="0" w:noVBand="0"/>
    </w:tblPr>
    <w:tblGrid>
      <w:gridCol w:w="3888"/>
      <w:gridCol w:w="2610"/>
      <w:gridCol w:w="3060"/>
    </w:tblGrid>
    <w:tr w:rsidR="0012301B" w14:paraId="3EB3092E" w14:textId="77777777" w:rsidTr="0055137A">
      <w:tc>
        <w:tcPr>
          <w:tcW w:w="3888" w:type="dxa"/>
        </w:tcPr>
        <w:p w14:paraId="1B7D9D81" w14:textId="77777777" w:rsidR="0012301B" w:rsidRDefault="0012301B" w:rsidP="0055137A">
          <w:pPr>
            <w:pStyle w:val="Footer"/>
            <w:jc w:val="left"/>
            <w:rPr>
              <w:b/>
              <w:bCs/>
            </w:rPr>
          </w:pPr>
          <w:r>
            <w:rPr>
              <w:b/>
              <w:bCs/>
            </w:rPr>
            <w:t xml:space="preserve">Opinion of </w:t>
          </w:r>
          <w:r w:rsidR="008934CB">
            <w:rPr>
              <w:b/>
              <w:bCs/>
            </w:rPr>
            <w:t>[</w:t>
          </w:r>
          <w:r w:rsidR="00A3242A">
            <w:rPr>
              <w:b/>
              <w:bCs/>
            </w:rPr>
            <w:t>Property Operator</w:t>
          </w:r>
          <w:r w:rsidR="008934CB">
            <w:rPr>
              <w:b/>
              <w:bCs/>
            </w:rPr>
            <w:t>’s]</w:t>
          </w:r>
          <w:r w:rsidR="0017277B">
            <w:rPr>
              <w:b/>
              <w:bCs/>
            </w:rPr>
            <w:t xml:space="preserve"> </w:t>
          </w:r>
          <w:r w:rsidR="008934CB">
            <w:rPr>
              <w:b/>
              <w:bCs/>
            </w:rPr>
            <w:t xml:space="preserve">[Borrower’s] </w:t>
          </w:r>
          <w:r>
            <w:rPr>
              <w:b/>
              <w:bCs/>
            </w:rPr>
            <w:t>Counsel on Origination of Mortgage Loan</w:t>
          </w:r>
          <w:r>
            <w:rPr>
              <w:b/>
              <w:spacing w:val="-2"/>
            </w:rPr>
            <w:t xml:space="preserve"> (Seniors Housing)</w:t>
          </w:r>
        </w:p>
      </w:tc>
      <w:tc>
        <w:tcPr>
          <w:tcW w:w="2610" w:type="dxa"/>
          <w:vAlign w:val="bottom"/>
        </w:tcPr>
        <w:p w14:paraId="3D1028A4" w14:textId="77777777" w:rsidR="0012301B" w:rsidRPr="00F74A10" w:rsidRDefault="0012301B" w:rsidP="0017277B">
          <w:pPr>
            <w:pStyle w:val="Footer"/>
            <w:jc w:val="center"/>
            <w:rPr>
              <w:b/>
            </w:rPr>
          </w:pPr>
          <w:r w:rsidRPr="00F74A10">
            <w:rPr>
              <w:b/>
            </w:rPr>
            <w:t>Form 6450.SRS</w:t>
          </w:r>
        </w:p>
      </w:tc>
      <w:tc>
        <w:tcPr>
          <w:tcW w:w="3060" w:type="dxa"/>
          <w:vAlign w:val="bottom"/>
        </w:tcPr>
        <w:p w14:paraId="2FF4000F" w14:textId="77777777" w:rsidR="0012301B" w:rsidRPr="000D0699" w:rsidRDefault="0012301B" w:rsidP="00980C2E">
          <w:pPr>
            <w:pStyle w:val="Footer"/>
            <w:jc w:val="right"/>
            <w:rPr>
              <w:b/>
            </w:rPr>
          </w:pPr>
          <w:r w:rsidRPr="000D0699">
            <w:rPr>
              <w:b/>
            </w:rPr>
            <w:t xml:space="preserve">Page </w:t>
          </w:r>
          <w:r w:rsidR="00B74CAA" w:rsidRPr="000D0699">
            <w:rPr>
              <w:rStyle w:val="PageNumber"/>
              <w:b/>
            </w:rPr>
            <w:fldChar w:fldCharType="begin"/>
          </w:r>
          <w:r w:rsidRPr="000D0699">
            <w:rPr>
              <w:rStyle w:val="PageNumber"/>
              <w:b/>
            </w:rPr>
            <w:instrText xml:space="preserve"> PAGE </w:instrText>
          </w:r>
          <w:r w:rsidR="00B74CAA" w:rsidRPr="000D0699">
            <w:rPr>
              <w:rStyle w:val="PageNumber"/>
              <w:b/>
            </w:rPr>
            <w:fldChar w:fldCharType="separate"/>
          </w:r>
          <w:r w:rsidR="00A56DDA">
            <w:rPr>
              <w:rStyle w:val="PageNumber"/>
              <w:b/>
              <w:noProof/>
            </w:rPr>
            <w:t>2</w:t>
          </w:r>
          <w:r w:rsidR="00B74CAA" w:rsidRPr="000D0699">
            <w:rPr>
              <w:rStyle w:val="PageNumber"/>
              <w:b/>
            </w:rPr>
            <w:fldChar w:fldCharType="end"/>
          </w:r>
        </w:p>
      </w:tc>
    </w:tr>
    <w:tr w:rsidR="0012301B" w14:paraId="0CE99999" w14:textId="77777777" w:rsidTr="0055137A">
      <w:tc>
        <w:tcPr>
          <w:tcW w:w="3888" w:type="dxa"/>
        </w:tcPr>
        <w:p w14:paraId="7573F95B" w14:textId="77777777" w:rsidR="0012301B" w:rsidRDefault="0012301B">
          <w:pPr>
            <w:pStyle w:val="Footer"/>
            <w:rPr>
              <w:b/>
              <w:bCs/>
            </w:rPr>
          </w:pPr>
          <w:r>
            <w:rPr>
              <w:b/>
              <w:bCs/>
            </w:rPr>
            <w:t>Fannie Mae</w:t>
          </w:r>
        </w:p>
      </w:tc>
      <w:tc>
        <w:tcPr>
          <w:tcW w:w="2610" w:type="dxa"/>
        </w:tcPr>
        <w:p w14:paraId="7D321B7B" w14:textId="578E6465" w:rsidR="0012301B" w:rsidRDefault="00AC048C">
          <w:pPr>
            <w:pStyle w:val="Footer"/>
            <w:jc w:val="center"/>
          </w:pPr>
          <w:r>
            <w:rPr>
              <w:b/>
            </w:rPr>
            <w:t>12</w:t>
          </w:r>
          <w:r w:rsidR="0030644D">
            <w:rPr>
              <w:b/>
            </w:rPr>
            <w:t>-22</w:t>
          </w:r>
        </w:p>
      </w:tc>
      <w:tc>
        <w:tcPr>
          <w:tcW w:w="3060" w:type="dxa"/>
        </w:tcPr>
        <w:p w14:paraId="06552E9B" w14:textId="4C45070B" w:rsidR="0012301B" w:rsidRDefault="0002726F" w:rsidP="00AA08EE">
          <w:pPr>
            <w:pStyle w:val="Footer"/>
            <w:jc w:val="right"/>
            <w:rPr>
              <w:sz w:val="18"/>
            </w:rPr>
          </w:pPr>
          <w:r>
            <w:rPr>
              <w:b/>
            </w:rPr>
            <w:t xml:space="preserve">© </w:t>
          </w:r>
          <w:r w:rsidR="0030644D">
            <w:rPr>
              <w:b/>
            </w:rPr>
            <w:t>2022 Fannie</w:t>
          </w:r>
          <w:r>
            <w:rPr>
              <w:b/>
            </w:rPr>
            <w:t xml:space="preserve"> Mae</w:t>
          </w:r>
        </w:p>
      </w:tc>
    </w:tr>
  </w:tbl>
  <w:p w14:paraId="78B63947" w14:textId="77777777" w:rsidR="0012301B" w:rsidRPr="00B010EE" w:rsidRDefault="0012301B" w:rsidP="00B010EE">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0A5F" w14:textId="77777777" w:rsidR="0055137A" w:rsidRDefault="0055137A" w:rsidP="0055137A">
    <w:pPr>
      <w:pStyle w:val="Footer"/>
    </w:pPr>
  </w:p>
  <w:tbl>
    <w:tblPr>
      <w:tblW w:w="9558" w:type="dxa"/>
      <w:tblInd w:w="-90" w:type="dxa"/>
      <w:tblLook w:val="0000" w:firstRow="0" w:lastRow="0" w:firstColumn="0" w:lastColumn="0" w:noHBand="0" w:noVBand="0"/>
    </w:tblPr>
    <w:tblGrid>
      <w:gridCol w:w="3888"/>
      <w:gridCol w:w="2610"/>
      <w:gridCol w:w="3060"/>
    </w:tblGrid>
    <w:tr w:rsidR="0055137A" w14:paraId="27B4C384" w14:textId="77777777" w:rsidTr="006E4BDA">
      <w:tc>
        <w:tcPr>
          <w:tcW w:w="3888" w:type="dxa"/>
        </w:tcPr>
        <w:p w14:paraId="7CE39A27" w14:textId="77777777" w:rsidR="0055137A" w:rsidRDefault="0055137A" w:rsidP="0055137A">
          <w:pPr>
            <w:pStyle w:val="Footer"/>
            <w:jc w:val="left"/>
            <w:rPr>
              <w:b/>
              <w:bCs/>
            </w:rPr>
          </w:pPr>
          <w:r>
            <w:rPr>
              <w:b/>
              <w:bCs/>
            </w:rPr>
            <w:t>Opinion of [Property Operator’s] [Borrower’s] Counsel on Origination of Mortgage Loan</w:t>
          </w:r>
          <w:r>
            <w:rPr>
              <w:b/>
              <w:spacing w:val="-2"/>
            </w:rPr>
            <w:t xml:space="preserve"> (Seniors Housing)</w:t>
          </w:r>
        </w:p>
      </w:tc>
      <w:tc>
        <w:tcPr>
          <w:tcW w:w="2610" w:type="dxa"/>
          <w:vAlign w:val="bottom"/>
        </w:tcPr>
        <w:p w14:paraId="429DBA7C" w14:textId="77777777" w:rsidR="0055137A" w:rsidRPr="00F74A10" w:rsidRDefault="0055137A" w:rsidP="0055137A">
          <w:pPr>
            <w:pStyle w:val="Footer"/>
            <w:jc w:val="center"/>
            <w:rPr>
              <w:b/>
            </w:rPr>
          </w:pPr>
          <w:r w:rsidRPr="00F74A10">
            <w:rPr>
              <w:b/>
            </w:rPr>
            <w:t>Form 6450.SRS</w:t>
          </w:r>
        </w:p>
      </w:tc>
      <w:tc>
        <w:tcPr>
          <w:tcW w:w="3060" w:type="dxa"/>
          <w:vAlign w:val="bottom"/>
        </w:tcPr>
        <w:p w14:paraId="38080BAD" w14:textId="77777777" w:rsidR="0055137A" w:rsidRPr="000D0699" w:rsidRDefault="0055137A" w:rsidP="0055137A">
          <w:pPr>
            <w:pStyle w:val="Footer"/>
            <w:jc w:val="right"/>
            <w:rPr>
              <w:b/>
            </w:rPr>
          </w:pPr>
          <w:r w:rsidRPr="000D0699">
            <w:rPr>
              <w:b/>
            </w:rPr>
            <w:t xml:space="preserve">Page </w:t>
          </w:r>
          <w:r w:rsidRPr="000D0699">
            <w:rPr>
              <w:rStyle w:val="PageNumber"/>
              <w:b/>
            </w:rPr>
            <w:fldChar w:fldCharType="begin"/>
          </w:r>
          <w:r w:rsidRPr="000D0699">
            <w:rPr>
              <w:rStyle w:val="PageNumber"/>
              <w:b/>
            </w:rPr>
            <w:instrText xml:space="preserve"> PAGE </w:instrText>
          </w:r>
          <w:r w:rsidRPr="000D0699">
            <w:rPr>
              <w:rStyle w:val="PageNumber"/>
              <w:b/>
            </w:rPr>
            <w:fldChar w:fldCharType="separate"/>
          </w:r>
          <w:r>
            <w:rPr>
              <w:rStyle w:val="PageNumber"/>
              <w:b/>
            </w:rPr>
            <w:t>2</w:t>
          </w:r>
          <w:r w:rsidRPr="000D0699">
            <w:rPr>
              <w:rStyle w:val="PageNumber"/>
              <w:b/>
            </w:rPr>
            <w:fldChar w:fldCharType="end"/>
          </w:r>
        </w:p>
      </w:tc>
    </w:tr>
    <w:tr w:rsidR="0055137A" w14:paraId="143B1DB0" w14:textId="77777777" w:rsidTr="006E4BDA">
      <w:tc>
        <w:tcPr>
          <w:tcW w:w="3888" w:type="dxa"/>
        </w:tcPr>
        <w:p w14:paraId="5CBD665C" w14:textId="77777777" w:rsidR="0055137A" w:rsidRDefault="0055137A" w:rsidP="0055137A">
          <w:pPr>
            <w:pStyle w:val="Footer"/>
            <w:rPr>
              <w:b/>
              <w:bCs/>
            </w:rPr>
          </w:pPr>
          <w:r>
            <w:rPr>
              <w:b/>
              <w:bCs/>
            </w:rPr>
            <w:t>Fannie Mae</w:t>
          </w:r>
        </w:p>
      </w:tc>
      <w:tc>
        <w:tcPr>
          <w:tcW w:w="2610" w:type="dxa"/>
        </w:tcPr>
        <w:p w14:paraId="690CB53B" w14:textId="02849034" w:rsidR="0055137A" w:rsidRDefault="00AC048C" w:rsidP="0055137A">
          <w:pPr>
            <w:pStyle w:val="Footer"/>
            <w:jc w:val="center"/>
          </w:pPr>
          <w:r>
            <w:rPr>
              <w:b/>
            </w:rPr>
            <w:t>12</w:t>
          </w:r>
          <w:r w:rsidR="0030644D">
            <w:rPr>
              <w:b/>
            </w:rPr>
            <w:t>-22</w:t>
          </w:r>
        </w:p>
      </w:tc>
      <w:tc>
        <w:tcPr>
          <w:tcW w:w="3060" w:type="dxa"/>
        </w:tcPr>
        <w:p w14:paraId="27918229" w14:textId="2899FA8D" w:rsidR="0055137A" w:rsidRDefault="0055137A" w:rsidP="0055137A">
          <w:pPr>
            <w:pStyle w:val="Footer"/>
            <w:jc w:val="right"/>
            <w:rPr>
              <w:sz w:val="18"/>
            </w:rPr>
          </w:pPr>
          <w:r>
            <w:rPr>
              <w:b/>
            </w:rPr>
            <w:t xml:space="preserve">© </w:t>
          </w:r>
          <w:r w:rsidR="0030644D">
            <w:rPr>
              <w:b/>
            </w:rPr>
            <w:t>2022 Fannie</w:t>
          </w:r>
          <w:r>
            <w:rPr>
              <w:b/>
            </w:rPr>
            <w:t xml:space="preserve"> Mae</w:t>
          </w:r>
        </w:p>
      </w:tc>
    </w:tr>
  </w:tbl>
  <w:p w14:paraId="3AEEA4A8" w14:textId="77777777" w:rsidR="0055137A" w:rsidRPr="00B010EE" w:rsidRDefault="0055137A" w:rsidP="0055137A">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1E12" w14:textId="77777777" w:rsidR="0012301B" w:rsidRDefault="0012301B">
    <w:pPr>
      <w:pStyle w:val="Footer"/>
    </w:pPr>
  </w:p>
  <w:tbl>
    <w:tblPr>
      <w:tblW w:w="9558" w:type="dxa"/>
      <w:tblInd w:w="-90" w:type="dxa"/>
      <w:tblLook w:val="0000" w:firstRow="0" w:lastRow="0" w:firstColumn="0" w:lastColumn="0" w:noHBand="0" w:noVBand="0"/>
    </w:tblPr>
    <w:tblGrid>
      <w:gridCol w:w="3888"/>
      <w:gridCol w:w="2610"/>
      <w:gridCol w:w="3060"/>
    </w:tblGrid>
    <w:tr w:rsidR="0012301B" w14:paraId="5BC5B9AE" w14:textId="77777777" w:rsidTr="0055137A">
      <w:tc>
        <w:tcPr>
          <w:tcW w:w="3888" w:type="dxa"/>
        </w:tcPr>
        <w:p w14:paraId="3531900D" w14:textId="77777777" w:rsidR="0012301B" w:rsidRDefault="0012301B" w:rsidP="0055137A">
          <w:pPr>
            <w:pStyle w:val="Footer"/>
            <w:jc w:val="left"/>
            <w:rPr>
              <w:b/>
              <w:bCs/>
            </w:rPr>
          </w:pPr>
          <w:r>
            <w:rPr>
              <w:b/>
              <w:bCs/>
            </w:rPr>
            <w:t xml:space="preserve">Opinion of </w:t>
          </w:r>
          <w:r w:rsidR="008934CB">
            <w:rPr>
              <w:b/>
              <w:bCs/>
            </w:rPr>
            <w:t>[</w:t>
          </w:r>
          <w:r w:rsidR="00A3242A">
            <w:rPr>
              <w:b/>
              <w:bCs/>
            </w:rPr>
            <w:t>Property Operator</w:t>
          </w:r>
          <w:r w:rsidR="008934CB">
            <w:rPr>
              <w:b/>
              <w:bCs/>
            </w:rPr>
            <w:t>’s]</w:t>
          </w:r>
          <w:r w:rsidR="0017277B">
            <w:rPr>
              <w:b/>
              <w:bCs/>
            </w:rPr>
            <w:t xml:space="preserve"> </w:t>
          </w:r>
          <w:r w:rsidR="008934CB">
            <w:rPr>
              <w:b/>
              <w:bCs/>
            </w:rPr>
            <w:t>[</w:t>
          </w:r>
          <w:r>
            <w:rPr>
              <w:b/>
              <w:bCs/>
            </w:rPr>
            <w:t>Borrower’s</w:t>
          </w:r>
          <w:r w:rsidR="008934CB">
            <w:rPr>
              <w:b/>
              <w:bCs/>
            </w:rPr>
            <w:t>]</w:t>
          </w:r>
          <w:r>
            <w:rPr>
              <w:b/>
              <w:bCs/>
            </w:rPr>
            <w:t xml:space="preserve"> Counsel on Origination of Mortgage Loan</w:t>
          </w:r>
          <w:r>
            <w:rPr>
              <w:b/>
              <w:spacing w:val="-2"/>
            </w:rPr>
            <w:t xml:space="preserve"> (Seniors Housing</w:t>
          </w:r>
          <w:r w:rsidR="005241C6">
            <w:rPr>
              <w:b/>
            </w:rPr>
            <w:t>)</w:t>
          </w:r>
        </w:p>
      </w:tc>
      <w:tc>
        <w:tcPr>
          <w:tcW w:w="2610" w:type="dxa"/>
          <w:vAlign w:val="bottom"/>
        </w:tcPr>
        <w:p w14:paraId="497011C6" w14:textId="77777777" w:rsidR="0012301B" w:rsidRPr="000D0699" w:rsidRDefault="0012301B" w:rsidP="0017277B">
          <w:pPr>
            <w:pStyle w:val="Footer"/>
            <w:jc w:val="center"/>
            <w:rPr>
              <w:b/>
              <w:sz w:val="18"/>
            </w:rPr>
          </w:pPr>
          <w:r w:rsidRPr="00F74A10">
            <w:rPr>
              <w:b/>
            </w:rPr>
            <w:t>Form 6450.SRS</w:t>
          </w:r>
        </w:p>
      </w:tc>
      <w:tc>
        <w:tcPr>
          <w:tcW w:w="3060" w:type="dxa"/>
          <w:vAlign w:val="bottom"/>
        </w:tcPr>
        <w:p w14:paraId="6B66A49B" w14:textId="77777777" w:rsidR="0012301B" w:rsidRPr="000D0699" w:rsidRDefault="0012301B" w:rsidP="00980C2E">
          <w:pPr>
            <w:pStyle w:val="Footer"/>
            <w:jc w:val="right"/>
            <w:rPr>
              <w:b/>
            </w:rPr>
          </w:pPr>
          <w:r w:rsidRPr="000D0699">
            <w:rPr>
              <w:b/>
            </w:rPr>
            <w:t>Page</w:t>
          </w:r>
          <w:r>
            <w:rPr>
              <w:b/>
            </w:rPr>
            <w:t xml:space="preserve"> A-</w:t>
          </w:r>
          <w:r w:rsidR="00B74CAA" w:rsidRPr="000D0699">
            <w:rPr>
              <w:rStyle w:val="PageNumber"/>
              <w:b/>
            </w:rPr>
            <w:fldChar w:fldCharType="begin"/>
          </w:r>
          <w:r w:rsidRPr="000D0699">
            <w:rPr>
              <w:rStyle w:val="PageNumber"/>
              <w:b/>
            </w:rPr>
            <w:instrText xml:space="preserve"> PAGE </w:instrText>
          </w:r>
          <w:r w:rsidR="00B74CAA" w:rsidRPr="000D0699">
            <w:rPr>
              <w:rStyle w:val="PageNumber"/>
              <w:b/>
            </w:rPr>
            <w:fldChar w:fldCharType="separate"/>
          </w:r>
          <w:r w:rsidR="00DA0081">
            <w:rPr>
              <w:rStyle w:val="PageNumber"/>
              <w:b/>
              <w:noProof/>
            </w:rPr>
            <w:t>1</w:t>
          </w:r>
          <w:r w:rsidR="00B74CAA" w:rsidRPr="000D0699">
            <w:rPr>
              <w:rStyle w:val="PageNumber"/>
              <w:b/>
            </w:rPr>
            <w:fldChar w:fldCharType="end"/>
          </w:r>
        </w:p>
      </w:tc>
    </w:tr>
    <w:tr w:rsidR="0012301B" w14:paraId="4D6B0C45" w14:textId="77777777" w:rsidTr="0055137A">
      <w:tc>
        <w:tcPr>
          <w:tcW w:w="3888" w:type="dxa"/>
        </w:tcPr>
        <w:p w14:paraId="4B712D4A" w14:textId="77777777" w:rsidR="0012301B" w:rsidRDefault="0012301B" w:rsidP="00980C2E">
          <w:pPr>
            <w:pStyle w:val="Footer"/>
            <w:rPr>
              <w:b/>
              <w:bCs/>
            </w:rPr>
          </w:pPr>
          <w:r>
            <w:rPr>
              <w:b/>
              <w:bCs/>
            </w:rPr>
            <w:t>Fannie Mae</w:t>
          </w:r>
        </w:p>
      </w:tc>
      <w:tc>
        <w:tcPr>
          <w:tcW w:w="2610" w:type="dxa"/>
        </w:tcPr>
        <w:p w14:paraId="4FE34AFF" w14:textId="123D4E51" w:rsidR="0012301B" w:rsidRDefault="00AC048C" w:rsidP="00B540F7">
          <w:pPr>
            <w:pStyle w:val="Footer"/>
            <w:jc w:val="center"/>
          </w:pPr>
          <w:r>
            <w:rPr>
              <w:b/>
            </w:rPr>
            <w:t>12</w:t>
          </w:r>
          <w:r w:rsidR="0030644D">
            <w:rPr>
              <w:b/>
            </w:rPr>
            <w:t>-22</w:t>
          </w:r>
        </w:p>
      </w:tc>
      <w:tc>
        <w:tcPr>
          <w:tcW w:w="3060" w:type="dxa"/>
        </w:tcPr>
        <w:p w14:paraId="5DC0EDAE" w14:textId="15ECF2D1" w:rsidR="0012301B" w:rsidRDefault="0002726F" w:rsidP="00B540F7">
          <w:pPr>
            <w:pStyle w:val="Footer"/>
            <w:jc w:val="right"/>
            <w:rPr>
              <w:sz w:val="18"/>
            </w:rPr>
          </w:pPr>
          <w:r>
            <w:rPr>
              <w:b/>
            </w:rPr>
            <w:t xml:space="preserve">© </w:t>
          </w:r>
          <w:r w:rsidR="0030644D">
            <w:rPr>
              <w:b/>
            </w:rPr>
            <w:t>2022 Fannie</w:t>
          </w:r>
          <w:r>
            <w:rPr>
              <w:b/>
            </w:rPr>
            <w:t xml:space="preserve"> Mae</w:t>
          </w:r>
        </w:p>
      </w:tc>
    </w:tr>
  </w:tbl>
  <w:p w14:paraId="1EC287AA" w14:textId="77777777" w:rsidR="0012301B" w:rsidRPr="00B010EE" w:rsidRDefault="0012301B" w:rsidP="00B010EE">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82B0" w14:textId="77777777" w:rsidR="0012301B" w:rsidRDefault="0012301B">
    <w:pPr>
      <w:pStyle w:val="Footer"/>
    </w:pPr>
  </w:p>
  <w:tbl>
    <w:tblPr>
      <w:tblW w:w="9558" w:type="dxa"/>
      <w:tblInd w:w="-90" w:type="dxa"/>
      <w:tblLook w:val="0000" w:firstRow="0" w:lastRow="0" w:firstColumn="0" w:lastColumn="0" w:noHBand="0" w:noVBand="0"/>
    </w:tblPr>
    <w:tblGrid>
      <w:gridCol w:w="3888"/>
      <w:gridCol w:w="2610"/>
      <w:gridCol w:w="3060"/>
    </w:tblGrid>
    <w:tr w:rsidR="0012301B" w14:paraId="2C2AC017" w14:textId="77777777" w:rsidTr="0055137A">
      <w:tc>
        <w:tcPr>
          <w:tcW w:w="3888" w:type="dxa"/>
        </w:tcPr>
        <w:p w14:paraId="0A694DF1" w14:textId="77777777" w:rsidR="0012301B" w:rsidRDefault="0012301B" w:rsidP="0055137A">
          <w:pPr>
            <w:pStyle w:val="Footer"/>
            <w:jc w:val="left"/>
            <w:rPr>
              <w:b/>
              <w:bCs/>
            </w:rPr>
          </w:pPr>
          <w:r>
            <w:rPr>
              <w:b/>
              <w:bCs/>
            </w:rPr>
            <w:t xml:space="preserve">Opinion of </w:t>
          </w:r>
          <w:r w:rsidR="008934CB">
            <w:rPr>
              <w:b/>
              <w:bCs/>
            </w:rPr>
            <w:t>[</w:t>
          </w:r>
          <w:r w:rsidR="00A3242A">
            <w:rPr>
              <w:b/>
              <w:bCs/>
            </w:rPr>
            <w:t>Property Operator</w:t>
          </w:r>
          <w:r w:rsidR="008934CB">
            <w:rPr>
              <w:b/>
              <w:bCs/>
            </w:rPr>
            <w:t>’s]</w:t>
          </w:r>
          <w:r w:rsidR="0055137A">
            <w:rPr>
              <w:b/>
              <w:bCs/>
            </w:rPr>
            <w:t xml:space="preserve"> </w:t>
          </w:r>
          <w:r w:rsidR="008934CB">
            <w:rPr>
              <w:b/>
              <w:bCs/>
            </w:rPr>
            <w:t>[Borrower’s]</w:t>
          </w:r>
          <w:r>
            <w:rPr>
              <w:b/>
              <w:bCs/>
            </w:rPr>
            <w:t xml:space="preserve"> Counsel on Origination of Mortgage Loan</w:t>
          </w:r>
          <w:r>
            <w:rPr>
              <w:b/>
              <w:spacing w:val="-2"/>
            </w:rPr>
            <w:t xml:space="preserve"> (Seniors Housing</w:t>
          </w:r>
          <w:r w:rsidR="005241C6">
            <w:rPr>
              <w:b/>
            </w:rPr>
            <w:t>)</w:t>
          </w:r>
        </w:p>
      </w:tc>
      <w:tc>
        <w:tcPr>
          <w:tcW w:w="2610" w:type="dxa"/>
          <w:vAlign w:val="bottom"/>
        </w:tcPr>
        <w:p w14:paraId="04DFCC47" w14:textId="77777777" w:rsidR="0012301B" w:rsidRPr="000D0699" w:rsidRDefault="0012301B" w:rsidP="0017277B">
          <w:pPr>
            <w:pStyle w:val="Footer"/>
            <w:jc w:val="center"/>
            <w:rPr>
              <w:b/>
              <w:sz w:val="18"/>
            </w:rPr>
          </w:pPr>
          <w:r w:rsidRPr="00F74A10">
            <w:rPr>
              <w:b/>
            </w:rPr>
            <w:t>Form 6450.SRS</w:t>
          </w:r>
        </w:p>
      </w:tc>
      <w:tc>
        <w:tcPr>
          <w:tcW w:w="3060" w:type="dxa"/>
          <w:vAlign w:val="bottom"/>
        </w:tcPr>
        <w:p w14:paraId="18AC7C56" w14:textId="77777777" w:rsidR="0012301B" w:rsidRPr="000D0699" w:rsidRDefault="0012301B" w:rsidP="00980C2E">
          <w:pPr>
            <w:pStyle w:val="Footer"/>
            <w:jc w:val="right"/>
            <w:rPr>
              <w:b/>
            </w:rPr>
          </w:pPr>
          <w:r w:rsidRPr="000D0699">
            <w:rPr>
              <w:b/>
            </w:rPr>
            <w:t>Page</w:t>
          </w:r>
          <w:r>
            <w:rPr>
              <w:b/>
            </w:rPr>
            <w:t xml:space="preserve"> B-</w:t>
          </w:r>
          <w:r w:rsidR="00B74CAA" w:rsidRPr="000D0699">
            <w:rPr>
              <w:rStyle w:val="PageNumber"/>
              <w:b/>
            </w:rPr>
            <w:fldChar w:fldCharType="begin"/>
          </w:r>
          <w:r w:rsidRPr="000D0699">
            <w:rPr>
              <w:rStyle w:val="PageNumber"/>
              <w:b/>
            </w:rPr>
            <w:instrText xml:space="preserve"> PAGE </w:instrText>
          </w:r>
          <w:r w:rsidR="00B74CAA" w:rsidRPr="000D0699">
            <w:rPr>
              <w:rStyle w:val="PageNumber"/>
              <w:b/>
            </w:rPr>
            <w:fldChar w:fldCharType="separate"/>
          </w:r>
          <w:r w:rsidR="00DA0081">
            <w:rPr>
              <w:rStyle w:val="PageNumber"/>
              <w:b/>
              <w:noProof/>
            </w:rPr>
            <w:t>2</w:t>
          </w:r>
          <w:r w:rsidR="00B74CAA" w:rsidRPr="000D0699">
            <w:rPr>
              <w:rStyle w:val="PageNumber"/>
              <w:b/>
            </w:rPr>
            <w:fldChar w:fldCharType="end"/>
          </w:r>
        </w:p>
      </w:tc>
    </w:tr>
    <w:tr w:rsidR="0012301B" w14:paraId="6FE7D76E" w14:textId="77777777" w:rsidTr="0055137A">
      <w:tc>
        <w:tcPr>
          <w:tcW w:w="3888" w:type="dxa"/>
        </w:tcPr>
        <w:p w14:paraId="7F180BD1" w14:textId="77777777" w:rsidR="0012301B" w:rsidRDefault="0012301B" w:rsidP="00980C2E">
          <w:pPr>
            <w:pStyle w:val="Footer"/>
            <w:rPr>
              <w:b/>
              <w:bCs/>
            </w:rPr>
          </w:pPr>
          <w:r>
            <w:rPr>
              <w:b/>
              <w:bCs/>
            </w:rPr>
            <w:t>Fannie Mae</w:t>
          </w:r>
        </w:p>
      </w:tc>
      <w:tc>
        <w:tcPr>
          <w:tcW w:w="2610" w:type="dxa"/>
        </w:tcPr>
        <w:p w14:paraId="588A4C7B" w14:textId="3899D757" w:rsidR="0012301B" w:rsidRDefault="00AC048C" w:rsidP="00B540F7">
          <w:pPr>
            <w:pStyle w:val="Footer"/>
            <w:jc w:val="center"/>
          </w:pPr>
          <w:r>
            <w:rPr>
              <w:b/>
            </w:rPr>
            <w:t>12</w:t>
          </w:r>
          <w:r w:rsidR="0030644D">
            <w:rPr>
              <w:b/>
            </w:rPr>
            <w:t>-22</w:t>
          </w:r>
        </w:p>
      </w:tc>
      <w:tc>
        <w:tcPr>
          <w:tcW w:w="3060" w:type="dxa"/>
        </w:tcPr>
        <w:p w14:paraId="4CA4F8C1" w14:textId="36191944" w:rsidR="0012301B" w:rsidRDefault="0002726F" w:rsidP="00980C2E">
          <w:pPr>
            <w:pStyle w:val="Footer"/>
            <w:jc w:val="right"/>
            <w:rPr>
              <w:sz w:val="18"/>
            </w:rPr>
          </w:pPr>
          <w:r>
            <w:rPr>
              <w:b/>
            </w:rPr>
            <w:t xml:space="preserve">© </w:t>
          </w:r>
          <w:r w:rsidR="0030644D">
            <w:rPr>
              <w:b/>
            </w:rPr>
            <w:t>2022 Fannie</w:t>
          </w:r>
          <w:r>
            <w:rPr>
              <w:b/>
            </w:rPr>
            <w:t xml:space="preserve"> Mae</w:t>
          </w:r>
        </w:p>
      </w:tc>
    </w:tr>
  </w:tbl>
  <w:p w14:paraId="2C409691" w14:textId="77777777" w:rsidR="0012301B" w:rsidRPr="00B010EE" w:rsidRDefault="0012301B" w:rsidP="00B010EE">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CF98" w14:textId="77777777" w:rsidR="0012301B" w:rsidRDefault="0012301B">
    <w:pPr>
      <w:pStyle w:val="Footer"/>
    </w:pPr>
  </w:p>
  <w:tbl>
    <w:tblPr>
      <w:tblW w:w="9558" w:type="dxa"/>
      <w:tblInd w:w="-90" w:type="dxa"/>
      <w:tblLook w:val="0000" w:firstRow="0" w:lastRow="0" w:firstColumn="0" w:lastColumn="0" w:noHBand="0" w:noVBand="0"/>
    </w:tblPr>
    <w:tblGrid>
      <w:gridCol w:w="3978"/>
      <w:gridCol w:w="2520"/>
      <w:gridCol w:w="3060"/>
    </w:tblGrid>
    <w:tr w:rsidR="0012301B" w14:paraId="57CC96E8" w14:textId="77777777" w:rsidTr="0055137A">
      <w:tc>
        <w:tcPr>
          <w:tcW w:w="3978" w:type="dxa"/>
        </w:tcPr>
        <w:p w14:paraId="0D0AE7B1" w14:textId="77777777" w:rsidR="0012301B" w:rsidRDefault="0012301B" w:rsidP="0055137A">
          <w:pPr>
            <w:pStyle w:val="Footer"/>
            <w:jc w:val="left"/>
            <w:rPr>
              <w:b/>
              <w:bCs/>
            </w:rPr>
          </w:pPr>
          <w:r>
            <w:rPr>
              <w:b/>
              <w:bCs/>
            </w:rPr>
            <w:t xml:space="preserve">Opinion of </w:t>
          </w:r>
          <w:r w:rsidR="008934CB">
            <w:rPr>
              <w:b/>
              <w:bCs/>
            </w:rPr>
            <w:t>[</w:t>
          </w:r>
          <w:r w:rsidR="00A3242A">
            <w:rPr>
              <w:b/>
              <w:bCs/>
            </w:rPr>
            <w:t>Property Operator</w:t>
          </w:r>
          <w:r w:rsidR="008934CB">
            <w:rPr>
              <w:b/>
              <w:bCs/>
            </w:rPr>
            <w:t>’s]</w:t>
          </w:r>
          <w:r w:rsidR="0017277B">
            <w:rPr>
              <w:b/>
              <w:bCs/>
            </w:rPr>
            <w:t xml:space="preserve"> </w:t>
          </w:r>
          <w:r w:rsidR="008934CB">
            <w:rPr>
              <w:b/>
              <w:bCs/>
            </w:rPr>
            <w:t xml:space="preserve">[Borrower’s] </w:t>
          </w:r>
          <w:r>
            <w:rPr>
              <w:b/>
              <w:bCs/>
            </w:rPr>
            <w:t>Counsel on Origination of Mortgage Loan</w:t>
          </w:r>
          <w:r>
            <w:rPr>
              <w:b/>
              <w:spacing w:val="-2"/>
            </w:rPr>
            <w:t xml:space="preserve"> (Seniors Housing)</w:t>
          </w:r>
        </w:p>
      </w:tc>
      <w:tc>
        <w:tcPr>
          <w:tcW w:w="2520" w:type="dxa"/>
          <w:vAlign w:val="bottom"/>
        </w:tcPr>
        <w:p w14:paraId="7667334F" w14:textId="77777777" w:rsidR="0012301B" w:rsidRPr="000D0699" w:rsidRDefault="0012301B" w:rsidP="0017277B">
          <w:pPr>
            <w:pStyle w:val="Footer"/>
            <w:jc w:val="center"/>
            <w:rPr>
              <w:b/>
              <w:sz w:val="18"/>
            </w:rPr>
          </w:pPr>
          <w:r w:rsidRPr="00F74A10">
            <w:rPr>
              <w:b/>
            </w:rPr>
            <w:t>Form 6450.SRS</w:t>
          </w:r>
        </w:p>
      </w:tc>
      <w:tc>
        <w:tcPr>
          <w:tcW w:w="3060" w:type="dxa"/>
          <w:vAlign w:val="bottom"/>
        </w:tcPr>
        <w:p w14:paraId="70285EDF" w14:textId="77777777" w:rsidR="0012301B" w:rsidRPr="000D0699" w:rsidRDefault="0012301B" w:rsidP="00980C2E">
          <w:pPr>
            <w:pStyle w:val="Footer"/>
            <w:jc w:val="right"/>
            <w:rPr>
              <w:b/>
            </w:rPr>
          </w:pPr>
          <w:r w:rsidRPr="000D0699">
            <w:rPr>
              <w:b/>
            </w:rPr>
            <w:t>Page</w:t>
          </w:r>
          <w:r>
            <w:rPr>
              <w:b/>
            </w:rPr>
            <w:t xml:space="preserve"> C-</w:t>
          </w:r>
          <w:r w:rsidR="00B74CAA" w:rsidRPr="000D0699">
            <w:rPr>
              <w:rStyle w:val="PageNumber"/>
              <w:b/>
            </w:rPr>
            <w:fldChar w:fldCharType="begin"/>
          </w:r>
          <w:r w:rsidRPr="000D0699">
            <w:rPr>
              <w:rStyle w:val="PageNumber"/>
              <w:b/>
            </w:rPr>
            <w:instrText xml:space="preserve"> PAGE </w:instrText>
          </w:r>
          <w:r w:rsidR="00B74CAA" w:rsidRPr="000D0699">
            <w:rPr>
              <w:rStyle w:val="PageNumber"/>
              <w:b/>
            </w:rPr>
            <w:fldChar w:fldCharType="separate"/>
          </w:r>
          <w:r w:rsidR="00DA0081">
            <w:rPr>
              <w:rStyle w:val="PageNumber"/>
              <w:b/>
              <w:noProof/>
            </w:rPr>
            <w:t>1</w:t>
          </w:r>
          <w:r w:rsidR="00B74CAA" w:rsidRPr="000D0699">
            <w:rPr>
              <w:rStyle w:val="PageNumber"/>
              <w:b/>
            </w:rPr>
            <w:fldChar w:fldCharType="end"/>
          </w:r>
        </w:p>
      </w:tc>
    </w:tr>
    <w:tr w:rsidR="0012301B" w14:paraId="02303DED" w14:textId="77777777" w:rsidTr="0055137A">
      <w:tc>
        <w:tcPr>
          <w:tcW w:w="3978" w:type="dxa"/>
        </w:tcPr>
        <w:p w14:paraId="5EC632E6" w14:textId="77777777" w:rsidR="0012301B" w:rsidRDefault="0012301B" w:rsidP="00980C2E">
          <w:pPr>
            <w:pStyle w:val="Footer"/>
            <w:rPr>
              <w:b/>
              <w:bCs/>
            </w:rPr>
          </w:pPr>
          <w:r>
            <w:rPr>
              <w:b/>
              <w:bCs/>
            </w:rPr>
            <w:t>Fannie Mae</w:t>
          </w:r>
        </w:p>
      </w:tc>
      <w:tc>
        <w:tcPr>
          <w:tcW w:w="2520" w:type="dxa"/>
        </w:tcPr>
        <w:p w14:paraId="749B7B9E" w14:textId="074DA2B4" w:rsidR="0012301B" w:rsidRDefault="00AC048C" w:rsidP="00980C2E">
          <w:pPr>
            <w:pStyle w:val="Footer"/>
            <w:jc w:val="center"/>
          </w:pPr>
          <w:r>
            <w:rPr>
              <w:b/>
            </w:rPr>
            <w:t>12</w:t>
          </w:r>
          <w:r w:rsidR="0030644D">
            <w:rPr>
              <w:b/>
            </w:rPr>
            <w:t>-22</w:t>
          </w:r>
        </w:p>
      </w:tc>
      <w:tc>
        <w:tcPr>
          <w:tcW w:w="3060" w:type="dxa"/>
        </w:tcPr>
        <w:p w14:paraId="0BE242FB" w14:textId="0209D881" w:rsidR="0012301B" w:rsidRDefault="0002726F" w:rsidP="00980C2E">
          <w:pPr>
            <w:pStyle w:val="Footer"/>
            <w:jc w:val="right"/>
            <w:rPr>
              <w:sz w:val="18"/>
            </w:rPr>
          </w:pPr>
          <w:r>
            <w:rPr>
              <w:b/>
            </w:rPr>
            <w:t xml:space="preserve">© </w:t>
          </w:r>
          <w:r w:rsidR="0030644D">
            <w:rPr>
              <w:b/>
            </w:rPr>
            <w:t>2022 Fannie</w:t>
          </w:r>
          <w:r>
            <w:rPr>
              <w:b/>
            </w:rPr>
            <w:t xml:space="preserve"> Mae</w:t>
          </w:r>
        </w:p>
      </w:tc>
    </w:tr>
  </w:tbl>
  <w:p w14:paraId="0FC45D0E" w14:textId="77777777" w:rsidR="0012301B" w:rsidRPr="00B010EE" w:rsidRDefault="0012301B" w:rsidP="00B010EE">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8D6F" w14:textId="77777777" w:rsidR="0012301B" w:rsidRDefault="0012301B">
    <w:pPr>
      <w:pStyle w:val="Footer"/>
    </w:pPr>
  </w:p>
  <w:tbl>
    <w:tblPr>
      <w:tblW w:w="9558" w:type="dxa"/>
      <w:tblInd w:w="-90" w:type="dxa"/>
      <w:tblLook w:val="0000" w:firstRow="0" w:lastRow="0" w:firstColumn="0" w:lastColumn="0" w:noHBand="0" w:noVBand="0"/>
    </w:tblPr>
    <w:tblGrid>
      <w:gridCol w:w="3888"/>
      <w:gridCol w:w="2610"/>
      <w:gridCol w:w="3060"/>
    </w:tblGrid>
    <w:tr w:rsidR="0012301B" w14:paraId="723635D3" w14:textId="77777777" w:rsidTr="0055137A">
      <w:tc>
        <w:tcPr>
          <w:tcW w:w="3888" w:type="dxa"/>
        </w:tcPr>
        <w:p w14:paraId="760EB54F" w14:textId="77777777" w:rsidR="0012301B" w:rsidRDefault="0012301B" w:rsidP="0055137A">
          <w:pPr>
            <w:pStyle w:val="Footer"/>
            <w:jc w:val="left"/>
            <w:rPr>
              <w:b/>
              <w:bCs/>
            </w:rPr>
          </w:pPr>
          <w:r>
            <w:rPr>
              <w:b/>
              <w:bCs/>
            </w:rPr>
            <w:t xml:space="preserve">Opinion of </w:t>
          </w:r>
          <w:r w:rsidR="008934CB">
            <w:rPr>
              <w:b/>
              <w:bCs/>
            </w:rPr>
            <w:t>[</w:t>
          </w:r>
          <w:r w:rsidR="00A3242A">
            <w:rPr>
              <w:b/>
              <w:bCs/>
            </w:rPr>
            <w:t>Property Operator</w:t>
          </w:r>
          <w:r w:rsidR="008934CB">
            <w:rPr>
              <w:b/>
              <w:bCs/>
            </w:rPr>
            <w:t>’s]</w:t>
          </w:r>
          <w:r w:rsidR="0017277B">
            <w:rPr>
              <w:b/>
              <w:bCs/>
            </w:rPr>
            <w:t xml:space="preserve"> </w:t>
          </w:r>
          <w:r w:rsidR="008934CB">
            <w:rPr>
              <w:b/>
              <w:bCs/>
            </w:rPr>
            <w:t xml:space="preserve">[Borrower’s] </w:t>
          </w:r>
          <w:r>
            <w:rPr>
              <w:b/>
              <w:bCs/>
            </w:rPr>
            <w:t>Counsel on Origination of Mortgage Loan</w:t>
          </w:r>
          <w:r>
            <w:rPr>
              <w:b/>
              <w:spacing w:val="-2"/>
            </w:rPr>
            <w:t xml:space="preserve"> (Seniors Housing)</w:t>
          </w:r>
          <w:r w:rsidR="005241C6">
            <w:rPr>
              <w:b/>
            </w:rPr>
            <w:t xml:space="preserve"> </w:t>
          </w:r>
        </w:p>
      </w:tc>
      <w:tc>
        <w:tcPr>
          <w:tcW w:w="2610" w:type="dxa"/>
          <w:vAlign w:val="bottom"/>
        </w:tcPr>
        <w:p w14:paraId="2D4E9DAC" w14:textId="77777777" w:rsidR="0012301B" w:rsidRPr="000D0699" w:rsidRDefault="0012301B" w:rsidP="0017277B">
          <w:pPr>
            <w:pStyle w:val="Footer"/>
            <w:jc w:val="center"/>
            <w:rPr>
              <w:b/>
              <w:sz w:val="18"/>
            </w:rPr>
          </w:pPr>
          <w:r w:rsidRPr="00F74A10">
            <w:rPr>
              <w:b/>
            </w:rPr>
            <w:t>Form 6450.SRS</w:t>
          </w:r>
        </w:p>
      </w:tc>
      <w:tc>
        <w:tcPr>
          <w:tcW w:w="3060" w:type="dxa"/>
          <w:vAlign w:val="bottom"/>
        </w:tcPr>
        <w:p w14:paraId="3C03A0A2" w14:textId="77777777" w:rsidR="0012301B" w:rsidRPr="000D0699" w:rsidRDefault="0012301B" w:rsidP="00980C2E">
          <w:pPr>
            <w:pStyle w:val="Footer"/>
            <w:jc w:val="right"/>
            <w:rPr>
              <w:b/>
            </w:rPr>
          </w:pPr>
          <w:r w:rsidRPr="000D0699">
            <w:rPr>
              <w:b/>
            </w:rPr>
            <w:t>Page</w:t>
          </w:r>
          <w:r>
            <w:rPr>
              <w:b/>
            </w:rPr>
            <w:t xml:space="preserve"> D-</w:t>
          </w:r>
          <w:r w:rsidR="00B74CAA" w:rsidRPr="000D0699">
            <w:rPr>
              <w:rStyle w:val="PageNumber"/>
              <w:b/>
            </w:rPr>
            <w:fldChar w:fldCharType="begin"/>
          </w:r>
          <w:r w:rsidRPr="000D0699">
            <w:rPr>
              <w:rStyle w:val="PageNumber"/>
              <w:b/>
            </w:rPr>
            <w:instrText xml:space="preserve"> PAGE </w:instrText>
          </w:r>
          <w:r w:rsidR="00B74CAA" w:rsidRPr="000D0699">
            <w:rPr>
              <w:rStyle w:val="PageNumber"/>
              <w:b/>
            </w:rPr>
            <w:fldChar w:fldCharType="separate"/>
          </w:r>
          <w:r w:rsidR="00DA0081">
            <w:rPr>
              <w:rStyle w:val="PageNumber"/>
              <w:b/>
              <w:noProof/>
            </w:rPr>
            <w:t>1</w:t>
          </w:r>
          <w:r w:rsidR="00B74CAA" w:rsidRPr="000D0699">
            <w:rPr>
              <w:rStyle w:val="PageNumber"/>
              <w:b/>
            </w:rPr>
            <w:fldChar w:fldCharType="end"/>
          </w:r>
        </w:p>
      </w:tc>
    </w:tr>
    <w:tr w:rsidR="0012301B" w14:paraId="6672C396" w14:textId="77777777" w:rsidTr="0055137A">
      <w:tc>
        <w:tcPr>
          <w:tcW w:w="3888" w:type="dxa"/>
        </w:tcPr>
        <w:p w14:paraId="24BBCABA" w14:textId="77777777" w:rsidR="0012301B" w:rsidRDefault="0012301B" w:rsidP="00980C2E">
          <w:pPr>
            <w:pStyle w:val="Footer"/>
            <w:rPr>
              <w:b/>
              <w:bCs/>
            </w:rPr>
          </w:pPr>
          <w:r>
            <w:rPr>
              <w:b/>
              <w:bCs/>
            </w:rPr>
            <w:t>Fannie Mae</w:t>
          </w:r>
        </w:p>
      </w:tc>
      <w:tc>
        <w:tcPr>
          <w:tcW w:w="2610" w:type="dxa"/>
        </w:tcPr>
        <w:p w14:paraId="535D0AC6" w14:textId="40308DFE" w:rsidR="0012301B" w:rsidRDefault="00AC048C" w:rsidP="00B540F7">
          <w:pPr>
            <w:pStyle w:val="Footer"/>
            <w:jc w:val="center"/>
          </w:pPr>
          <w:r>
            <w:rPr>
              <w:b/>
            </w:rPr>
            <w:t>12</w:t>
          </w:r>
          <w:r w:rsidR="0030644D">
            <w:rPr>
              <w:b/>
            </w:rPr>
            <w:t>-22</w:t>
          </w:r>
        </w:p>
      </w:tc>
      <w:tc>
        <w:tcPr>
          <w:tcW w:w="3060" w:type="dxa"/>
        </w:tcPr>
        <w:p w14:paraId="33733987" w14:textId="3EDFC71B" w:rsidR="0012301B" w:rsidRDefault="0002726F" w:rsidP="00B540F7">
          <w:pPr>
            <w:pStyle w:val="Footer"/>
            <w:jc w:val="right"/>
            <w:rPr>
              <w:sz w:val="18"/>
            </w:rPr>
          </w:pPr>
          <w:r>
            <w:rPr>
              <w:b/>
            </w:rPr>
            <w:t xml:space="preserve">© </w:t>
          </w:r>
          <w:r w:rsidR="0030644D">
            <w:rPr>
              <w:b/>
            </w:rPr>
            <w:t>2022 Fannie</w:t>
          </w:r>
          <w:r>
            <w:rPr>
              <w:b/>
            </w:rPr>
            <w:t xml:space="preserve"> Mae</w:t>
          </w:r>
        </w:p>
      </w:tc>
    </w:tr>
  </w:tbl>
  <w:p w14:paraId="5BC63FA3" w14:textId="77777777" w:rsidR="0012301B" w:rsidRPr="00B010EE" w:rsidRDefault="0012301B" w:rsidP="00B010EE">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8681" w14:textId="77777777" w:rsidR="002E324C" w:rsidRDefault="002E324C">
      <w:r>
        <w:separator/>
      </w:r>
    </w:p>
  </w:footnote>
  <w:footnote w:type="continuationSeparator" w:id="0">
    <w:p w14:paraId="05D3A895" w14:textId="77777777" w:rsidR="002E324C" w:rsidRDefault="002E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315"/>
    <w:multiLevelType w:val="singleLevel"/>
    <w:tmpl w:val="26644E80"/>
    <w:lvl w:ilvl="0">
      <w:start w:val="12"/>
      <w:numFmt w:val="decimal"/>
      <w:lvlText w:val="%1."/>
      <w:lvlJc w:val="left"/>
      <w:pPr>
        <w:tabs>
          <w:tab w:val="num" w:pos="1080"/>
        </w:tabs>
        <w:ind w:left="1080" w:hanging="360"/>
      </w:pPr>
      <w:rPr>
        <w:rFonts w:hint="default"/>
      </w:rPr>
    </w:lvl>
  </w:abstractNum>
  <w:abstractNum w:abstractNumId="1" w15:restartNumberingAfterBreak="0">
    <w:nsid w:val="0F1122E1"/>
    <w:multiLevelType w:val="hybridMultilevel"/>
    <w:tmpl w:val="89B43EEA"/>
    <w:lvl w:ilvl="0" w:tplc="F2928FB6">
      <w:start w:val="19"/>
      <w:numFmt w:val="decimal"/>
      <w:lvlText w:val="%1."/>
      <w:lvlJc w:val="left"/>
      <w:pPr>
        <w:tabs>
          <w:tab w:val="num" w:pos="2160"/>
        </w:tabs>
        <w:ind w:left="2160" w:hanging="144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C0688E"/>
    <w:multiLevelType w:val="singleLevel"/>
    <w:tmpl w:val="99E209CC"/>
    <w:lvl w:ilvl="0">
      <w:start w:val="13"/>
      <w:numFmt w:val="decimal"/>
      <w:lvlText w:val="%1."/>
      <w:lvlJc w:val="left"/>
      <w:pPr>
        <w:tabs>
          <w:tab w:val="num" w:pos="1080"/>
        </w:tabs>
        <w:ind w:left="1080" w:hanging="360"/>
      </w:pPr>
      <w:rPr>
        <w:rFonts w:hint="default"/>
      </w:rPr>
    </w:lvl>
  </w:abstractNum>
  <w:abstractNum w:abstractNumId="3" w15:restartNumberingAfterBreak="0">
    <w:nsid w:val="1FDA25D8"/>
    <w:multiLevelType w:val="singleLevel"/>
    <w:tmpl w:val="AB8222D8"/>
    <w:lvl w:ilvl="0">
      <w:start w:val="11"/>
      <w:numFmt w:val="decimal"/>
      <w:lvlText w:val="%1."/>
      <w:lvlJc w:val="left"/>
      <w:pPr>
        <w:tabs>
          <w:tab w:val="num" w:pos="1440"/>
        </w:tabs>
        <w:ind w:left="1440" w:hanging="720"/>
      </w:pPr>
      <w:rPr>
        <w:rFonts w:hint="default"/>
      </w:rPr>
    </w:lvl>
  </w:abstractNum>
  <w:abstractNum w:abstractNumId="4" w15:restartNumberingAfterBreak="0">
    <w:nsid w:val="22D03FF3"/>
    <w:multiLevelType w:val="singleLevel"/>
    <w:tmpl w:val="26644E80"/>
    <w:lvl w:ilvl="0">
      <w:start w:val="12"/>
      <w:numFmt w:val="decimal"/>
      <w:lvlText w:val="%1."/>
      <w:lvlJc w:val="left"/>
      <w:pPr>
        <w:tabs>
          <w:tab w:val="num" w:pos="1080"/>
        </w:tabs>
        <w:ind w:left="1080" w:hanging="360"/>
      </w:pPr>
      <w:rPr>
        <w:rFonts w:hint="default"/>
      </w:rPr>
    </w:lvl>
  </w:abstractNum>
  <w:abstractNum w:abstractNumId="5" w15:restartNumberingAfterBreak="0">
    <w:nsid w:val="232F6BD5"/>
    <w:multiLevelType w:val="singleLevel"/>
    <w:tmpl w:val="2124D582"/>
    <w:lvl w:ilvl="0">
      <w:start w:val="15"/>
      <w:numFmt w:val="decimal"/>
      <w:lvlText w:val="%1."/>
      <w:lvlJc w:val="left"/>
      <w:pPr>
        <w:tabs>
          <w:tab w:val="num" w:pos="1080"/>
        </w:tabs>
        <w:ind w:left="1080" w:hanging="360"/>
      </w:pPr>
      <w:rPr>
        <w:rFonts w:hint="default"/>
      </w:rPr>
    </w:lvl>
  </w:abstractNum>
  <w:abstractNum w:abstractNumId="6" w15:restartNumberingAfterBreak="0">
    <w:nsid w:val="36E767A0"/>
    <w:multiLevelType w:val="singleLevel"/>
    <w:tmpl w:val="4C00F9C2"/>
    <w:lvl w:ilvl="0">
      <w:start w:val="15"/>
      <w:numFmt w:val="decimal"/>
      <w:lvlText w:val="%1."/>
      <w:lvlJc w:val="left"/>
      <w:pPr>
        <w:tabs>
          <w:tab w:val="num" w:pos="1080"/>
        </w:tabs>
        <w:ind w:left="1080" w:hanging="360"/>
      </w:pPr>
      <w:rPr>
        <w:rFonts w:hint="default"/>
      </w:rPr>
    </w:lvl>
  </w:abstractNum>
  <w:abstractNum w:abstractNumId="7" w15:restartNumberingAfterBreak="0">
    <w:nsid w:val="40DB40E2"/>
    <w:multiLevelType w:val="singleLevel"/>
    <w:tmpl w:val="A3C41F80"/>
    <w:lvl w:ilvl="0">
      <w:start w:val="10"/>
      <w:numFmt w:val="decimal"/>
      <w:lvlText w:val="%1."/>
      <w:lvlJc w:val="left"/>
      <w:pPr>
        <w:tabs>
          <w:tab w:val="num" w:pos="1440"/>
        </w:tabs>
        <w:ind w:left="1440" w:hanging="720"/>
      </w:pPr>
      <w:rPr>
        <w:rFonts w:hint="default"/>
      </w:rPr>
    </w:lvl>
  </w:abstractNum>
  <w:abstractNum w:abstractNumId="8" w15:restartNumberingAfterBreak="0">
    <w:nsid w:val="416A41A3"/>
    <w:multiLevelType w:val="singleLevel"/>
    <w:tmpl w:val="CD18BB2E"/>
    <w:lvl w:ilvl="0">
      <w:start w:val="15"/>
      <w:numFmt w:val="decimal"/>
      <w:lvlText w:val="%1."/>
      <w:lvlJc w:val="left"/>
      <w:pPr>
        <w:tabs>
          <w:tab w:val="num" w:pos="1080"/>
        </w:tabs>
        <w:ind w:left="1080" w:hanging="360"/>
      </w:pPr>
      <w:rPr>
        <w:rFonts w:hint="default"/>
      </w:rPr>
    </w:lvl>
  </w:abstractNum>
  <w:abstractNum w:abstractNumId="9" w15:restartNumberingAfterBreak="0">
    <w:nsid w:val="4E705F8C"/>
    <w:multiLevelType w:val="singleLevel"/>
    <w:tmpl w:val="A6D85204"/>
    <w:lvl w:ilvl="0">
      <w:start w:val="1"/>
      <w:numFmt w:val="decimal"/>
      <w:lvlText w:val="%1."/>
      <w:lvlJc w:val="left"/>
      <w:pPr>
        <w:tabs>
          <w:tab w:val="num" w:pos="720"/>
        </w:tabs>
        <w:ind w:left="720" w:hanging="720"/>
      </w:pPr>
      <w:rPr>
        <w:b w:val="0"/>
      </w:rPr>
    </w:lvl>
  </w:abstractNum>
  <w:abstractNum w:abstractNumId="10" w15:restartNumberingAfterBreak="0">
    <w:nsid w:val="4F150E3C"/>
    <w:multiLevelType w:val="singleLevel"/>
    <w:tmpl w:val="0D98D922"/>
    <w:lvl w:ilvl="0">
      <w:start w:val="11"/>
      <w:numFmt w:val="decimal"/>
      <w:lvlText w:val="%1."/>
      <w:lvlJc w:val="left"/>
      <w:pPr>
        <w:tabs>
          <w:tab w:val="num" w:pos="1440"/>
        </w:tabs>
        <w:ind w:left="1440" w:hanging="720"/>
      </w:pPr>
      <w:rPr>
        <w:rFonts w:hint="default"/>
      </w:rPr>
    </w:lvl>
  </w:abstractNum>
  <w:abstractNum w:abstractNumId="11" w15:restartNumberingAfterBreak="0">
    <w:nsid w:val="55625FD7"/>
    <w:multiLevelType w:val="singleLevel"/>
    <w:tmpl w:val="E1DE9CBE"/>
    <w:lvl w:ilvl="0">
      <w:start w:val="1"/>
      <w:numFmt w:val="decimal"/>
      <w:lvlText w:val="%1."/>
      <w:lvlJc w:val="left"/>
      <w:pPr>
        <w:tabs>
          <w:tab w:val="num" w:pos="720"/>
        </w:tabs>
        <w:ind w:left="720" w:hanging="720"/>
      </w:pPr>
    </w:lvl>
  </w:abstractNum>
  <w:abstractNum w:abstractNumId="12" w15:restartNumberingAfterBreak="0">
    <w:nsid w:val="61EE4504"/>
    <w:multiLevelType w:val="singleLevel"/>
    <w:tmpl w:val="0D98D922"/>
    <w:lvl w:ilvl="0">
      <w:start w:val="11"/>
      <w:numFmt w:val="decimal"/>
      <w:lvlText w:val="%1."/>
      <w:lvlJc w:val="left"/>
      <w:pPr>
        <w:tabs>
          <w:tab w:val="num" w:pos="1440"/>
        </w:tabs>
        <w:ind w:left="1440" w:hanging="720"/>
      </w:pPr>
      <w:rPr>
        <w:rFonts w:hint="default"/>
      </w:rPr>
    </w:lvl>
  </w:abstractNum>
  <w:abstractNum w:abstractNumId="13" w15:restartNumberingAfterBreak="0">
    <w:nsid w:val="6A6D34A7"/>
    <w:multiLevelType w:val="singleLevel"/>
    <w:tmpl w:val="35E4C96E"/>
    <w:lvl w:ilvl="0">
      <w:start w:val="9"/>
      <w:numFmt w:val="decimal"/>
      <w:lvlText w:val="%1."/>
      <w:lvlJc w:val="left"/>
      <w:pPr>
        <w:tabs>
          <w:tab w:val="num" w:pos="1440"/>
        </w:tabs>
        <w:ind w:left="1440" w:hanging="660"/>
      </w:pPr>
      <w:rPr>
        <w:rFonts w:hint="default"/>
      </w:rPr>
    </w:lvl>
  </w:abstractNum>
  <w:abstractNum w:abstractNumId="14" w15:restartNumberingAfterBreak="0">
    <w:nsid w:val="6BC81FF2"/>
    <w:multiLevelType w:val="singleLevel"/>
    <w:tmpl w:val="B3962F6E"/>
    <w:lvl w:ilvl="0">
      <w:start w:val="18"/>
      <w:numFmt w:val="upperLetter"/>
      <w:lvlText w:val="%1."/>
      <w:lvlJc w:val="left"/>
      <w:pPr>
        <w:tabs>
          <w:tab w:val="num" w:pos="720"/>
        </w:tabs>
        <w:ind w:left="720" w:hanging="720"/>
      </w:pPr>
      <w:rPr>
        <w:rFonts w:hint="default"/>
      </w:rPr>
    </w:lvl>
  </w:abstractNum>
  <w:abstractNum w:abstractNumId="15" w15:restartNumberingAfterBreak="0">
    <w:nsid w:val="76556D48"/>
    <w:multiLevelType w:val="singleLevel"/>
    <w:tmpl w:val="788AECCA"/>
    <w:lvl w:ilvl="0">
      <w:start w:val="11"/>
      <w:numFmt w:val="decimal"/>
      <w:lvlText w:val="%1."/>
      <w:lvlJc w:val="left"/>
      <w:pPr>
        <w:tabs>
          <w:tab w:val="num" w:pos="1440"/>
        </w:tabs>
        <w:ind w:left="1440" w:hanging="720"/>
      </w:pPr>
      <w:rPr>
        <w:rFonts w:hint="default"/>
      </w:rPr>
    </w:lvl>
  </w:abstractNum>
  <w:abstractNum w:abstractNumId="16" w15:restartNumberingAfterBreak="0">
    <w:nsid w:val="7B512C34"/>
    <w:multiLevelType w:val="hybridMultilevel"/>
    <w:tmpl w:val="3A0A041C"/>
    <w:lvl w:ilvl="0" w:tplc="D94CE26A">
      <w:start w:val="1"/>
      <w:numFmt w:val="upperLetter"/>
      <w:lvlText w:val="%1."/>
      <w:lvlJc w:val="left"/>
      <w:pPr>
        <w:tabs>
          <w:tab w:val="num" w:pos="1350"/>
        </w:tabs>
        <w:ind w:left="630" w:firstLine="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7D476C3E"/>
    <w:multiLevelType w:val="singleLevel"/>
    <w:tmpl w:val="5FD4B762"/>
    <w:lvl w:ilvl="0">
      <w:start w:val="2"/>
      <w:numFmt w:val="lowerLetter"/>
      <w:lvlText w:val=""/>
      <w:lvlJc w:val="left"/>
      <w:pPr>
        <w:tabs>
          <w:tab w:val="num" w:pos="360"/>
        </w:tabs>
        <w:ind w:left="360" w:hanging="360"/>
      </w:pPr>
      <w:rPr>
        <w:rFonts w:ascii="Wingdings" w:hAnsi="Wingdings" w:hint="default"/>
      </w:rPr>
    </w:lvl>
  </w:abstractNum>
  <w:num w:numId="1">
    <w:abstractNumId w:val="14"/>
  </w:num>
  <w:num w:numId="2">
    <w:abstractNumId w:val="9"/>
  </w:num>
  <w:num w:numId="3">
    <w:abstractNumId w:val="3"/>
  </w:num>
  <w:num w:numId="4">
    <w:abstractNumId w:val="11"/>
  </w:num>
  <w:num w:numId="5">
    <w:abstractNumId w:val="10"/>
  </w:num>
  <w:num w:numId="6">
    <w:abstractNumId w:val="6"/>
  </w:num>
  <w:num w:numId="7">
    <w:abstractNumId w:val="5"/>
  </w:num>
  <w:num w:numId="8">
    <w:abstractNumId w:val="8"/>
  </w:num>
  <w:num w:numId="9">
    <w:abstractNumId w:val="12"/>
  </w:num>
  <w:num w:numId="10">
    <w:abstractNumId w:val="17"/>
  </w:num>
  <w:num w:numId="11">
    <w:abstractNumId w:val="4"/>
  </w:num>
  <w:num w:numId="12">
    <w:abstractNumId w:val="0"/>
  </w:num>
  <w:num w:numId="13">
    <w:abstractNumId w:val="15"/>
  </w:num>
  <w:num w:numId="14">
    <w:abstractNumId w:val="7"/>
  </w:num>
  <w:num w:numId="15">
    <w:abstractNumId w:val="13"/>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AE"/>
    <w:rsid w:val="00002955"/>
    <w:rsid w:val="0001466F"/>
    <w:rsid w:val="0002726F"/>
    <w:rsid w:val="0006490C"/>
    <w:rsid w:val="00070AFD"/>
    <w:rsid w:val="00080DBE"/>
    <w:rsid w:val="0008240B"/>
    <w:rsid w:val="000878A1"/>
    <w:rsid w:val="0009198C"/>
    <w:rsid w:val="000A1226"/>
    <w:rsid w:val="000D0699"/>
    <w:rsid w:val="000F5075"/>
    <w:rsid w:val="000F7F7E"/>
    <w:rsid w:val="00112BE5"/>
    <w:rsid w:val="00112EC3"/>
    <w:rsid w:val="001149D7"/>
    <w:rsid w:val="00117465"/>
    <w:rsid w:val="00120AAB"/>
    <w:rsid w:val="00122BA3"/>
    <w:rsid w:val="0012301B"/>
    <w:rsid w:val="00127B31"/>
    <w:rsid w:val="00127C1E"/>
    <w:rsid w:val="00130AF2"/>
    <w:rsid w:val="00135AEB"/>
    <w:rsid w:val="001627D5"/>
    <w:rsid w:val="0017277B"/>
    <w:rsid w:val="001D2AA3"/>
    <w:rsid w:val="001D41ED"/>
    <w:rsid w:val="001D6B6C"/>
    <w:rsid w:val="001F2514"/>
    <w:rsid w:val="001F726C"/>
    <w:rsid w:val="00205F11"/>
    <w:rsid w:val="00231242"/>
    <w:rsid w:val="00263DDB"/>
    <w:rsid w:val="00272191"/>
    <w:rsid w:val="00272D9D"/>
    <w:rsid w:val="00275A14"/>
    <w:rsid w:val="00283E8F"/>
    <w:rsid w:val="00294BE3"/>
    <w:rsid w:val="0029726E"/>
    <w:rsid w:val="002B572D"/>
    <w:rsid w:val="002B66DF"/>
    <w:rsid w:val="002C08A0"/>
    <w:rsid w:val="002C14E3"/>
    <w:rsid w:val="002C4CCB"/>
    <w:rsid w:val="002C66AE"/>
    <w:rsid w:val="002E324C"/>
    <w:rsid w:val="002F38C1"/>
    <w:rsid w:val="0030644D"/>
    <w:rsid w:val="00310B6C"/>
    <w:rsid w:val="003204A7"/>
    <w:rsid w:val="003433BB"/>
    <w:rsid w:val="003907F7"/>
    <w:rsid w:val="003A4A58"/>
    <w:rsid w:val="003B0255"/>
    <w:rsid w:val="003D478A"/>
    <w:rsid w:val="003D5F4D"/>
    <w:rsid w:val="003E084A"/>
    <w:rsid w:val="00412BE0"/>
    <w:rsid w:val="004201D3"/>
    <w:rsid w:val="0042241E"/>
    <w:rsid w:val="00447950"/>
    <w:rsid w:val="00467893"/>
    <w:rsid w:val="00472546"/>
    <w:rsid w:val="004821E4"/>
    <w:rsid w:val="00496AB7"/>
    <w:rsid w:val="004A5371"/>
    <w:rsid w:val="004E4F8C"/>
    <w:rsid w:val="004F20AB"/>
    <w:rsid w:val="005030A1"/>
    <w:rsid w:val="005241C6"/>
    <w:rsid w:val="0053325B"/>
    <w:rsid w:val="0053398D"/>
    <w:rsid w:val="0055137A"/>
    <w:rsid w:val="00572590"/>
    <w:rsid w:val="005A0987"/>
    <w:rsid w:val="005A2EC6"/>
    <w:rsid w:val="005C3C46"/>
    <w:rsid w:val="005C7BC2"/>
    <w:rsid w:val="005D1209"/>
    <w:rsid w:val="005E3D40"/>
    <w:rsid w:val="005F13A3"/>
    <w:rsid w:val="005F1A22"/>
    <w:rsid w:val="006130E3"/>
    <w:rsid w:val="00624EAB"/>
    <w:rsid w:val="006352F9"/>
    <w:rsid w:val="00640773"/>
    <w:rsid w:val="00640A4D"/>
    <w:rsid w:val="0066474F"/>
    <w:rsid w:val="006668AE"/>
    <w:rsid w:val="00682C9C"/>
    <w:rsid w:val="006862EC"/>
    <w:rsid w:val="00693040"/>
    <w:rsid w:val="0069758C"/>
    <w:rsid w:val="006B78BE"/>
    <w:rsid w:val="006D00E7"/>
    <w:rsid w:val="00715FE4"/>
    <w:rsid w:val="0072726F"/>
    <w:rsid w:val="00732FE0"/>
    <w:rsid w:val="00755876"/>
    <w:rsid w:val="007A0C8F"/>
    <w:rsid w:val="007A0F4B"/>
    <w:rsid w:val="007A146F"/>
    <w:rsid w:val="007A58AD"/>
    <w:rsid w:val="007B0EA2"/>
    <w:rsid w:val="007B27C6"/>
    <w:rsid w:val="007E371A"/>
    <w:rsid w:val="007E666E"/>
    <w:rsid w:val="00823AF6"/>
    <w:rsid w:val="00824486"/>
    <w:rsid w:val="00826579"/>
    <w:rsid w:val="00864994"/>
    <w:rsid w:val="00884DE1"/>
    <w:rsid w:val="008934CB"/>
    <w:rsid w:val="00895389"/>
    <w:rsid w:val="008B7363"/>
    <w:rsid w:val="008C6A7F"/>
    <w:rsid w:val="008D0705"/>
    <w:rsid w:val="008E48DF"/>
    <w:rsid w:val="00903D80"/>
    <w:rsid w:val="0090448D"/>
    <w:rsid w:val="00915128"/>
    <w:rsid w:val="0091572E"/>
    <w:rsid w:val="009310DD"/>
    <w:rsid w:val="009510B5"/>
    <w:rsid w:val="009743B5"/>
    <w:rsid w:val="00980C2E"/>
    <w:rsid w:val="009857D5"/>
    <w:rsid w:val="0099061A"/>
    <w:rsid w:val="009F5F71"/>
    <w:rsid w:val="009F6AC8"/>
    <w:rsid w:val="00A20229"/>
    <w:rsid w:val="00A2535F"/>
    <w:rsid w:val="00A272EA"/>
    <w:rsid w:val="00A3242A"/>
    <w:rsid w:val="00A41665"/>
    <w:rsid w:val="00A44E79"/>
    <w:rsid w:val="00A4557C"/>
    <w:rsid w:val="00A56DDA"/>
    <w:rsid w:val="00A71CFC"/>
    <w:rsid w:val="00A72502"/>
    <w:rsid w:val="00A740A0"/>
    <w:rsid w:val="00A84363"/>
    <w:rsid w:val="00AA08EE"/>
    <w:rsid w:val="00AA14CE"/>
    <w:rsid w:val="00AC048C"/>
    <w:rsid w:val="00AD6D85"/>
    <w:rsid w:val="00AF1375"/>
    <w:rsid w:val="00B010EE"/>
    <w:rsid w:val="00B1190C"/>
    <w:rsid w:val="00B41411"/>
    <w:rsid w:val="00B530FD"/>
    <w:rsid w:val="00B540F7"/>
    <w:rsid w:val="00B551D5"/>
    <w:rsid w:val="00B67F27"/>
    <w:rsid w:val="00B74CAA"/>
    <w:rsid w:val="00B84783"/>
    <w:rsid w:val="00B95675"/>
    <w:rsid w:val="00BD5F08"/>
    <w:rsid w:val="00BE0B4E"/>
    <w:rsid w:val="00BE5007"/>
    <w:rsid w:val="00BF0C24"/>
    <w:rsid w:val="00C023AA"/>
    <w:rsid w:val="00C12856"/>
    <w:rsid w:val="00C2528B"/>
    <w:rsid w:val="00C70AB2"/>
    <w:rsid w:val="00C74DCD"/>
    <w:rsid w:val="00C74F30"/>
    <w:rsid w:val="00C855A3"/>
    <w:rsid w:val="00CA1B93"/>
    <w:rsid w:val="00CD2505"/>
    <w:rsid w:val="00D00F98"/>
    <w:rsid w:val="00D02FF3"/>
    <w:rsid w:val="00D24538"/>
    <w:rsid w:val="00D602B9"/>
    <w:rsid w:val="00D64998"/>
    <w:rsid w:val="00D70978"/>
    <w:rsid w:val="00D86153"/>
    <w:rsid w:val="00D96491"/>
    <w:rsid w:val="00DA0081"/>
    <w:rsid w:val="00DB0454"/>
    <w:rsid w:val="00DC2AAF"/>
    <w:rsid w:val="00DD6941"/>
    <w:rsid w:val="00DE247D"/>
    <w:rsid w:val="00DF63DD"/>
    <w:rsid w:val="00E01ACA"/>
    <w:rsid w:val="00E07FF5"/>
    <w:rsid w:val="00E43D2D"/>
    <w:rsid w:val="00E732C2"/>
    <w:rsid w:val="00E75DAD"/>
    <w:rsid w:val="00E770D6"/>
    <w:rsid w:val="00EA68B1"/>
    <w:rsid w:val="00EB6139"/>
    <w:rsid w:val="00ED1ED3"/>
    <w:rsid w:val="00F02B1A"/>
    <w:rsid w:val="00F07C77"/>
    <w:rsid w:val="00F258DA"/>
    <w:rsid w:val="00F304DC"/>
    <w:rsid w:val="00F40353"/>
    <w:rsid w:val="00F409C8"/>
    <w:rsid w:val="00F52A43"/>
    <w:rsid w:val="00F5587D"/>
    <w:rsid w:val="00F74A10"/>
    <w:rsid w:val="00F8179A"/>
    <w:rsid w:val="00F92BEC"/>
    <w:rsid w:val="00FB2E55"/>
    <w:rsid w:val="00FE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59F0D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B93"/>
    <w:pPr>
      <w:jc w:val="both"/>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4CAA"/>
  </w:style>
  <w:style w:type="character" w:styleId="EndnoteReference">
    <w:name w:val="endnote reference"/>
    <w:semiHidden/>
    <w:rsid w:val="00B74CAA"/>
    <w:rPr>
      <w:vertAlign w:val="superscript"/>
    </w:rPr>
  </w:style>
  <w:style w:type="paragraph" w:styleId="FootnoteText">
    <w:name w:val="footnote text"/>
    <w:basedOn w:val="Normal"/>
    <w:semiHidden/>
    <w:rsid w:val="00B74CAA"/>
  </w:style>
  <w:style w:type="character" w:styleId="FootnoteReference">
    <w:name w:val="footnote reference"/>
    <w:semiHidden/>
    <w:rsid w:val="00B74CAA"/>
    <w:rPr>
      <w:vertAlign w:val="superscript"/>
    </w:rPr>
  </w:style>
  <w:style w:type="paragraph" w:styleId="TOC1">
    <w:name w:val="toc 1"/>
    <w:basedOn w:val="Normal"/>
    <w:next w:val="Normal"/>
    <w:autoRedefine/>
    <w:semiHidden/>
    <w:rsid w:val="00B74CAA"/>
    <w:pPr>
      <w:tabs>
        <w:tab w:val="right" w:leader="dot" w:pos="9360"/>
      </w:tabs>
      <w:suppressAutoHyphens/>
      <w:spacing w:before="480"/>
      <w:ind w:left="720" w:right="720" w:hanging="720"/>
    </w:pPr>
  </w:style>
  <w:style w:type="paragraph" w:styleId="TOC2">
    <w:name w:val="toc 2"/>
    <w:basedOn w:val="Normal"/>
    <w:next w:val="Normal"/>
    <w:autoRedefine/>
    <w:semiHidden/>
    <w:rsid w:val="00B74CAA"/>
    <w:pPr>
      <w:tabs>
        <w:tab w:val="right" w:leader="dot" w:pos="9360"/>
      </w:tabs>
      <w:suppressAutoHyphens/>
      <w:ind w:left="1440" w:right="720" w:hanging="720"/>
    </w:pPr>
  </w:style>
  <w:style w:type="paragraph" w:styleId="TOC3">
    <w:name w:val="toc 3"/>
    <w:basedOn w:val="Normal"/>
    <w:next w:val="Normal"/>
    <w:autoRedefine/>
    <w:semiHidden/>
    <w:rsid w:val="00B74CAA"/>
    <w:pPr>
      <w:tabs>
        <w:tab w:val="right" w:leader="dot" w:pos="9360"/>
      </w:tabs>
      <w:suppressAutoHyphens/>
      <w:ind w:left="2160" w:right="720" w:hanging="720"/>
    </w:pPr>
  </w:style>
  <w:style w:type="paragraph" w:styleId="TOC4">
    <w:name w:val="toc 4"/>
    <w:basedOn w:val="Normal"/>
    <w:next w:val="Normal"/>
    <w:autoRedefine/>
    <w:semiHidden/>
    <w:rsid w:val="00B74CAA"/>
    <w:pPr>
      <w:tabs>
        <w:tab w:val="right" w:leader="dot" w:pos="9360"/>
      </w:tabs>
      <w:suppressAutoHyphens/>
      <w:ind w:left="2880" w:right="720" w:hanging="720"/>
    </w:pPr>
  </w:style>
  <w:style w:type="paragraph" w:styleId="TOC5">
    <w:name w:val="toc 5"/>
    <w:basedOn w:val="Normal"/>
    <w:next w:val="Normal"/>
    <w:autoRedefine/>
    <w:semiHidden/>
    <w:rsid w:val="00B74CAA"/>
    <w:pPr>
      <w:tabs>
        <w:tab w:val="right" w:leader="dot" w:pos="9360"/>
      </w:tabs>
      <w:suppressAutoHyphens/>
      <w:ind w:left="3600" w:right="720" w:hanging="720"/>
    </w:pPr>
  </w:style>
  <w:style w:type="paragraph" w:styleId="TOC6">
    <w:name w:val="toc 6"/>
    <w:basedOn w:val="Normal"/>
    <w:next w:val="Normal"/>
    <w:autoRedefine/>
    <w:semiHidden/>
    <w:rsid w:val="00B74CAA"/>
    <w:pPr>
      <w:ind w:left="720" w:firstLine="720"/>
    </w:pPr>
  </w:style>
  <w:style w:type="paragraph" w:styleId="TOC7">
    <w:name w:val="toc 7"/>
    <w:basedOn w:val="Normal"/>
    <w:next w:val="Normal"/>
    <w:autoRedefine/>
    <w:semiHidden/>
    <w:rsid w:val="00B74CAA"/>
    <w:pPr>
      <w:suppressAutoHyphens/>
      <w:ind w:left="720" w:hanging="720"/>
    </w:pPr>
  </w:style>
  <w:style w:type="paragraph" w:styleId="TOC8">
    <w:name w:val="toc 8"/>
    <w:basedOn w:val="Normal"/>
    <w:next w:val="Normal"/>
    <w:autoRedefine/>
    <w:semiHidden/>
    <w:rsid w:val="00B74CAA"/>
    <w:pPr>
      <w:tabs>
        <w:tab w:val="right" w:pos="9360"/>
      </w:tabs>
      <w:suppressAutoHyphens/>
      <w:ind w:left="720" w:hanging="720"/>
    </w:pPr>
  </w:style>
  <w:style w:type="paragraph" w:styleId="TOC9">
    <w:name w:val="toc 9"/>
    <w:basedOn w:val="Normal"/>
    <w:next w:val="Normal"/>
    <w:autoRedefine/>
    <w:semiHidden/>
    <w:rsid w:val="00B74CAA"/>
    <w:pPr>
      <w:tabs>
        <w:tab w:val="right" w:leader="dot" w:pos="9360"/>
      </w:tabs>
      <w:suppressAutoHyphens/>
      <w:ind w:left="720" w:hanging="720"/>
    </w:pPr>
  </w:style>
  <w:style w:type="paragraph" w:styleId="Index1">
    <w:name w:val="index 1"/>
    <w:basedOn w:val="Normal"/>
    <w:next w:val="Normal"/>
    <w:autoRedefine/>
    <w:semiHidden/>
    <w:rsid w:val="00B74CAA"/>
    <w:pPr>
      <w:tabs>
        <w:tab w:val="right" w:leader="dot" w:pos="9360"/>
      </w:tabs>
      <w:suppressAutoHyphens/>
      <w:ind w:left="1440" w:right="720" w:hanging="1440"/>
    </w:pPr>
  </w:style>
  <w:style w:type="paragraph" w:styleId="Index2">
    <w:name w:val="index 2"/>
    <w:basedOn w:val="Normal"/>
    <w:next w:val="Normal"/>
    <w:autoRedefine/>
    <w:semiHidden/>
    <w:rsid w:val="00B74CAA"/>
    <w:pPr>
      <w:tabs>
        <w:tab w:val="right" w:leader="dot" w:pos="9360"/>
      </w:tabs>
      <w:suppressAutoHyphens/>
      <w:ind w:left="1440" w:right="720" w:hanging="720"/>
    </w:pPr>
  </w:style>
  <w:style w:type="paragraph" w:styleId="TOAHeading">
    <w:name w:val="toa heading"/>
    <w:basedOn w:val="Normal"/>
    <w:next w:val="Normal"/>
    <w:semiHidden/>
    <w:rsid w:val="00B74CAA"/>
    <w:pPr>
      <w:tabs>
        <w:tab w:val="right" w:pos="9360"/>
      </w:tabs>
      <w:suppressAutoHyphens/>
    </w:pPr>
  </w:style>
  <w:style w:type="paragraph" w:styleId="Caption">
    <w:name w:val="caption"/>
    <w:basedOn w:val="Normal"/>
    <w:next w:val="Normal"/>
    <w:qFormat/>
    <w:rsid w:val="00B74CAA"/>
  </w:style>
  <w:style w:type="character" w:customStyle="1" w:styleId="EquationCaption">
    <w:name w:val="_Equation Caption"/>
    <w:rsid w:val="00B74CAA"/>
  </w:style>
  <w:style w:type="paragraph" w:styleId="Header">
    <w:name w:val="header"/>
    <w:basedOn w:val="Normal"/>
    <w:link w:val="HeaderChar"/>
    <w:rsid w:val="00B74CAA"/>
    <w:pPr>
      <w:tabs>
        <w:tab w:val="center" w:pos="4320"/>
        <w:tab w:val="right" w:pos="8640"/>
      </w:tabs>
    </w:pPr>
    <w:rPr>
      <w:lang w:val="x-none" w:eastAsia="x-none"/>
    </w:rPr>
  </w:style>
  <w:style w:type="paragraph" w:styleId="Footer">
    <w:name w:val="footer"/>
    <w:basedOn w:val="Normal"/>
    <w:link w:val="FooterChar"/>
    <w:rsid w:val="00B74CAA"/>
    <w:pPr>
      <w:tabs>
        <w:tab w:val="center" w:pos="4320"/>
        <w:tab w:val="right" w:pos="8640"/>
      </w:tabs>
    </w:pPr>
    <w:rPr>
      <w:sz w:val="20"/>
    </w:rPr>
  </w:style>
  <w:style w:type="character" w:styleId="PageNumber">
    <w:name w:val="page number"/>
    <w:basedOn w:val="DefaultParagraphFont"/>
    <w:rsid w:val="00B74CAA"/>
  </w:style>
  <w:style w:type="paragraph" w:styleId="BodyTextIndent">
    <w:name w:val="Body Text Indent"/>
    <w:basedOn w:val="Normal"/>
    <w:rsid w:val="00B74CAA"/>
    <w:pPr>
      <w:ind w:firstLine="720"/>
    </w:pPr>
  </w:style>
  <w:style w:type="paragraph" w:styleId="BodyTextIndent2">
    <w:name w:val="Body Text Indent 2"/>
    <w:basedOn w:val="Normal"/>
    <w:rsid w:val="00B74CAA"/>
    <w:pPr>
      <w:tabs>
        <w:tab w:val="left" w:pos="-1440"/>
        <w:tab w:val="left" w:pos="-720"/>
      </w:tabs>
      <w:suppressAutoHyphens/>
      <w:ind w:left="2160" w:hanging="2160"/>
    </w:pPr>
    <w:rPr>
      <w:spacing w:val="-2"/>
    </w:rPr>
  </w:style>
  <w:style w:type="paragraph" w:customStyle="1" w:styleId="DocID">
    <w:name w:val="DocID"/>
    <w:basedOn w:val="Normal"/>
    <w:next w:val="Footer"/>
    <w:rsid w:val="00B010EE"/>
    <w:pPr>
      <w:jc w:val="left"/>
    </w:pPr>
    <w:rPr>
      <w:sz w:val="20"/>
    </w:rPr>
  </w:style>
  <w:style w:type="paragraph" w:styleId="BalloonText">
    <w:name w:val="Balloon Text"/>
    <w:basedOn w:val="Normal"/>
    <w:semiHidden/>
    <w:rsid w:val="00294BE3"/>
    <w:rPr>
      <w:rFonts w:ascii="Tahoma" w:hAnsi="Tahoma" w:cs="Tahoma"/>
      <w:sz w:val="16"/>
      <w:szCs w:val="16"/>
    </w:rPr>
  </w:style>
  <w:style w:type="table" w:styleId="TableGrid">
    <w:name w:val="Table Grid"/>
    <w:basedOn w:val="TableNormal"/>
    <w:rsid w:val="00C0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D5F4D"/>
    <w:rPr>
      <w:snapToGrid w:val="0"/>
      <w:sz w:val="24"/>
    </w:rPr>
  </w:style>
  <w:style w:type="paragraph" w:styleId="PlainText">
    <w:name w:val="Plain Text"/>
    <w:basedOn w:val="Normal"/>
    <w:link w:val="PlainTextChar"/>
    <w:rsid w:val="00412BE0"/>
    <w:pPr>
      <w:jc w:val="left"/>
    </w:pPr>
    <w:rPr>
      <w:rFonts w:ascii="Courier New" w:hAnsi="Courier New" w:cs="Courier New"/>
      <w:snapToGrid/>
      <w:sz w:val="20"/>
    </w:rPr>
  </w:style>
  <w:style w:type="character" w:customStyle="1" w:styleId="PlainTextChar">
    <w:name w:val="Plain Text Char"/>
    <w:basedOn w:val="DefaultParagraphFont"/>
    <w:link w:val="PlainText"/>
    <w:rsid w:val="00412BE0"/>
    <w:rPr>
      <w:rFonts w:ascii="Courier New" w:hAnsi="Courier New" w:cs="Courier New"/>
    </w:rPr>
  </w:style>
  <w:style w:type="character" w:customStyle="1" w:styleId="FooterChar">
    <w:name w:val="Footer Char"/>
    <w:basedOn w:val="DefaultParagraphFont"/>
    <w:link w:val="Footer"/>
    <w:rsid w:val="0055137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6252">
      <w:bodyDiv w:val="1"/>
      <w:marLeft w:val="0"/>
      <w:marRight w:val="0"/>
      <w:marTop w:val="0"/>
      <w:marBottom w:val="0"/>
      <w:divBdr>
        <w:top w:val="none" w:sz="0" w:space="0" w:color="auto"/>
        <w:left w:val="none" w:sz="0" w:space="0" w:color="auto"/>
        <w:bottom w:val="none" w:sz="0" w:space="0" w:color="auto"/>
        <w:right w:val="none" w:sz="0" w:space="0" w:color="auto"/>
      </w:divBdr>
    </w:div>
    <w:div w:id="848762126">
      <w:bodyDiv w:val="1"/>
      <w:marLeft w:val="0"/>
      <w:marRight w:val="0"/>
      <w:marTop w:val="0"/>
      <w:marBottom w:val="0"/>
      <w:divBdr>
        <w:top w:val="none" w:sz="0" w:space="0" w:color="auto"/>
        <w:left w:val="none" w:sz="0" w:space="0" w:color="auto"/>
        <w:bottom w:val="none" w:sz="0" w:space="0" w:color="auto"/>
        <w:right w:val="none" w:sz="0" w:space="0" w:color="auto"/>
      </w:divBdr>
    </w:div>
    <w:div w:id="9789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2781</Words>
  <Characters>16200</Characters>
  <Application>Microsoft Office Word</Application>
  <DocSecurity>0</DocSecurity>
  <Lines>317</Lines>
  <Paragraphs>128</Paragraphs>
  <ScaleCrop>false</ScaleCrop>
  <HeadingPairs>
    <vt:vector size="2" baseType="variant">
      <vt:variant>
        <vt:lpstr>Title</vt:lpstr>
      </vt:variant>
      <vt:variant>
        <vt:i4>1</vt:i4>
      </vt:variant>
    </vt:vector>
  </HeadingPairs>
  <TitlesOfParts>
    <vt:vector size="1" baseType="lpstr">
      <vt:lpstr>6450.SRS</vt:lpstr>
    </vt:vector>
  </TitlesOfParts>
  <Company/>
  <LinksUpToDate>false</LinksUpToDate>
  <CharactersWithSpaces>18853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6450.SRS</dc:title>
  <dc:subject>Opinion of [Property Operator’s] [Borrower’s] Counsel on Origination of Mortgage Loan (Seniors Housing)</dc:subject>
  <dc:creator/>
  <cp:lastModifiedBy/>
  <cp:revision>1</cp:revision>
  <dcterms:created xsi:type="dcterms:W3CDTF">2022-12-05T18:22:00Z</dcterms:created>
  <dcterms:modified xsi:type="dcterms:W3CDTF">2022-12-05T18:22:00Z</dcterms:modified>
</cp:coreProperties>
</file>