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653C" w:rsidRDefault="00C3653C">
      <w:pPr>
        <w:keepNext/>
        <w:pBdr>
          <w:top w:val="single" w:sz="6" w:space="1" w:color="auto"/>
          <w:left w:val="single" w:sz="6" w:space="1" w:color="auto"/>
          <w:bottom w:val="single" w:sz="6" w:space="1" w:color="auto"/>
          <w:right w:val="single" w:sz="6" w:space="1" w:color="auto"/>
        </w:pBdr>
        <w:shd w:val="pct10" w:color="auto" w:fill="auto"/>
        <w:rPr>
          <w:rFonts w:ascii="Book Antiqua" w:hAnsi="Book Antiqua"/>
          <w:b/>
        </w:rPr>
      </w:pPr>
      <w:bookmarkStart w:id="0" w:name="_GoBack"/>
      <w:bookmarkEnd w:id="0"/>
    </w:p>
    <w:p w:rsidR="00C3653C" w:rsidRDefault="00C3653C">
      <w:pPr>
        <w:keepNext/>
        <w:pBdr>
          <w:top w:val="single" w:sz="6" w:space="1" w:color="auto"/>
          <w:left w:val="single" w:sz="6" w:space="1" w:color="auto"/>
          <w:bottom w:val="single" w:sz="6" w:space="1" w:color="auto"/>
          <w:right w:val="single" w:sz="6" w:space="1" w:color="auto"/>
        </w:pBdr>
        <w:shd w:val="pct10" w:color="auto" w:fill="auto"/>
        <w:rPr>
          <w:rFonts w:ascii="Book Antiqua" w:hAnsi="Book Antiqua"/>
          <w:b/>
        </w:rPr>
      </w:pPr>
      <w:smartTag w:uri="urn:schemas-microsoft-com:office:smarttags" w:element="country-region">
        <w:smartTag w:uri="schemas-workshare-com/workshare" w:element="PolicySmartTags.CWSPolicyTagAction_6">
          <w:r>
            <w:rPr>
              <w:rFonts w:ascii="Book Antiqua" w:hAnsi="Book Antiqua"/>
              <w:b/>
            </w:rPr>
            <w:t>U.S.</w:t>
          </w:r>
        </w:smartTag>
      </w:smartTag>
      <w:r>
        <w:rPr>
          <w:rFonts w:ascii="Book Antiqua" w:hAnsi="Book Antiqua"/>
          <w:b/>
        </w:rPr>
        <w:t xml:space="preserve"> Department of Housing and Urban Development (HUD)</w:t>
      </w:r>
    </w:p>
    <w:p w:rsidR="00C3653C" w:rsidRDefault="00C3653C">
      <w:pPr>
        <w:keepNext/>
        <w:pBdr>
          <w:top w:val="single" w:sz="6" w:space="1" w:color="auto"/>
          <w:left w:val="single" w:sz="6" w:space="1" w:color="auto"/>
          <w:bottom w:val="single" w:sz="6" w:space="1" w:color="auto"/>
          <w:right w:val="single" w:sz="6" w:space="1" w:color="auto"/>
        </w:pBdr>
        <w:shd w:val="pct10" w:color="auto" w:fill="auto"/>
        <w:spacing w:after="240"/>
        <w:rPr>
          <w:rFonts w:ascii="Book Antiqua" w:hAnsi="Book Antiqua"/>
          <w:b/>
          <w:sz w:val="28"/>
        </w:rPr>
      </w:pPr>
      <w:r>
        <w:rPr>
          <w:rFonts w:ascii="Book Antiqua" w:hAnsi="Book Antiqua"/>
          <w:b/>
        </w:rPr>
        <w:t>Project-based Section 8 Contract Administration</w:t>
      </w:r>
    </w:p>
    <w:p w:rsidR="00C3653C" w:rsidRDefault="00C3653C">
      <w:pPr>
        <w:keepNext/>
        <w:pBdr>
          <w:top w:val="single" w:sz="6" w:space="1" w:color="auto"/>
          <w:left w:val="single" w:sz="6" w:space="1" w:color="auto"/>
          <w:bottom w:val="single" w:sz="6" w:space="1" w:color="auto"/>
          <w:right w:val="single" w:sz="6" w:space="1" w:color="auto"/>
        </w:pBdr>
        <w:shd w:val="pct10" w:color="auto" w:fill="auto"/>
        <w:jc w:val="center"/>
        <w:rPr>
          <w:rFonts w:ascii="Book Antiqua" w:hAnsi="Book Antiqua"/>
          <w:b/>
          <w:sz w:val="32"/>
        </w:rPr>
      </w:pPr>
      <w:r>
        <w:rPr>
          <w:rFonts w:ascii="Book Antiqua" w:hAnsi="Book Antiqua"/>
          <w:b/>
          <w:sz w:val="32"/>
        </w:rPr>
        <w:t>CONSENT TO</w:t>
      </w:r>
      <w:r w:rsidR="00542216">
        <w:rPr>
          <w:rFonts w:ascii="Book Antiqua" w:hAnsi="Book Antiqua"/>
          <w:b/>
          <w:sz w:val="32"/>
        </w:rPr>
        <w:t xml:space="preserve"> </w:t>
      </w:r>
      <w:r>
        <w:rPr>
          <w:rFonts w:ascii="Book Antiqua" w:hAnsi="Book Antiqua"/>
          <w:b/>
          <w:sz w:val="32"/>
        </w:rPr>
        <w:t>ASSIGNMENT</w:t>
      </w:r>
    </w:p>
    <w:p w:rsidR="00C3653C" w:rsidRDefault="00C3653C">
      <w:pPr>
        <w:keepNext/>
        <w:pBdr>
          <w:top w:val="single" w:sz="6" w:space="1" w:color="auto"/>
          <w:left w:val="single" w:sz="6" w:space="1" w:color="auto"/>
          <w:bottom w:val="single" w:sz="6" w:space="1" w:color="auto"/>
          <w:right w:val="single" w:sz="6" w:space="1" w:color="auto"/>
        </w:pBdr>
        <w:shd w:val="pct10" w:color="auto" w:fill="auto"/>
        <w:jc w:val="center"/>
        <w:rPr>
          <w:rFonts w:ascii="Book Antiqua" w:hAnsi="Book Antiqua"/>
          <w:b/>
          <w:sz w:val="32"/>
        </w:rPr>
      </w:pPr>
      <w:r>
        <w:rPr>
          <w:rFonts w:ascii="Book Antiqua" w:hAnsi="Book Antiqua"/>
          <w:b/>
          <w:sz w:val="32"/>
        </w:rPr>
        <w:t xml:space="preserve"> OF HAP CONTRACT TO FNMA</w:t>
      </w:r>
    </w:p>
    <w:p w:rsidR="00C3653C" w:rsidRDefault="00C3653C">
      <w:pPr>
        <w:keepNext/>
        <w:pBdr>
          <w:top w:val="single" w:sz="6" w:space="1" w:color="auto"/>
          <w:left w:val="single" w:sz="6" w:space="1" w:color="auto"/>
          <w:bottom w:val="single" w:sz="6" w:space="1" w:color="auto"/>
          <w:right w:val="single" w:sz="6" w:space="1" w:color="auto"/>
        </w:pBdr>
        <w:shd w:val="pct10" w:color="auto" w:fill="auto"/>
        <w:jc w:val="center"/>
        <w:rPr>
          <w:rFonts w:ascii="Book Antiqua" w:hAnsi="Book Antiqua"/>
          <w:b/>
          <w:sz w:val="32"/>
        </w:rPr>
      </w:pPr>
      <w:r>
        <w:rPr>
          <w:rFonts w:ascii="Book Antiqua" w:hAnsi="Book Antiqua"/>
          <w:b/>
          <w:sz w:val="32"/>
        </w:rPr>
        <w:t>AS SECURITY FOR</w:t>
      </w:r>
    </w:p>
    <w:p w:rsidR="00C3653C" w:rsidRDefault="00C3653C">
      <w:pPr>
        <w:keepNext/>
        <w:pBdr>
          <w:top w:val="single" w:sz="6" w:space="1" w:color="auto"/>
          <w:left w:val="single" w:sz="6" w:space="1" w:color="auto"/>
          <w:bottom w:val="single" w:sz="6" w:space="1" w:color="auto"/>
          <w:right w:val="single" w:sz="6" w:space="1" w:color="auto"/>
        </w:pBdr>
        <w:shd w:val="pct10" w:color="auto" w:fill="auto"/>
        <w:jc w:val="center"/>
        <w:rPr>
          <w:rFonts w:ascii="Book Antiqua" w:hAnsi="Book Antiqua"/>
          <w:b/>
          <w:sz w:val="32"/>
        </w:rPr>
      </w:pPr>
      <w:r>
        <w:rPr>
          <w:rFonts w:ascii="Book Antiqua" w:hAnsi="Book Antiqua"/>
          <w:b/>
          <w:sz w:val="32"/>
        </w:rPr>
        <w:t xml:space="preserve">FNMA CREDIT ENHANCEMENT </w:t>
      </w:r>
    </w:p>
    <w:p w:rsidR="00C3653C" w:rsidRDefault="00C3653C">
      <w:pPr>
        <w:keepNext/>
        <w:pBdr>
          <w:top w:val="single" w:sz="6" w:space="1" w:color="auto"/>
          <w:left w:val="single" w:sz="6" w:space="1" w:color="auto"/>
          <w:bottom w:val="single" w:sz="6" w:space="1" w:color="auto"/>
          <w:right w:val="single" w:sz="6" w:space="1" w:color="auto"/>
        </w:pBdr>
        <w:shd w:val="pct10" w:color="auto" w:fill="auto"/>
        <w:spacing w:after="240"/>
        <w:jc w:val="center"/>
        <w:rPr>
          <w:rFonts w:ascii="Book Antiqua" w:hAnsi="Book Antiqua"/>
        </w:rPr>
      </w:pPr>
    </w:p>
    <w:p w:rsidR="00C3653C" w:rsidRDefault="00C3653C"/>
    <w:p w:rsidR="00300E17" w:rsidRPr="00552B92" w:rsidRDefault="00300E17" w:rsidP="00300E17">
      <w:pPr>
        <w:jc w:val="both"/>
        <w:rPr>
          <w:sz w:val="18"/>
          <w:szCs w:val="18"/>
        </w:rPr>
      </w:pPr>
      <w:r w:rsidRPr="00552B92">
        <w:rPr>
          <w:sz w:val="18"/>
          <w:szCs w:val="18"/>
        </w:rPr>
        <w:t>OMB Control #2502-0587</w:t>
      </w:r>
    </w:p>
    <w:p w:rsidR="00300E17" w:rsidRPr="00552B92" w:rsidRDefault="00300E17" w:rsidP="00300E17">
      <w:pPr>
        <w:jc w:val="both"/>
        <w:rPr>
          <w:sz w:val="18"/>
          <w:szCs w:val="18"/>
        </w:rPr>
      </w:pPr>
    </w:p>
    <w:p w:rsidR="00300E17" w:rsidRPr="00552B92" w:rsidRDefault="00300E17" w:rsidP="00300E17">
      <w:pPr>
        <w:jc w:val="both"/>
        <w:rPr>
          <w:sz w:val="18"/>
          <w:szCs w:val="18"/>
        </w:rPr>
      </w:pPr>
      <w:r w:rsidRPr="00552B92">
        <w:rPr>
          <w:sz w:val="18"/>
          <w:szCs w:val="18"/>
        </w:rPr>
        <w:t>“Public reporting burden for this collection of information is estimated to average 1 hour.  This includes the time for collecting, reviewing, and reporting the data.  The information is being collected for obtaining a signature on legally binding documents and will be used to enforce contractual obligations.  Response to this request for information is required in order to receive the benefits to be derived.  This agency may not collect this information, and you are not required to complete this form unless it displays a currently valid OMB control number.  No confidentiality is assured.”</w:t>
      </w:r>
    </w:p>
    <w:p w:rsidR="00300E17" w:rsidRPr="00552B92" w:rsidRDefault="00300E17" w:rsidP="00300E17">
      <w:pPr>
        <w:jc w:val="both"/>
        <w:rPr>
          <w:sz w:val="18"/>
          <w:szCs w:val="18"/>
        </w:rPr>
      </w:pPr>
    </w:p>
    <w:p w:rsidR="00300E17" w:rsidRPr="00552B92" w:rsidRDefault="00300E17" w:rsidP="00300E17">
      <w:pPr>
        <w:jc w:val="both"/>
        <w:rPr>
          <w:sz w:val="18"/>
          <w:szCs w:val="18"/>
        </w:rPr>
      </w:pPr>
      <w:r w:rsidRPr="00552B92">
        <w:rPr>
          <w:sz w:val="18"/>
          <w:szCs w:val="18"/>
        </w:rPr>
        <w:t>Privacy Act Notice:  The United States Department of Housing and Urban Development, Federal Housing Administration, is authorized to solicit the information requested in the form by virtue of Title 12, United States Code, Section 1701 et seq., and regulations promulgated thereunder at Title 12, Code of Federal Regulations.  While no assurance of confidentiality is pledged to respondents, HUD generally discloses this data only in a response to a Freedom of Information Act request.</w:t>
      </w:r>
    </w:p>
    <w:p w:rsidR="00300E17" w:rsidRDefault="00300E17" w:rsidP="00300E17">
      <w:pPr>
        <w:jc w:val="both"/>
      </w:pPr>
    </w:p>
    <w:p w:rsidR="00C3653C" w:rsidRDefault="00C3653C">
      <w:pPr>
        <w:pStyle w:val="Heading1"/>
        <w:ind w:left="360" w:hanging="360"/>
      </w:pPr>
      <w:r>
        <w:t>IDENTIFICATION OF ACC AND HAP CONTRACT</w:t>
      </w:r>
    </w:p>
    <w:p w:rsidR="00C3653C" w:rsidRDefault="00C3653C">
      <w:pPr>
        <w:pStyle w:val="TextC12H"/>
        <w:keepNext/>
        <w:pBdr>
          <w:top w:val="single" w:sz="6" w:space="1" w:color="auto"/>
          <w:left w:val="single" w:sz="6" w:space="1" w:color="auto"/>
          <w:bottom w:val="single" w:sz="6" w:space="1" w:color="auto"/>
          <w:right w:val="single" w:sz="6" w:space="1" w:color="auto"/>
        </w:pBdr>
        <w:shd w:val="pct10" w:color="auto" w:fill="auto"/>
        <w:tabs>
          <w:tab w:val="right" w:pos="8460"/>
        </w:tabs>
        <w:rPr>
          <w:rFonts w:ascii="Book Antiqua" w:hAnsi="Book Antiqua"/>
          <w:b/>
          <w:sz w:val="28"/>
        </w:rPr>
      </w:pPr>
      <w:r>
        <w:rPr>
          <w:rFonts w:ascii="Book Antiqua" w:hAnsi="Book Antiqua"/>
          <w:b/>
          <w:sz w:val="28"/>
        </w:rPr>
        <w:t xml:space="preserve">Annual Contributions Contract Number:   </w:t>
      </w:r>
      <w:r>
        <w:rPr>
          <w:rFonts w:ascii="Book Antiqua" w:hAnsi="Book Antiqua"/>
          <w:b/>
          <w:sz w:val="28"/>
          <w:u w:val="single"/>
        </w:rPr>
        <w:tab/>
      </w:r>
    </w:p>
    <w:p w:rsidR="00C3653C" w:rsidRDefault="00C3653C">
      <w:pPr>
        <w:pStyle w:val="TextC12H"/>
        <w:keepNext/>
        <w:pBdr>
          <w:top w:val="single" w:sz="6" w:space="1" w:color="auto"/>
          <w:left w:val="single" w:sz="6" w:space="1" w:color="auto"/>
          <w:bottom w:val="single" w:sz="6" w:space="1" w:color="auto"/>
          <w:right w:val="single" w:sz="6" w:space="1" w:color="auto"/>
        </w:pBdr>
        <w:shd w:val="pct10" w:color="auto" w:fill="auto"/>
        <w:tabs>
          <w:tab w:val="right" w:pos="8460"/>
        </w:tabs>
        <w:rPr>
          <w:rFonts w:ascii="Book Antiqua" w:hAnsi="Book Antiqua"/>
          <w:b/>
          <w:sz w:val="28"/>
        </w:rPr>
      </w:pPr>
      <w:r>
        <w:rPr>
          <w:rFonts w:ascii="Book Antiqua" w:hAnsi="Book Antiqua"/>
          <w:b/>
          <w:sz w:val="28"/>
        </w:rPr>
        <w:t xml:space="preserve">Section 8 HAP Contract Number:   </w:t>
      </w:r>
      <w:r>
        <w:rPr>
          <w:rFonts w:ascii="Book Antiqua" w:hAnsi="Book Antiqua"/>
          <w:sz w:val="28"/>
          <w:u w:val="single"/>
        </w:rPr>
        <w:tab/>
      </w:r>
    </w:p>
    <w:p w:rsidR="00C3653C" w:rsidRDefault="00C3653C">
      <w:pPr>
        <w:pStyle w:val="TextC12H"/>
        <w:keepNext/>
        <w:pBdr>
          <w:top w:val="single" w:sz="6" w:space="1" w:color="auto"/>
          <w:left w:val="single" w:sz="6" w:space="1" w:color="auto"/>
          <w:bottom w:val="single" w:sz="6" w:space="1" w:color="auto"/>
          <w:right w:val="single" w:sz="6" w:space="1" w:color="auto"/>
        </w:pBdr>
        <w:shd w:val="pct10" w:color="auto" w:fill="auto"/>
        <w:tabs>
          <w:tab w:val="right" w:pos="8460"/>
        </w:tabs>
        <w:rPr>
          <w:rFonts w:ascii="Book Antiqua" w:hAnsi="Book Antiqua"/>
          <w:sz w:val="28"/>
        </w:rPr>
      </w:pPr>
      <w:r>
        <w:rPr>
          <w:rFonts w:ascii="Book Antiqua" w:hAnsi="Book Antiqua"/>
          <w:b/>
          <w:sz w:val="28"/>
        </w:rPr>
        <w:t xml:space="preserve">Section 8 Project Number:   </w:t>
      </w:r>
      <w:r>
        <w:rPr>
          <w:rFonts w:ascii="Book Antiqua" w:hAnsi="Book Antiqua"/>
          <w:sz w:val="28"/>
          <w:u w:val="single"/>
        </w:rPr>
        <w:tab/>
      </w:r>
    </w:p>
    <w:p w:rsidR="00C3653C" w:rsidRDefault="00C3653C">
      <w:pPr>
        <w:pStyle w:val="TextC12H"/>
        <w:keepNext/>
        <w:pBdr>
          <w:top w:val="single" w:sz="6" w:space="1" w:color="auto"/>
          <w:left w:val="single" w:sz="6" w:space="1" w:color="auto"/>
          <w:bottom w:val="single" w:sz="6" w:space="1" w:color="auto"/>
          <w:right w:val="single" w:sz="6" w:space="1" w:color="auto"/>
        </w:pBdr>
        <w:shd w:val="pct10" w:color="auto" w:fill="auto"/>
        <w:tabs>
          <w:tab w:val="right" w:pos="8460"/>
        </w:tabs>
        <w:rPr>
          <w:rFonts w:ascii="Book Antiqua" w:hAnsi="Book Antiqua"/>
          <w:sz w:val="28"/>
        </w:rPr>
      </w:pPr>
      <w:r>
        <w:rPr>
          <w:rFonts w:ascii="Book Antiqua" w:hAnsi="Book Antiqua"/>
          <w:b/>
          <w:sz w:val="28"/>
        </w:rPr>
        <w:t>Project Name:</w:t>
      </w:r>
      <w:r>
        <w:rPr>
          <w:rFonts w:ascii="Book Antiqua" w:hAnsi="Book Antiqua"/>
          <w:sz w:val="28"/>
        </w:rPr>
        <w:t xml:space="preserve"> </w:t>
      </w:r>
      <w:r>
        <w:rPr>
          <w:rFonts w:ascii="Book Antiqua" w:hAnsi="Book Antiqua"/>
          <w:sz w:val="28"/>
          <w:u w:val="single"/>
        </w:rPr>
        <w:tab/>
      </w:r>
    </w:p>
    <w:p w:rsidR="00C3653C" w:rsidRDefault="00C3653C">
      <w:pPr>
        <w:pStyle w:val="TextC12H"/>
        <w:keepNext/>
        <w:pBdr>
          <w:top w:val="single" w:sz="6" w:space="1" w:color="auto"/>
          <w:left w:val="single" w:sz="6" w:space="1" w:color="auto"/>
          <w:bottom w:val="single" w:sz="6" w:space="1" w:color="auto"/>
          <w:right w:val="single" w:sz="6" w:space="1" w:color="auto"/>
        </w:pBdr>
        <w:shd w:val="pct10" w:color="auto" w:fill="auto"/>
        <w:ind w:left="0" w:firstLine="0"/>
        <w:rPr>
          <w:rFonts w:ascii="Book Antiqua" w:hAnsi="Book Antiqua"/>
          <w:sz w:val="28"/>
          <w:u w:val="single"/>
        </w:rPr>
      </w:pPr>
      <w:r>
        <w:rPr>
          <w:rFonts w:ascii="Book Antiqua" w:hAnsi="Book Antiqua"/>
          <w:b/>
          <w:sz w:val="28"/>
        </w:rPr>
        <w:t>Project Location:</w:t>
      </w:r>
    </w:p>
    <w:p w:rsidR="00C3653C" w:rsidRDefault="00C3653C">
      <w:pPr>
        <w:pStyle w:val="TextC12H"/>
        <w:keepNext/>
        <w:pBdr>
          <w:top w:val="single" w:sz="6" w:space="1" w:color="auto"/>
          <w:left w:val="single" w:sz="6" w:space="1" w:color="auto"/>
          <w:bottom w:val="single" w:sz="6" w:space="1" w:color="auto"/>
          <w:right w:val="single" w:sz="6" w:space="1" w:color="auto"/>
        </w:pBdr>
        <w:shd w:val="pct10" w:color="auto" w:fill="auto"/>
        <w:tabs>
          <w:tab w:val="right" w:pos="8460"/>
        </w:tabs>
        <w:ind w:left="0" w:firstLine="0"/>
        <w:rPr>
          <w:rFonts w:ascii="Book Antiqua" w:hAnsi="Book Antiqua"/>
          <w:sz w:val="28"/>
          <w:u w:val="single"/>
        </w:rPr>
      </w:pPr>
      <w:r>
        <w:rPr>
          <w:rFonts w:ascii="Book Antiqua" w:hAnsi="Book Antiqua"/>
          <w:sz w:val="28"/>
          <w:u w:val="single"/>
        </w:rPr>
        <w:tab/>
      </w:r>
    </w:p>
    <w:p w:rsidR="00C3653C" w:rsidRDefault="00C3653C">
      <w:pPr>
        <w:pStyle w:val="TextC12H"/>
        <w:keepNext/>
        <w:pBdr>
          <w:top w:val="single" w:sz="6" w:space="1" w:color="auto"/>
          <w:left w:val="single" w:sz="6" w:space="1" w:color="auto"/>
          <w:bottom w:val="single" w:sz="6" w:space="1" w:color="auto"/>
          <w:right w:val="single" w:sz="6" w:space="1" w:color="auto"/>
        </w:pBdr>
        <w:shd w:val="pct10" w:color="auto" w:fill="auto"/>
        <w:tabs>
          <w:tab w:val="right" w:pos="8460"/>
        </w:tabs>
        <w:ind w:left="0" w:firstLine="0"/>
        <w:rPr>
          <w:rFonts w:ascii="Book Antiqua" w:hAnsi="Book Antiqua"/>
          <w:u w:val="single"/>
        </w:rPr>
      </w:pPr>
      <w:r>
        <w:rPr>
          <w:rFonts w:ascii="Book Antiqua" w:hAnsi="Book Antiqua"/>
          <w:u w:val="single"/>
        </w:rPr>
        <w:tab/>
      </w:r>
    </w:p>
    <w:p w:rsidR="00C3653C" w:rsidRDefault="00C3653C">
      <w:pPr>
        <w:pStyle w:val="TextC12H"/>
        <w:pBdr>
          <w:top w:val="single" w:sz="6" w:space="1" w:color="auto"/>
          <w:left w:val="single" w:sz="6" w:space="1" w:color="auto"/>
          <w:bottom w:val="single" w:sz="6" w:space="1" w:color="auto"/>
          <w:right w:val="single" w:sz="6" w:space="1" w:color="auto"/>
        </w:pBdr>
        <w:shd w:val="pct10" w:color="auto" w:fill="auto"/>
        <w:tabs>
          <w:tab w:val="right" w:pos="8460"/>
        </w:tabs>
        <w:ind w:left="0" w:firstLine="0"/>
        <w:rPr>
          <w:rFonts w:ascii="Book Antiqua" w:hAnsi="Book Antiqua"/>
        </w:rPr>
      </w:pPr>
      <w:r>
        <w:rPr>
          <w:rFonts w:ascii="Book Antiqua" w:hAnsi="Book Antiqua"/>
          <w:u w:val="single"/>
        </w:rPr>
        <w:tab/>
      </w:r>
    </w:p>
    <w:p w:rsidR="00C3653C" w:rsidRDefault="00C3653C">
      <w:pPr>
        <w:spacing w:after="240"/>
        <w:jc w:val="center"/>
        <w:rPr>
          <w:rFonts w:ascii="Book Antiqua" w:hAnsi="Book Antiqua"/>
        </w:rPr>
      </w:pPr>
    </w:p>
    <w:p w:rsidR="00C3653C" w:rsidRDefault="00C3653C">
      <w:pPr>
        <w:pStyle w:val="Heading1"/>
      </w:pPr>
      <w:r>
        <w:t>NAMES</w:t>
      </w:r>
    </w:p>
    <w:p w:rsidR="00C3653C" w:rsidRDefault="00C3653C">
      <w:pPr>
        <w:keepNext/>
        <w:pBdr>
          <w:top w:val="single" w:sz="6" w:space="1" w:color="auto"/>
          <w:left w:val="single" w:sz="6" w:space="1" w:color="auto"/>
          <w:bottom w:val="single" w:sz="6" w:space="1" w:color="auto"/>
          <w:right w:val="single" w:sz="6" w:space="1" w:color="auto"/>
        </w:pBdr>
        <w:shd w:val="pct10" w:color="auto" w:fill="auto"/>
        <w:tabs>
          <w:tab w:val="right" w:pos="8280"/>
        </w:tabs>
        <w:spacing w:after="240"/>
        <w:rPr>
          <w:rFonts w:ascii="Book Antiqua" w:hAnsi="Book Antiqua"/>
          <w:b/>
          <w:sz w:val="28"/>
          <w:u w:val="single"/>
        </w:rPr>
      </w:pPr>
      <w:r>
        <w:rPr>
          <w:rFonts w:ascii="Book Antiqua" w:hAnsi="Book Antiqua"/>
          <w:b/>
          <w:sz w:val="28"/>
        </w:rPr>
        <w:t xml:space="preserve">Contract administrator  </w:t>
      </w:r>
      <w:r>
        <w:rPr>
          <w:rFonts w:ascii="Book Antiqua" w:hAnsi="Book Antiqua"/>
          <w:b/>
          <w:sz w:val="28"/>
          <w:u w:val="single"/>
        </w:rPr>
        <w:tab/>
      </w:r>
    </w:p>
    <w:p w:rsidR="00C3653C" w:rsidRDefault="00C3653C">
      <w:pPr>
        <w:keepNext/>
        <w:pBdr>
          <w:top w:val="single" w:sz="6" w:space="1" w:color="auto"/>
          <w:left w:val="single" w:sz="6" w:space="1" w:color="auto"/>
          <w:bottom w:val="single" w:sz="6" w:space="1" w:color="auto"/>
          <w:right w:val="single" w:sz="6" w:space="1" w:color="auto"/>
        </w:pBdr>
        <w:shd w:val="pct10" w:color="auto" w:fill="auto"/>
        <w:tabs>
          <w:tab w:val="right" w:pos="8280"/>
        </w:tabs>
        <w:spacing w:after="240"/>
        <w:rPr>
          <w:rFonts w:ascii="Book Antiqua" w:hAnsi="Book Antiqua"/>
          <w:b/>
          <w:sz w:val="28"/>
          <w:u w:val="single"/>
        </w:rPr>
      </w:pPr>
      <w:r>
        <w:rPr>
          <w:rFonts w:ascii="Book Antiqua" w:hAnsi="Book Antiqua"/>
          <w:b/>
          <w:sz w:val="28"/>
          <w:u w:val="single"/>
        </w:rPr>
        <w:tab/>
      </w:r>
    </w:p>
    <w:p w:rsidR="00C3653C" w:rsidRDefault="00C3653C">
      <w:pPr>
        <w:keepNext/>
        <w:pBdr>
          <w:top w:val="single" w:sz="6" w:space="1" w:color="auto"/>
          <w:left w:val="single" w:sz="6" w:space="1" w:color="auto"/>
          <w:bottom w:val="single" w:sz="6" w:space="1" w:color="auto"/>
          <w:right w:val="single" w:sz="6" w:space="1" w:color="auto"/>
        </w:pBdr>
        <w:shd w:val="pct10" w:color="auto" w:fill="auto"/>
        <w:tabs>
          <w:tab w:val="right" w:pos="8280"/>
        </w:tabs>
        <w:spacing w:after="240"/>
        <w:rPr>
          <w:rFonts w:ascii="Book Antiqua" w:hAnsi="Book Antiqua"/>
          <w:b/>
          <w:sz w:val="28"/>
        </w:rPr>
      </w:pPr>
      <w:r>
        <w:rPr>
          <w:rFonts w:ascii="Book Antiqua" w:hAnsi="Book Antiqua"/>
          <w:b/>
          <w:sz w:val="28"/>
        </w:rPr>
        <w:t>Contract administrator address</w:t>
      </w:r>
    </w:p>
    <w:p w:rsidR="00C3653C" w:rsidRDefault="00C3653C">
      <w:pPr>
        <w:keepNext/>
        <w:pBdr>
          <w:top w:val="single" w:sz="6" w:space="1" w:color="auto"/>
          <w:left w:val="single" w:sz="6" w:space="1" w:color="auto"/>
          <w:bottom w:val="single" w:sz="6" w:space="1" w:color="auto"/>
          <w:right w:val="single" w:sz="6" w:space="1" w:color="auto"/>
        </w:pBdr>
        <w:shd w:val="pct10" w:color="auto" w:fill="auto"/>
        <w:tabs>
          <w:tab w:val="right" w:pos="8280"/>
        </w:tabs>
        <w:spacing w:after="240"/>
        <w:rPr>
          <w:rFonts w:ascii="Book Antiqua" w:hAnsi="Book Antiqua"/>
          <w:b/>
          <w:sz w:val="28"/>
          <w:u w:val="single"/>
        </w:rPr>
      </w:pPr>
      <w:r>
        <w:rPr>
          <w:rFonts w:ascii="Book Antiqua" w:hAnsi="Book Antiqua"/>
          <w:b/>
          <w:sz w:val="28"/>
          <w:u w:val="single"/>
        </w:rPr>
        <w:tab/>
      </w:r>
    </w:p>
    <w:p w:rsidR="00C3653C" w:rsidRDefault="00C3653C">
      <w:pPr>
        <w:keepNext/>
        <w:pBdr>
          <w:top w:val="single" w:sz="6" w:space="1" w:color="auto"/>
          <w:left w:val="single" w:sz="6" w:space="1" w:color="auto"/>
          <w:bottom w:val="single" w:sz="6" w:space="1" w:color="auto"/>
          <w:right w:val="single" w:sz="6" w:space="1" w:color="auto"/>
        </w:pBdr>
        <w:shd w:val="pct10" w:color="auto" w:fill="auto"/>
        <w:tabs>
          <w:tab w:val="right" w:pos="8280"/>
        </w:tabs>
        <w:spacing w:after="240"/>
        <w:rPr>
          <w:rFonts w:ascii="Book Antiqua" w:hAnsi="Book Antiqua"/>
          <w:b/>
          <w:sz w:val="28"/>
          <w:u w:val="single"/>
        </w:rPr>
      </w:pPr>
      <w:r>
        <w:rPr>
          <w:rFonts w:ascii="Book Antiqua" w:hAnsi="Book Antiqua"/>
          <w:b/>
          <w:sz w:val="28"/>
          <w:u w:val="single"/>
        </w:rPr>
        <w:tab/>
      </w:r>
    </w:p>
    <w:p w:rsidR="00C3653C" w:rsidRDefault="00C3653C">
      <w:pPr>
        <w:keepNext/>
        <w:pBdr>
          <w:top w:val="single" w:sz="6" w:space="1" w:color="auto"/>
          <w:left w:val="single" w:sz="6" w:space="1" w:color="auto"/>
          <w:bottom w:val="single" w:sz="6" w:space="1" w:color="auto"/>
          <w:right w:val="single" w:sz="6" w:space="1" w:color="auto"/>
        </w:pBdr>
        <w:shd w:val="pct10" w:color="auto" w:fill="auto"/>
        <w:tabs>
          <w:tab w:val="right" w:pos="8280"/>
        </w:tabs>
        <w:spacing w:after="240"/>
        <w:rPr>
          <w:rFonts w:ascii="Book Antiqua" w:hAnsi="Book Antiqua"/>
          <w:b/>
          <w:sz w:val="28"/>
          <w:u w:val="single"/>
        </w:rPr>
      </w:pPr>
      <w:r>
        <w:rPr>
          <w:rFonts w:ascii="Book Antiqua" w:hAnsi="Book Antiqua"/>
          <w:b/>
          <w:sz w:val="28"/>
          <w:u w:val="single"/>
        </w:rPr>
        <w:tab/>
      </w:r>
    </w:p>
    <w:p w:rsidR="00C3653C" w:rsidRDefault="00C3653C">
      <w:pPr>
        <w:keepNext/>
        <w:pBdr>
          <w:top w:val="single" w:sz="6" w:space="1" w:color="auto"/>
          <w:left w:val="single" w:sz="6" w:space="1" w:color="auto"/>
          <w:bottom w:val="single" w:sz="6" w:space="1" w:color="auto"/>
          <w:right w:val="single" w:sz="6" w:space="1" w:color="auto"/>
        </w:pBdr>
        <w:shd w:val="pct10" w:color="auto" w:fill="auto"/>
        <w:tabs>
          <w:tab w:val="right" w:pos="8280"/>
        </w:tabs>
        <w:spacing w:after="240"/>
        <w:rPr>
          <w:rFonts w:ascii="Book Antiqua" w:hAnsi="Book Antiqua"/>
          <w:b/>
          <w:sz w:val="28"/>
          <w:u w:val="single"/>
        </w:rPr>
      </w:pPr>
      <w:r>
        <w:rPr>
          <w:rFonts w:ascii="Book Antiqua" w:hAnsi="Book Antiqua"/>
          <w:b/>
          <w:sz w:val="28"/>
        </w:rPr>
        <w:t xml:space="preserve">Owner  </w:t>
      </w:r>
      <w:r>
        <w:rPr>
          <w:rFonts w:ascii="Book Antiqua" w:hAnsi="Book Antiqua"/>
          <w:b/>
          <w:sz w:val="28"/>
          <w:u w:val="single"/>
        </w:rPr>
        <w:tab/>
      </w:r>
    </w:p>
    <w:p w:rsidR="00C3653C" w:rsidRDefault="00C3653C">
      <w:pPr>
        <w:keepNext/>
        <w:pBdr>
          <w:top w:val="single" w:sz="6" w:space="1" w:color="auto"/>
          <w:left w:val="single" w:sz="6" w:space="1" w:color="auto"/>
          <w:bottom w:val="single" w:sz="6" w:space="1" w:color="auto"/>
          <w:right w:val="single" w:sz="6" w:space="1" w:color="auto"/>
        </w:pBdr>
        <w:shd w:val="pct10" w:color="auto" w:fill="auto"/>
        <w:tabs>
          <w:tab w:val="right" w:pos="8280"/>
        </w:tabs>
        <w:spacing w:after="240"/>
        <w:rPr>
          <w:rFonts w:ascii="Book Antiqua" w:hAnsi="Book Antiqua"/>
          <w:b/>
          <w:sz w:val="28"/>
          <w:u w:val="single"/>
        </w:rPr>
      </w:pPr>
      <w:r>
        <w:rPr>
          <w:rFonts w:ascii="Book Antiqua" w:hAnsi="Book Antiqua"/>
          <w:b/>
          <w:sz w:val="28"/>
          <w:u w:val="single"/>
        </w:rPr>
        <w:tab/>
      </w:r>
    </w:p>
    <w:p w:rsidR="00C3653C" w:rsidRDefault="00C3653C">
      <w:pPr>
        <w:keepNext/>
        <w:pBdr>
          <w:top w:val="single" w:sz="6" w:space="1" w:color="auto"/>
          <w:left w:val="single" w:sz="6" w:space="1" w:color="auto"/>
          <w:bottom w:val="single" w:sz="6" w:space="1" w:color="auto"/>
          <w:right w:val="single" w:sz="6" w:space="1" w:color="auto"/>
        </w:pBdr>
        <w:shd w:val="pct10" w:color="auto" w:fill="auto"/>
        <w:tabs>
          <w:tab w:val="right" w:pos="8280"/>
        </w:tabs>
        <w:spacing w:after="240"/>
        <w:rPr>
          <w:rFonts w:ascii="Book Antiqua" w:hAnsi="Book Antiqua"/>
          <w:b/>
          <w:sz w:val="28"/>
        </w:rPr>
      </w:pPr>
      <w:r>
        <w:rPr>
          <w:rFonts w:ascii="Book Antiqua" w:hAnsi="Book Antiqua"/>
          <w:b/>
          <w:sz w:val="28"/>
        </w:rPr>
        <w:t>Owner address</w:t>
      </w:r>
    </w:p>
    <w:p w:rsidR="00C3653C" w:rsidRDefault="00C3653C">
      <w:pPr>
        <w:keepNext/>
        <w:pBdr>
          <w:top w:val="single" w:sz="6" w:space="1" w:color="auto"/>
          <w:left w:val="single" w:sz="6" w:space="1" w:color="auto"/>
          <w:bottom w:val="single" w:sz="6" w:space="1" w:color="auto"/>
          <w:right w:val="single" w:sz="6" w:space="1" w:color="auto"/>
        </w:pBdr>
        <w:shd w:val="pct10" w:color="auto" w:fill="auto"/>
        <w:tabs>
          <w:tab w:val="right" w:pos="8280"/>
        </w:tabs>
        <w:spacing w:after="240"/>
        <w:rPr>
          <w:rFonts w:ascii="Book Antiqua" w:hAnsi="Book Antiqua"/>
          <w:b/>
          <w:sz w:val="28"/>
          <w:u w:val="single"/>
        </w:rPr>
      </w:pPr>
      <w:r>
        <w:rPr>
          <w:rFonts w:ascii="Book Antiqua" w:hAnsi="Book Antiqua"/>
          <w:b/>
          <w:sz w:val="28"/>
          <w:u w:val="single"/>
        </w:rPr>
        <w:tab/>
      </w:r>
    </w:p>
    <w:p w:rsidR="00C3653C" w:rsidRDefault="00C3653C">
      <w:pPr>
        <w:keepNext/>
        <w:pBdr>
          <w:top w:val="single" w:sz="6" w:space="1" w:color="auto"/>
          <w:left w:val="single" w:sz="6" w:space="1" w:color="auto"/>
          <w:bottom w:val="single" w:sz="6" w:space="1" w:color="auto"/>
          <w:right w:val="single" w:sz="6" w:space="1" w:color="auto"/>
        </w:pBdr>
        <w:shd w:val="pct10" w:color="auto" w:fill="auto"/>
        <w:tabs>
          <w:tab w:val="right" w:pos="8280"/>
        </w:tabs>
        <w:spacing w:after="240"/>
        <w:rPr>
          <w:rFonts w:ascii="Book Antiqua" w:hAnsi="Book Antiqua"/>
          <w:b/>
          <w:sz w:val="28"/>
          <w:u w:val="single"/>
        </w:rPr>
      </w:pPr>
      <w:r>
        <w:rPr>
          <w:rFonts w:ascii="Book Antiqua" w:hAnsi="Book Antiqua"/>
          <w:b/>
          <w:sz w:val="28"/>
          <w:u w:val="single"/>
        </w:rPr>
        <w:tab/>
      </w:r>
    </w:p>
    <w:p w:rsidR="00C3653C" w:rsidRDefault="00C3653C">
      <w:pPr>
        <w:keepNext/>
        <w:pBdr>
          <w:top w:val="single" w:sz="6" w:space="1" w:color="auto"/>
          <w:left w:val="single" w:sz="6" w:space="1" w:color="auto"/>
          <w:bottom w:val="single" w:sz="6" w:space="1" w:color="auto"/>
          <w:right w:val="single" w:sz="6" w:space="1" w:color="auto"/>
        </w:pBdr>
        <w:shd w:val="pct10" w:color="auto" w:fill="auto"/>
        <w:tabs>
          <w:tab w:val="right" w:pos="8280"/>
        </w:tabs>
        <w:spacing w:after="240"/>
        <w:rPr>
          <w:rFonts w:ascii="Book Antiqua" w:hAnsi="Book Antiqua"/>
          <w:b/>
          <w:sz w:val="28"/>
          <w:u w:val="single"/>
        </w:rPr>
      </w:pPr>
      <w:r>
        <w:rPr>
          <w:rFonts w:ascii="Book Antiqua" w:hAnsi="Book Antiqua"/>
          <w:b/>
          <w:sz w:val="28"/>
          <w:u w:val="single"/>
        </w:rPr>
        <w:tab/>
      </w:r>
    </w:p>
    <w:p w:rsidR="00C3653C" w:rsidRDefault="00C3653C">
      <w:pPr>
        <w:keepNext/>
        <w:pBdr>
          <w:top w:val="single" w:sz="6" w:space="1" w:color="auto"/>
          <w:left w:val="single" w:sz="6" w:space="1" w:color="auto"/>
          <w:bottom w:val="single" w:sz="6" w:space="1" w:color="auto"/>
          <w:right w:val="single" w:sz="6" w:space="1" w:color="auto"/>
        </w:pBdr>
        <w:shd w:val="pct10" w:color="auto" w:fill="auto"/>
        <w:tabs>
          <w:tab w:val="right" w:pos="8280"/>
        </w:tabs>
        <w:spacing w:after="240"/>
        <w:rPr>
          <w:rFonts w:ascii="Book Antiqua" w:hAnsi="Book Antiqua"/>
          <w:b/>
          <w:sz w:val="28"/>
          <w:u w:val="single"/>
        </w:rPr>
      </w:pPr>
      <w:r>
        <w:rPr>
          <w:rFonts w:ascii="Book Antiqua" w:hAnsi="Book Antiqua"/>
          <w:b/>
          <w:sz w:val="28"/>
        </w:rPr>
        <w:t xml:space="preserve">FNMA  </w:t>
      </w:r>
      <w:r>
        <w:rPr>
          <w:rFonts w:ascii="Book Antiqua" w:hAnsi="Book Antiqua"/>
          <w:b/>
          <w:sz w:val="28"/>
          <w:u w:val="single"/>
        </w:rPr>
        <w:tab/>
      </w:r>
    </w:p>
    <w:p w:rsidR="00C3653C" w:rsidRDefault="00C3653C">
      <w:pPr>
        <w:keepNext/>
        <w:pBdr>
          <w:top w:val="single" w:sz="6" w:space="1" w:color="auto"/>
          <w:left w:val="single" w:sz="6" w:space="1" w:color="auto"/>
          <w:bottom w:val="single" w:sz="6" w:space="1" w:color="auto"/>
          <w:right w:val="single" w:sz="6" w:space="1" w:color="auto"/>
        </w:pBdr>
        <w:shd w:val="pct10" w:color="auto" w:fill="auto"/>
        <w:tabs>
          <w:tab w:val="right" w:pos="8280"/>
        </w:tabs>
        <w:spacing w:after="240"/>
        <w:rPr>
          <w:rFonts w:ascii="Book Antiqua" w:hAnsi="Book Antiqua"/>
          <w:b/>
          <w:sz w:val="28"/>
          <w:u w:val="single"/>
        </w:rPr>
      </w:pPr>
      <w:r>
        <w:rPr>
          <w:rFonts w:ascii="Book Antiqua" w:hAnsi="Book Antiqua"/>
          <w:b/>
          <w:sz w:val="28"/>
          <w:u w:val="single"/>
        </w:rPr>
        <w:tab/>
      </w:r>
    </w:p>
    <w:p w:rsidR="00C3653C" w:rsidRDefault="00C3653C">
      <w:pPr>
        <w:keepNext/>
        <w:pBdr>
          <w:top w:val="single" w:sz="6" w:space="1" w:color="auto"/>
          <w:left w:val="single" w:sz="6" w:space="1" w:color="auto"/>
          <w:bottom w:val="single" w:sz="6" w:space="1" w:color="auto"/>
          <w:right w:val="single" w:sz="6" w:space="1" w:color="auto"/>
        </w:pBdr>
        <w:shd w:val="pct10" w:color="auto" w:fill="auto"/>
        <w:tabs>
          <w:tab w:val="right" w:pos="8280"/>
        </w:tabs>
        <w:spacing w:after="240"/>
        <w:rPr>
          <w:rFonts w:ascii="Book Antiqua" w:hAnsi="Book Antiqua"/>
          <w:b/>
          <w:sz w:val="28"/>
        </w:rPr>
      </w:pPr>
      <w:r>
        <w:rPr>
          <w:rFonts w:ascii="Book Antiqua" w:hAnsi="Book Antiqua"/>
          <w:b/>
          <w:sz w:val="28"/>
        </w:rPr>
        <w:t>FNMA address</w:t>
      </w:r>
    </w:p>
    <w:p w:rsidR="00C3653C" w:rsidRDefault="00C3653C">
      <w:pPr>
        <w:keepNext/>
        <w:pBdr>
          <w:top w:val="single" w:sz="6" w:space="1" w:color="auto"/>
          <w:left w:val="single" w:sz="6" w:space="1" w:color="auto"/>
          <w:bottom w:val="single" w:sz="6" w:space="1" w:color="auto"/>
          <w:right w:val="single" w:sz="6" w:space="1" w:color="auto"/>
        </w:pBdr>
        <w:shd w:val="pct10" w:color="auto" w:fill="auto"/>
        <w:tabs>
          <w:tab w:val="right" w:pos="8280"/>
        </w:tabs>
        <w:spacing w:after="240"/>
        <w:rPr>
          <w:rFonts w:ascii="Book Antiqua" w:hAnsi="Book Antiqua"/>
          <w:b/>
          <w:sz w:val="28"/>
          <w:u w:val="single"/>
        </w:rPr>
      </w:pPr>
      <w:r>
        <w:rPr>
          <w:rFonts w:ascii="Book Antiqua" w:hAnsi="Book Antiqua"/>
          <w:b/>
          <w:sz w:val="28"/>
          <w:u w:val="single"/>
        </w:rPr>
        <w:tab/>
      </w:r>
    </w:p>
    <w:p w:rsidR="00C3653C" w:rsidRDefault="00C3653C">
      <w:pPr>
        <w:keepNext/>
        <w:pBdr>
          <w:top w:val="single" w:sz="6" w:space="1" w:color="auto"/>
          <w:left w:val="single" w:sz="6" w:space="1" w:color="auto"/>
          <w:bottom w:val="single" w:sz="6" w:space="1" w:color="auto"/>
          <w:right w:val="single" w:sz="6" w:space="1" w:color="auto"/>
        </w:pBdr>
        <w:shd w:val="pct10" w:color="auto" w:fill="auto"/>
        <w:tabs>
          <w:tab w:val="right" w:pos="8280"/>
        </w:tabs>
        <w:spacing w:after="240"/>
        <w:rPr>
          <w:rFonts w:ascii="Book Antiqua" w:hAnsi="Book Antiqua"/>
          <w:b/>
          <w:sz w:val="28"/>
          <w:u w:val="single"/>
        </w:rPr>
      </w:pPr>
      <w:r>
        <w:rPr>
          <w:rFonts w:ascii="Book Antiqua" w:hAnsi="Book Antiqua"/>
          <w:b/>
          <w:sz w:val="28"/>
          <w:u w:val="single"/>
        </w:rPr>
        <w:tab/>
      </w:r>
    </w:p>
    <w:p w:rsidR="00C3653C" w:rsidRDefault="00C3653C">
      <w:pPr>
        <w:pBdr>
          <w:top w:val="single" w:sz="6" w:space="1" w:color="auto"/>
          <w:left w:val="single" w:sz="6" w:space="1" w:color="auto"/>
          <w:bottom w:val="single" w:sz="6" w:space="1" w:color="auto"/>
          <w:right w:val="single" w:sz="6" w:space="1" w:color="auto"/>
        </w:pBdr>
        <w:shd w:val="pct10" w:color="auto" w:fill="auto"/>
        <w:tabs>
          <w:tab w:val="right" w:pos="8280"/>
        </w:tabs>
        <w:spacing w:after="240"/>
        <w:rPr>
          <w:rFonts w:ascii="Book Antiqua" w:hAnsi="Book Antiqua"/>
          <w:b/>
          <w:sz w:val="28"/>
          <w:u w:val="single"/>
        </w:rPr>
      </w:pPr>
      <w:r>
        <w:rPr>
          <w:rFonts w:ascii="Book Antiqua" w:hAnsi="Book Antiqua"/>
          <w:b/>
          <w:sz w:val="28"/>
          <w:u w:val="single"/>
        </w:rPr>
        <w:tab/>
      </w:r>
    </w:p>
    <w:p w:rsidR="00C3653C" w:rsidRDefault="00C3653C">
      <w:pPr>
        <w:pStyle w:val="Heading1"/>
      </w:pPr>
      <w:r>
        <w:lastRenderedPageBreak/>
        <w:t>DEFINITIONS</w:t>
      </w:r>
    </w:p>
    <w:p w:rsidR="00C3653C" w:rsidRDefault="00C3653C" w:rsidP="001B0967">
      <w:pPr>
        <w:spacing w:after="240"/>
        <w:jc w:val="both"/>
        <w:rPr>
          <w:rFonts w:ascii="Book Antiqua" w:hAnsi="Book Antiqua"/>
          <w:sz w:val="28"/>
        </w:rPr>
      </w:pPr>
      <w:r>
        <w:rPr>
          <w:rFonts w:ascii="Book Antiqua" w:hAnsi="Book Antiqua"/>
          <w:sz w:val="28"/>
        </w:rPr>
        <w:t>ACC.  Annual Contributions Contract.</w:t>
      </w:r>
    </w:p>
    <w:p w:rsidR="00C3653C" w:rsidRDefault="00C3653C" w:rsidP="001B0967">
      <w:pPr>
        <w:spacing w:after="240"/>
        <w:jc w:val="both"/>
        <w:rPr>
          <w:rFonts w:ascii="Book Antiqua" w:hAnsi="Book Antiqua"/>
          <w:sz w:val="28"/>
        </w:rPr>
      </w:pPr>
      <w:r>
        <w:rPr>
          <w:rFonts w:ascii="Book Antiqua" w:hAnsi="Book Antiqua"/>
          <w:sz w:val="28"/>
        </w:rPr>
        <w:t>ASSIGNMENT AS SECURITY.  The creation of a security interest in the owner’s interest pursuant to the HAP Contract.</w:t>
      </w:r>
    </w:p>
    <w:p w:rsidR="00C3653C" w:rsidRDefault="00C3653C" w:rsidP="001B0967">
      <w:pPr>
        <w:spacing w:after="240"/>
        <w:jc w:val="both"/>
        <w:rPr>
          <w:rFonts w:ascii="Book Antiqua" w:hAnsi="Book Antiqua"/>
          <w:sz w:val="28"/>
        </w:rPr>
      </w:pPr>
      <w:r>
        <w:rPr>
          <w:rFonts w:ascii="Book Antiqua" w:hAnsi="Book Antiqua"/>
          <w:sz w:val="28"/>
        </w:rPr>
        <w:t xml:space="preserve">CONTRACT ADMINISTRATOR.  HUD or a </w:t>
      </w:r>
      <w:proofErr w:type="spellStart"/>
      <w:r>
        <w:rPr>
          <w:rFonts w:ascii="Book Antiqua" w:hAnsi="Book Antiqua"/>
          <w:sz w:val="28"/>
        </w:rPr>
        <w:t>PHA</w:t>
      </w:r>
      <w:proofErr w:type="spellEnd"/>
      <w:r>
        <w:rPr>
          <w:rFonts w:ascii="Book Antiqua" w:hAnsi="Book Antiqua"/>
          <w:sz w:val="28"/>
        </w:rPr>
        <w:t xml:space="preserve"> acting as contract administrator under an ACC with HUD.</w:t>
      </w:r>
    </w:p>
    <w:p w:rsidR="00C3653C" w:rsidRDefault="00C3653C" w:rsidP="001B0967">
      <w:pPr>
        <w:spacing w:after="240"/>
        <w:jc w:val="both"/>
        <w:rPr>
          <w:rFonts w:ascii="Book Antiqua" w:hAnsi="Book Antiqua"/>
          <w:sz w:val="28"/>
        </w:rPr>
      </w:pPr>
      <w:r>
        <w:rPr>
          <w:rFonts w:ascii="Book Antiqua" w:hAnsi="Book Antiqua"/>
          <w:sz w:val="28"/>
        </w:rPr>
        <w:t>FANNIE  MAE.  The Federal National Mortgage Association (FNMA).</w:t>
      </w:r>
    </w:p>
    <w:p w:rsidR="00C3653C" w:rsidRDefault="00C3653C" w:rsidP="001B0967">
      <w:pPr>
        <w:spacing w:after="240"/>
        <w:jc w:val="both"/>
        <w:rPr>
          <w:rFonts w:ascii="Book Antiqua" w:hAnsi="Book Antiqua"/>
          <w:sz w:val="28"/>
        </w:rPr>
      </w:pPr>
      <w:r>
        <w:rPr>
          <w:rFonts w:ascii="Book Antiqua" w:hAnsi="Book Antiqua"/>
          <w:sz w:val="28"/>
        </w:rPr>
        <w:t>FULL ASSIGNMENT.  An assignment of the HAP contract other than an assignment as security.  “Full Assignment” includes a sale, conveyance or other transfer of the HAP Contract, voluntary or involuntary, to an assignee or successor in interest.</w:t>
      </w:r>
    </w:p>
    <w:p w:rsidR="00C3653C" w:rsidRDefault="00C3653C" w:rsidP="001B0967">
      <w:pPr>
        <w:spacing w:after="240"/>
        <w:jc w:val="both"/>
        <w:rPr>
          <w:rFonts w:ascii="Book Antiqua" w:hAnsi="Book Antiqua"/>
          <w:sz w:val="28"/>
        </w:rPr>
      </w:pPr>
      <w:r>
        <w:rPr>
          <w:rFonts w:ascii="Book Antiqua" w:hAnsi="Book Antiqua"/>
          <w:sz w:val="28"/>
        </w:rPr>
        <w:t xml:space="preserve">HAP CONTRACT.  The Housing Assistance Payments Contract for units in the project.  The HAP Contract was entered between the owner and the contract administrator pursuant to Section 8 of the United States Housing Act of 1937 (42 </w:t>
      </w:r>
      <w:proofErr w:type="spellStart"/>
      <w:r>
        <w:rPr>
          <w:rFonts w:ascii="Book Antiqua" w:hAnsi="Book Antiqua"/>
          <w:sz w:val="28"/>
        </w:rPr>
        <w:t>U.S.C</w:t>
      </w:r>
      <w:proofErr w:type="spellEnd"/>
      <w:r>
        <w:rPr>
          <w:rFonts w:ascii="Book Antiqua" w:hAnsi="Book Antiqua"/>
          <w:sz w:val="28"/>
        </w:rPr>
        <w:t>. 1437f).</w:t>
      </w:r>
    </w:p>
    <w:p w:rsidR="00C3653C" w:rsidRDefault="00C3653C" w:rsidP="001B0967">
      <w:pPr>
        <w:spacing w:after="240"/>
        <w:jc w:val="both"/>
        <w:rPr>
          <w:rFonts w:ascii="Book Antiqua" w:hAnsi="Book Antiqua"/>
          <w:sz w:val="28"/>
        </w:rPr>
      </w:pPr>
      <w:proofErr w:type="spellStart"/>
      <w:r>
        <w:rPr>
          <w:rFonts w:ascii="Book Antiqua" w:hAnsi="Book Antiqua"/>
          <w:sz w:val="28"/>
        </w:rPr>
        <w:t>PHA</w:t>
      </w:r>
      <w:proofErr w:type="spellEnd"/>
      <w:r>
        <w:rPr>
          <w:rFonts w:ascii="Book Antiqua" w:hAnsi="Book Antiqua"/>
          <w:sz w:val="28"/>
        </w:rPr>
        <w:t>.  Public Housing Agency.</w:t>
      </w:r>
    </w:p>
    <w:p w:rsidR="00C3653C" w:rsidRDefault="00C3653C" w:rsidP="001B0967">
      <w:pPr>
        <w:spacing w:after="240"/>
        <w:jc w:val="both"/>
        <w:rPr>
          <w:rFonts w:ascii="Book Antiqua" w:hAnsi="Book Antiqua"/>
          <w:sz w:val="28"/>
        </w:rPr>
      </w:pPr>
      <w:r>
        <w:rPr>
          <w:rFonts w:ascii="Book Antiqua" w:hAnsi="Book Antiqua"/>
          <w:sz w:val="28"/>
        </w:rPr>
        <w:t>PROJECT.  The project identified in section I of the consent to assignment.</w:t>
      </w:r>
    </w:p>
    <w:p w:rsidR="00C3653C" w:rsidRDefault="00C3653C" w:rsidP="001B0967">
      <w:pPr>
        <w:spacing w:after="240"/>
        <w:jc w:val="both"/>
      </w:pPr>
    </w:p>
    <w:p w:rsidR="00C3653C" w:rsidRDefault="00C3653C" w:rsidP="001B0967">
      <w:pPr>
        <w:pStyle w:val="Heading1"/>
        <w:jc w:val="both"/>
      </w:pPr>
      <w:r>
        <w:t>background</w:t>
      </w:r>
    </w:p>
    <w:p w:rsidR="00C3653C" w:rsidRDefault="00C3653C" w:rsidP="001B0967">
      <w:pPr>
        <w:pStyle w:val="AT1"/>
        <w:keepLines/>
        <w:ind w:left="0"/>
        <w:jc w:val="both"/>
        <w:rPr>
          <w:rFonts w:ascii="Book Antiqua" w:hAnsi="Book Antiqua"/>
          <w:sz w:val="28"/>
        </w:rPr>
      </w:pPr>
      <w:r>
        <w:rPr>
          <w:rFonts w:ascii="Book Antiqua" w:hAnsi="Book Antiqua"/>
          <w:sz w:val="28"/>
        </w:rPr>
        <w:t xml:space="preserve">Pursuant to the terms of the HAP Contract, the HAP Contract (including any interest in the HAP Contract or any payments under the HAP Contract) may not be assigned without the prior written consent of </w:t>
      </w:r>
      <w:r w:rsidRPr="006D103F">
        <w:rPr>
          <w:rFonts w:ascii="Book Antiqua" w:hAnsi="Book Antiqua"/>
          <w:color w:val="auto"/>
          <w:sz w:val="28"/>
        </w:rPr>
        <w:t>HUD.</w:t>
      </w:r>
    </w:p>
    <w:p w:rsidR="00C3653C" w:rsidRDefault="00C3653C" w:rsidP="001B0967">
      <w:pPr>
        <w:pStyle w:val="AT1"/>
        <w:ind w:left="0"/>
        <w:jc w:val="both"/>
        <w:rPr>
          <w:rFonts w:ascii="Book Antiqua" w:hAnsi="Book Antiqua"/>
          <w:sz w:val="28"/>
        </w:rPr>
      </w:pPr>
      <w:r>
        <w:rPr>
          <w:rFonts w:ascii="Book Antiqua" w:hAnsi="Book Antiqua"/>
          <w:sz w:val="28"/>
        </w:rPr>
        <w:lastRenderedPageBreak/>
        <w:t>The owner has advised the contract administrator that the owner wants to grant the FNMA a security interest in the HAP Contract, as security for the obligations of the owner to FNMA on account of  FNMA’s credit enhancement of a loan to the owner.</w:t>
      </w:r>
    </w:p>
    <w:p w:rsidR="00C3653C" w:rsidRDefault="00C3653C" w:rsidP="001B0967">
      <w:pPr>
        <w:pStyle w:val="Heading1"/>
        <w:jc w:val="both"/>
      </w:pPr>
      <w:r>
        <w:t>Consent to assignment as security</w:t>
      </w:r>
    </w:p>
    <w:p w:rsidR="00C3653C" w:rsidRDefault="00C3653C" w:rsidP="001B0967">
      <w:pPr>
        <w:pStyle w:val="AT1"/>
        <w:ind w:left="0"/>
        <w:jc w:val="both"/>
        <w:rPr>
          <w:rFonts w:ascii="Book Antiqua" w:hAnsi="Book Antiqua"/>
          <w:sz w:val="28"/>
        </w:rPr>
      </w:pPr>
      <w:r>
        <w:rPr>
          <w:rFonts w:ascii="Book Antiqua" w:hAnsi="Book Antiqua"/>
          <w:sz w:val="28"/>
        </w:rPr>
        <w:t xml:space="preserve">By execution of this consent to assignment as security, </w:t>
      </w:r>
      <w:r w:rsidRPr="006D103F">
        <w:rPr>
          <w:rFonts w:ascii="Book Antiqua" w:hAnsi="Book Antiqua"/>
          <w:color w:val="auto"/>
          <w:sz w:val="28"/>
        </w:rPr>
        <w:t>HUD</w:t>
      </w:r>
      <w:r>
        <w:rPr>
          <w:rFonts w:ascii="Book Antiqua" w:hAnsi="Book Antiqua"/>
          <w:sz w:val="28"/>
        </w:rPr>
        <w:t xml:space="preserve"> consents to the owner’s assignment of the HAP Contract to the FNMA as security for FNMA’s credit enhancement of a loan to the owner.</w:t>
      </w:r>
    </w:p>
    <w:p w:rsidR="00C3653C" w:rsidRDefault="00C3653C" w:rsidP="001B0967">
      <w:pPr>
        <w:pStyle w:val="Heading1"/>
        <w:jc w:val="both"/>
      </w:pPr>
      <w:r>
        <w:t>EFFECT OF CONSENT TO ASSIGNMENT</w:t>
      </w:r>
    </w:p>
    <w:p w:rsidR="00C3653C" w:rsidRDefault="00C3653C" w:rsidP="001B0967">
      <w:pPr>
        <w:pStyle w:val="AT1"/>
        <w:ind w:left="0"/>
        <w:jc w:val="both"/>
        <w:rPr>
          <w:rFonts w:ascii="Book Antiqua" w:hAnsi="Book Antiqua"/>
          <w:sz w:val="28"/>
        </w:rPr>
      </w:pPr>
      <w:r>
        <w:rPr>
          <w:rFonts w:ascii="Book Antiqua" w:hAnsi="Book Antiqua"/>
          <w:sz w:val="28"/>
        </w:rPr>
        <w:t>The contract administrator is not a party to the loan or the loan documents, nor to any assignment of the HAP Contract by the owner to the FNMA as security for FNMA credit enhancement.  Issuance of the consent to assignment does not signify that HUD or the contract administrator has reviewed, approved or agreed to the terms of any financing or refinancing; to any term of the loan documents; or to the terms of any assignment of the HAP contract by the owner to the FNMA as security for FNMA credit enhancement.</w:t>
      </w:r>
    </w:p>
    <w:p w:rsidR="00C3653C" w:rsidRDefault="00C3653C" w:rsidP="001B0967">
      <w:pPr>
        <w:pStyle w:val="BodyText2"/>
        <w:keepLines/>
        <w:ind w:left="0" w:firstLine="0"/>
        <w:jc w:val="both"/>
        <w:rPr>
          <w:rFonts w:ascii="Book Antiqua" w:hAnsi="Book Antiqua"/>
          <w:color w:val="000000"/>
          <w:spacing w:val="0"/>
          <w:sz w:val="28"/>
        </w:rPr>
      </w:pPr>
      <w:bookmarkStart w:id="1" w:name="_Toc512853803"/>
      <w:r>
        <w:rPr>
          <w:rFonts w:ascii="Book Antiqua" w:hAnsi="Book Antiqua"/>
          <w:color w:val="000000"/>
          <w:spacing w:val="0"/>
          <w:sz w:val="28"/>
        </w:rPr>
        <w:t>The consent to assignment of the HAP Contract as security for FNMA credit enhancement does not change the terms of the HAP Contract in any way, and does not change the rights or obligations of HUD, the contract administrator or the owner under the HAP Contract</w:t>
      </w:r>
      <w:bookmarkEnd w:id="1"/>
      <w:r>
        <w:rPr>
          <w:rFonts w:ascii="Book Antiqua" w:hAnsi="Book Antiqua"/>
          <w:color w:val="000000"/>
          <w:spacing w:val="0"/>
          <w:sz w:val="28"/>
        </w:rPr>
        <w:t>.</w:t>
      </w:r>
    </w:p>
    <w:p w:rsidR="00C3653C" w:rsidRDefault="00C3653C" w:rsidP="001B0967">
      <w:pPr>
        <w:pStyle w:val="BodyText2"/>
        <w:keepLines/>
        <w:ind w:left="0" w:firstLine="0"/>
        <w:jc w:val="both"/>
      </w:pPr>
      <w:bookmarkStart w:id="2" w:name="_Toc512853802"/>
      <w:r>
        <w:rPr>
          <w:rFonts w:ascii="Book Antiqua" w:hAnsi="Book Antiqua"/>
          <w:color w:val="000000"/>
          <w:spacing w:val="0"/>
          <w:sz w:val="28"/>
        </w:rPr>
        <w:t>The creation or transfer of any FNMA security interest in the HAP Contract is limited to amounts payable under the HAP Contract in accordance with the terms of the HAP Contract.</w:t>
      </w:r>
      <w:bookmarkStart w:id="3" w:name="_Toc512853804"/>
      <w:bookmarkEnd w:id="2"/>
      <w:r>
        <w:rPr>
          <w:rFonts w:ascii="Book Antiqua" w:hAnsi="Book Antiqua"/>
          <w:sz w:val="28"/>
        </w:rPr>
        <w:t>.</w:t>
      </w:r>
      <w:bookmarkEnd w:id="3"/>
    </w:p>
    <w:p w:rsidR="00C3653C" w:rsidRDefault="00C3653C" w:rsidP="001B0967">
      <w:pPr>
        <w:pStyle w:val="Heading1"/>
        <w:jc w:val="both"/>
      </w:pPr>
      <w:r>
        <w:lastRenderedPageBreak/>
        <w:t>EXERCISE OF SECURITY INTEREST – Assignee assumption of HAP contract obligations</w:t>
      </w:r>
    </w:p>
    <w:p w:rsidR="00C3653C" w:rsidRDefault="00C3653C" w:rsidP="001B0967">
      <w:pPr>
        <w:pStyle w:val="BodyText2"/>
        <w:keepLines/>
        <w:ind w:left="0" w:firstLine="0"/>
        <w:jc w:val="both"/>
        <w:rPr>
          <w:rFonts w:ascii="Book Antiqua" w:hAnsi="Book Antiqua"/>
          <w:sz w:val="28"/>
        </w:rPr>
      </w:pPr>
      <w:r>
        <w:rPr>
          <w:rFonts w:ascii="Book Antiqua" w:hAnsi="Book Antiqua"/>
          <w:color w:val="000000"/>
          <w:spacing w:val="0"/>
          <w:sz w:val="28"/>
        </w:rPr>
        <w:t xml:space="preserve">Notwithstanding </w:t>
      </w:r>
      <w:r w:rsidRPr="006D103F">
        <w:rPr>
          <w:rFonts w:ascii="Book Antiqua" w:hAnsi="Book Antiqua"/>
          <w:spacing w:val="0"/>
          <w:sz w:val="28"/>
        </w:rPr>
        <w:t>HUD’s</w:t>
      </w:r>
      <w:r>
        <w:rPr>
          <w:rFonts w:ascii="Book Antiqua" w:hAnsi="Book Antiqua"/>
          <w:color w:val="000000"/>
          <w:spacing w:val="0"/>
          <w:sz w:val="28"/>
        </w:rPr>
        <w:t xml:space="preserve"> grant of consent to assignment by the owner of a security interest in the HAP Contract to the FNMA,   </w:t>
      </w:r>
      <w:r w:rsidRPr="006D103F">
        <w:rPr>
          <w:rFonts w:ascii="Book Antiqua" w:hAnsi="Book Antiqua"/>
          <w:spacing w:val="0"/>
          <w:sz w:val="28"/>
        </w:rPr>
        <w:t>HUD</w:t>
      </w:r>
      <w:r>
        <w:rPr>
          <w:rFonts w:ascii="Book Antiqua" w:hAnsi="Book Antiqua"/>
          <w:color w:val="000000"/>
          <w:spacing w:val="0"/>
          <w:sz w:val="28"/>
        </w:rPr>
        <w:t xml:space="preserve"> execution of this consent</w:t>
      </w:r>
      <w:r>
        <w:rPr>
          <w:rFonts w:ascii="Book Antiqua" w:hAnsi="Book Antiqua"/>
          <w:sz w:val="28"/>
        </w:rPr>
        <w:t xml:space="preserve"> does not constitute consent to a full assignment of the HAP contract to any entity, including the FNMA.</w:t>
      </w:r>
    </w:p>
    <w:p w:rsidR="00C3653C" w:rsidRDefault="00C3653C" w:rsidP="001B0967">
      <w:pPr>
        <w:pStyle w:val="BodyText2"/>
        <w:keepLines/>
        <w:ind w:left="0" w:firstLine="0"/>
        <w:jc w:val="both"/>
        <w:rPr>
          <w:rFonts w:ascii="Book Antiqua" w:hAnsi="Book Antiqua"/>
          <w:color w:val="000000"/>
          <w:spacing w:val="0"/>
          <w:sz w:val="28"/>
        </w:rPr>
      </w:pPr>
      <w:r>
        <w:rPr>
          <w:rFonts w:ascii="Book Antiqua" w:hAnsi="Book Antiqua"/>
          <w:color w:val="000000"/>
          <w:spacing w:val="0"/>
          <w:sz w:val="28"/>
        </w:rPr>
        <w:t>FNMA may not exercise any rights or remedies against the contract administrator or HUD under the HAP Contract, and shall not have any right to receive housing assistance payments that may be payable to the owner under the HAP Contract, until and unless FNMA has executed and delivered, in a form acceptable to the contract administrator in accordance with HUD requirements, an agreement by the FNMA to comply with all the terms of the HAP Contract, and to assume all obligations of the owner under the HAP Contract.</w:t>
      </w:r>
    </w:p>
    <w:p w:rsidR="00C3653C" w:rsidRDefault="00C3653C" w:rsidP="001B0967">
      <w:pPr>
        <w:pStyle w:val="Heading1"/>
        <w:jc w:val="both"/>
        <w:rPr>
          <w:caps w:val="0"/>
        </w:rPr>
      </w:pPr>
      <w:r>
        <w:rPr>
          <w:caps w:val="0"/>
        </w:rPr>
        <w:t>PAYMENT TO SECURED PARTY</w:t>
      </w:r>
    </w:p>
    <w:p w:rsidR="00C3653C" w:rsidRDefault="00C3653C" w:rsidP="001B0967">
      <w:pPr>
        <w:keepLines/>
        <w:spacing w:after="240"/>
        <w:ind w:left="90" w:hanging="90"/>
        <w:jc w:val="both"/>
        <w:rPr>
          <w:rFonts w:ascii="Book Antiqua" w:hAnsi="Book Antiqua"/>
          <w:sz w:val="28"/>
        </w:rPr>
      </w:pPr>
      <w:r>
        <w:rPr>
          <w:rFonts w:ascii="Book Antiqua" w:hAnsi="Book Antiqua"/>
          <w:sz w:val="28"/>
        </w:rPr>
        <w:t>When FNMA notifies the contract administrator, in writing, that housing assistance payments payable pursuant to the HAP Contract should be directed to the FNMA (in accordance with paragraph VII above), the contract administrator may make such payments to FNMA instead of the owner.  In making such payments, the contract administrator is not required to consider or make any inquiry as to the existence of a default under the loan documents, but may rely on notice by FNMA; and any payments by the contract administrator to FNMA shall be credited against amounts payable by the contract administrator to the owner pursuant to the HAP Contract.</w:t>
      </w:r>
    </w:p>
    <w:p w:rsidR="00C3653C" w:rsidRDefault="00C3653C" w:rsidP="001B0967">
      <w:pPr>
        <w:pStyle w:val="Heading1"/>
        <w:jc w:val="both"/>
      </w:pPr>
      <w:bookmarkStart w:id="4" w:name="_Toc512853805"/>
      <w:r>
        <w:t>When assignment is prohibited</w:t>
      </w:r>
      <w:bookmarkEnd w:id="4"/>
    </w:p>
    <w:p w:rsidR="00C3653C" w:rsidRDefault="00C3653C" w:rsidP="001B0967">
      <w:pPr>
        <w:pStyle w:val="BodyText2"/>
        <w:spacing w:after="480"/>
        <w:ind w:left="0" w:firstLine="0"/>
        <w:jc w:val="both"/>
        <w:rPr>
          <w:rFonts w:ascii="Book Antiqua" w:hAnsi="Book Antiqua"/>
          <w:color w:val="000000"/>
          <w:spacing w:val="0"/>
          <w:sz w:val="28"/>
        </w:rPr>
      </w:pPr>
      <w:r>
        <w:rPr>
          <w:rFonts w:ascii="Book Antiqua" w:hAnsi="Book Antiqua"/>
          <w:color w:val="000000"/>
          <w:spacing w:val="0"/>
          <w:sz w:val="28"/>
        </w:rPr>
        <w:t xml:space="preserve">The consent to assignment as security shall be void ab initio if HUD determines that any assignee, or any principal or interested party of the assignee, is debarred, suspended or subject to a limited denial of </w:t>
      </w:r>
      <w:r>
        <w:rPr>
          <w:rFonts w:ascii="Book Antiqua" w:hAnsi="Book Antiqua"/>
          <w:color w:val="000000"/>
          <w:spacing w:val="0"/>
          <w:sz w:val="28"/>
        </w:rPr>
        <w:lastRenderedPageBreak/>
        <w:t xml:space="preserve">participation under 24 CFR part 24, or is listed on the U.S. General Services Administration list of parties excluded from Federal procurement or </w:t>
      </w:r>
      <w:proofErr w:type="spellStart"/>
      <w:r>
        <w:rPr>
          <w:rFonts w:ascii="Book Antiqua" w:hAnsi="Book Antiqua"/>
          <w:color w:val="000000"/>
          <w:spacing w:val="0"/>
          <w:sz w:val="28"/>
        </w:rPr>
        <w:t>nonprocurement</w:t>
      </w:r>
      <w:proofErr w:type="spellEnd"/>
      <w:r>
        <w:rPr>
          <w:rFonts w:ascii="Book Antiqua" w:hAnsi="Book Antiqua"/>
          <w:color w:val="000000"/>
          <w:spacing w:val="0"/>
          <w:sz w:val="28"/>
        </w:rPr>
        <w:t xml:space="preserve"> programs.</w:t>
      </w:r>
    </w:p>
    <w:p w:rsidR="00C3653C" w:rsidRPr="006D103F" w:rsidRDefault="00C3653C" w:rsidP="00C3653C">
      <w:pPr>
        <w:pStyle w:val="TextC12H"/>
        <w:keepNext/>
        <w:pBdr>
          <w:top w:val="double" w:sz="6" w:space="1" w:color="auto"/>
          <w:left w:val="double" w:sz="6" w:space="1" w:color="auto"/>
          <w:bottom w:val="double" w:sz="6" w:space="1" w:color="auto"/>
          <w:right w:val="double" w:sz="6" w:space="1" w:color="auto"/>
        </w:pBdr>
        <w:shd w:val="pct10" w:color="auto" w:fill="auto"/>
        <w:rPr>
          <w:rFonts w:ascii="Book Antiqua" w:hAnsi="Book Antiqua"/>
          <w:sz w:val="32"/>
        </w:rPr>
      </w:pPr>
      <w:r w:rsidRPr="006D103F">
        <w:rPr>
          <w:rFonts w:ascii="Book Antiqua" w:hAnsi="Book Antiqua"/>
          <w:b/>
          <w:caps/>
          <w:sz w:val="32"/>
        </w:rPr>
        <w:t>HUD</w:t>
      </w:r>
    </w:p>
    <w:p w:rsidR="00C3653C" w:rsidRPr="006D103F" w:rsidRDefault="00C3653C" w:rsidP="00C3653C">
      <w:pPr>
        <w:keepNext/>
        <w:pBdr>
          <w:top w:val="double" w:sz="6" w:space="1" w:color="auto"/>
          <w:left w:val="double" w:sz="6" w:space="1" w:color="auto"/>
          <w:bottom w:val="double" w:sz="6" w:space="1" w:color="auto"/>
          <w:right w:val="double" w:sz="6" w:space="1" w:color="auto"/>
        </w:pBdr>
        <w:shd w:val="pct10" w:color="auto" w:fill="auto"/>
        <w:rPr>
          <w:rFonts w:ascii="Book Antiqua" w:hAnsi="Book Antiqua"/>
          <w:color w:val="auto"/>
          <w:sz w:val="28"/>
        </w:rPr>
      </w:pPr>
      <w:r w:rsidRPr="006D103F">
        <w:rPr>
          <w:rFonts w:ascii="Book Antiqua" w:hAnsi="Book Antiqua"/>
          <w:color w:val="auto"/>
          <w:sz w:val="28"/>
        </w:rPr>
        <w:t xml:space="preserve">Name of </w:t>
      </w:r>
      <w:r w:rsidR="0039399D" w:rsidRPr="006D103F">
        <w:rPr>
          <w:rFonts w:ascii="Book Antiqua" w:hAnsi="Book Antiqua"/>
          <w:color w:val="auto"/>
          <w:sz w:val="28"/>
        </w:rPr>
        <w:t xml:space="preserve">Authorized </w:t>
      </w:r>
      <w:r w:rsidRPr="006D103F">
        <w:rPr>
          <w:rFonts w:ascii="Book Antiqua" w:hAnsi="Book Antiqua"/>
          <w:color w:val="auto"/>
          <w:sz w:val="28"/>
        </w:rPr>
        <w:t>Representative (Print)</w:t>
      </w:r>
    </w:p>
    <w:p w:rsidR="00C3653C" w:rsidRPr="006D103F" w:rsidRDefault="00C3653C" w:rsidP="00C3653C">
      <w:pPr>
        <w:keepNext/>
        <w:pBdr>
          <w:top w:val="double" w:sz="6" w:space="1" w:color="auto"/>
          <w:left w:val="double" w:sz="6" w:space="1" w:color="auto"/>
          <w:bottom w:val="double" w:sz="6" w:space="1" w:color="auto"/>
          <w:right w:val="double" w:sz="6" w:space="1" w:color="auto"/>
        </w:pBdr>
        <w:shd w:val="pct10" w:color="auto" w:fill="auto"/>
        <w:tabs>
          <w:tab w:val="right" w:pos="8460"/>
        </w:tabs>
        <w:suppressAutoHyphens/>
        <w:rPr>
          <w:rFonts w:ascii="Book Antiqua" w:hAnsi="Book Antiqua"/>
          <w:color w:val="auto"/>
          <w:sz w:val="28"/>
        </w:rPr>
      </w:pPr>
    </w:p>
    <w:p w:rsidR="00C3653C" w:rsidRPr="006D103F" w:rsidRDefault="00C3653C" w:rsidP="00C3653C">
      <w:pPr>
        <w:keepNext/>
        <w:pBdr>
          <w:top w:val="double" w:sz="6" w:space="1" w:color="auto"/>
          <w:left w:val="double" w:sz="6" w:space="1" w:color="auto"/>
          <w:bottom w:val="double" w:sz="6" w:space="1" w:color="auto"/>
          <w:right w:val="double" w:sz="6" w:space="1" w:color="auto"/>
        </w:pBdr>
        <w:shd w:val="pct10" w:color="auto" w:fill="auto"/>
        <w:tabs>
          <w:tab w:val="right" w:pos="8460"/>
        </w:tabs>
        <w:suppressAutoHyphens/>
        <w:rPr>
          <w:rFonts w:ascii="Book Antiqua" w:hAnsi="Book Antiqua"/>
          <w:color w:val="auto"/>
          <w:sz w:val="28"/>
        </w:rPr>
      </w:pPr>
      <w:r w:rsidRPr="006D103F">
        <w:rPr>
          <w:rFonts w:ascii="Book Antiqua" w:hAnsi="Book Antiqua"/>
          <w:color w:val="auto"/>
          <w:sz w:val="28"/>
        </w:rPr>
        <w:t>____________________________________________________________</w:t>
      </w:r>
    </w:p>
    <w:p w:rsidR="00C3653C" w:rsidRPr="006D103F" w:rsidRDefault="00C3653C" w:rsidP="00C3653C">
      <w:pPr>
        <w:keepNext/>
        <w:pBdr>
          <w:top w:val="double" w:sz="6" w:space="1" w:color="auto"/>
          <w:left w:val="double" w:sz="6" w:space="1" w:color="auto"/>
          <w:bottom w:val="double" w:sz="6" w:space="1" w:color="auto"/>
          <w:right w:val="double" w:sz="6" w:space="1" w:color="auto"/>
        </w:pBdr>
        <w:shd w:val="pct10" w:color="auto" w:fill="auto"/>
        <w:tabs>
          <w:tab w:val="right" w:pos="8460"/>
        </w:tabs>
        <w:suppressAutoHyphens/>
        <w:rPr>
          <w:rFonts w:ascii="Book Antiqua" w:hAnsi="Book Antiqua"/>
          <w:color w:val="auto"/>
          <w:sz w:val="28"/>
        </w:rPr>
      </w:pPr>
    </w:p>
    <w:p w:rsidR="00C3653C" w:rsidRPr="006D103F" w:rsidRDefault="00C3653C" w:rsidP="00C3653C">
      <w:pPr>
        <w:keepNext/>
        <w:pBdr>
          <w:top w:val="double" w:sz="6" w:space="1" w:color="auto"/>
          <w:left w:val="double" w:sz="6" w:space="1" w:color="auto"/>
          <w:bottom w:val="double" w:sz="6" w:space="1" w:color="auto"/>
          <w:right w:val="double" w:sz="6" w:space="1" w:color="auto"/>
        </w:pBdr>
        <w:shd w:val="pct10" w:color="auto" w:fill="auto"/>
        <w:tabs>
          <w:tab w:val="right" w:pos="8460"/>
        </w:tabs>
        <w:suppressAutoHyphens/>
        <w:rPr>
          <w:rFonts w:ascii="Book Antiqua" w:hAnsi="Book Antiqua"/>
          <w:color w:val="auto"/>
          <w:sz w:val="28"/>
        </w:rPr>
      </w:pPr>
      <w:r w:rsidRPr="006D103F">
        <w:rPr>
          <w:rFonts w:ascii="Book Antiqua" w:hAnsi="Book Antiqua"/>
          <w:color w:val="auto"/>
          <w:sz w:val="28"/>
        </w:rPr>
        <w:t>____________________________________________________________</w:t>
      </w:r>
    </w:p>
    <w:p w:rsidR="00C3653C" w:rsidRPr="006D103F" w:rsidRDefault="00C3653C" w:rsidP="00C3653C">
      <w:pPr>
        <w:keepNext/>
        <w:pBdr>
          <w:top w:val="double" w:sz="6" w:space="1" w:color="auto"/>
          <w:left w:val="double" w:sz="6" w:space="1" w:color="auto"/>
          <w:bottom w:val="double" w:sz="6" w:space="1" w:color="auto"/>
          <w:right w:val="double" w:sz="6" w:space="1" w:color="auto"/>
        </w:pBdr>
        <w:shd w:val="pct10" w:color="auto" w:fill="auto"/>
        <w:tabs>
          <w:tab w:val="left" w:pos="-720"/>
          <w:tab w:val="left" w:pos="720"/>
          <w:tab w:val="right" w:pos="8460"/>
        </w:tabs>
        <w:suppressAutoHyphens/>
        <w:spacing w:after="240"/>
        <w:rPr>
          <w:rFonts w:ascii="Book Antiqua" w:hAnsi="Book Antiqua"/>
          <w:color w:val="auto"/>
          <w:sz w:val="28"/>
        </w:rPr>
      </w:pPr>
    </w:p>
    <w:p w:rsidR="00C3653C" w:rsidRPr="006D103F" w:rsidRDefault="00C3653C" w:rsidP="00C3653C">
      <w:pPr>
        <w:keepNext/>
        <w:pBdr>
          <w:top w:val="double" w:sz="6" w:space="1" w:color="auto"/>
          <w:left w:val="double" w:sz="6" w:space="1" w:color="auto"/>
          <w:bottom w:val="double" w:sz="6" w:space="1" w:color="auto"/>
          <w:right w:val="double" w:sz="6" w:space="1" w:color="auto"/>
        </w:pBdr>
        <w:shd w:val="pct10" w:color="auto" w:fill="auto"/>
        <w:tabs>
          <w:tab w:val="right" w:pos="8460"/>
        </w:tabs>
        <w:suppressAutoHyphens/>
        <w:rPr>
          <w:rFonts w:ascii="Book Antiqua" w:hAnsi="Book Antiqua"/>
          <w:color w:val="auto"/>
          <w:sz w:val="28"/>
          <w:u w:val="single"/>
        </w:rPr>
      </w:pPr>
      <w:r w:rsidRPr="006D103F">
        <w:rPr>
          <w:rFonts w:ascii="Book Antiqua" w:hAnsi="Book Antiqua"/>
          <w:color w:val="auto"/>
          <w:sz w:val="28"/>
        </w:rPr>
        <w:t xml:space="preserve">By:  </w:t>
      </w:r>
      <w:r w:rsidRPr="006D103F">
        <w:rPr>
          <w:rFonts w:ascii="Book Antiqua" w:hAnsi="Book Antiqua"/>
          <w:color w:val="auto"/>
          <w:sz w:val="28"/>
          <w:u w:val="single"/>
        </w:rPr>
        <w:tab/>
      </w:r>
    </w:p>
    <w:p w:rsidR="00C3653C" w:rsidRPr="006D103F" w:rsidRDefault="00C3653C" w:rsidP="00C3653C">
      <w:pPr>
        <w:keepNext/>
        <w:pBdr>
          <w:top w:val="double" w:sz="6" w:space="1" w:color="auto"/>
          <w:left w:val="double" w:sz="6" w:space="1" w:color="auto"/>
          <w:bottom w:val="double" w:sz="6" w:space="1" w:color="auto"/>
          <w:right w:val="double" w:sz="6" w:space="1" w:color="auto"/>
        </w:pBdr>
        <w:shd w:val="pct10" w:color="auto" w:fill="auto"/>
        <w:tabs>
          <w:tab w:val="left" w:pos="-720"/>
          <w:tab w:val="left" w:pos="720"/>
          <w:tab w:val="right" w:pos="8460"/>
        </w:tabs>
        <w:suppressAutoHyphens/>
        <w:spacing w:after="240"/>
        <w:rPr>
          <w:rFonts w:ascii="Book Antiqua" w:hAnsi="Book Antiqua"/>
          <w:color w:val="auto"/>
          <w:sz w:val="28"/>
        </w:rPr>
      </w:pPr>
      <w:r w:rsidRPr="006D103F">
        <w:rPr>
          <w:rFonts w:ascii="Book Antiqua" w:hAnsi="Book Antiqua"/>
          <w:color w:val="auto"/>
          <w:sz w:val="28"/>
        </w:rPr>
        <w:t>Signature of authorized representative</w:t>
      </w:r>
      <w:r w:rsidRPr="006D103F">
        <w:rPr>
          <w:rFonts w:ascii="Book Antiqua" w:hAnsi="Book Antiqua"/>
          <w:color w:val="auto"/>
          <w:sz w:val="28"/>
        </w:rPr>
        <w:tab/>
      </w:r>
    </w:p>
    <w:p w:rsidR="00C3653C" w:rsidRPr="006D103F" w:rsidRDefault="00C3653C" w:rsidP="00C3653C">
      <w:pPr>
        <w:keepNext/>
        <w:pBdr>
          <w:top w:val="double" w:sz="6" w:space="1" w:color="auto"/>
          <w:left w:val="double" w:sz="6" w:space="1" w:color="auto"/>
          <w:bottom w:val="double" w:sz="6" w:space="1" w:color="auto"/>
          <w:right w:val="double" w:sz="6" w:space="1" w:color="auto"/>
        </w:pBdr>
        <w:shd w:val="pct10" w:color="auto" w:fill="auto"/>
        <w:tabs>
          <w:tab w:val="left" w:pos="-720"/>
          <w:tab w:val="right" w:pos="8460"/>
        </w:tabs>
        <w:suppressAutoHyphens/>
        <w:rPr>
          <w:rFonts w:ascii="Book Antiqua" w:hAnsi="Book Antiqua"/>
          <w:color w:val="auto"/>
          <w:sz w:val="28"/>
        </w:rPr>
      </w:pPr>
      <w:r w:rsidRPr="006D103F">
        <w:rPr>
          <w:rFonts w:ascii="Book Antiqua" w:hAnsi="Book Antiqua"/>
          <w:color w:val="auto"/>
          <w:sz w:val="28"/>
        </w:rPr>
        <w:t>____________________________________________________________</w:t>
      </w:r>
    </w:p>
    <w:p w:rsidR="00C3653C" w:rsidRPr="006D103F" w:rsidRDefault="00C3653C" w:rsidP="00C3653C">
      <w:pPr>
        <w:keepNext/>
        <w:pBdr>
          <w:top w:val="double" w:sz="6" w:space="1" w:color="auto"/>
          <w:left w:val="double" w:sz="6" w:space="1" w:color="auto"/>
          <w:bottom w:val="double" w:sz="6" w:space="1" w:color="auto"/>
          <w:right w:val="double" w:sz="6" w:space="1" w:color="auto"/>
        </w:pBdr>
        <w:shd w:val="pct10" w:color="auto" w:fill="auto"/>
        <w:tabs>
          <w:tab w:val="left" w:pos="-720"/>
          <w:tab w:val="right" w:pos="8460"/>
        </w:tabs>
        <w:suppressAutoHyphens/>
        <w:spacing w:after="240"/>
        <w:rPr>
          <w:rFonts w:ascii="Book Antiqua" w:hAnsi="Book Antiqua"/>
          <w:color w:val="auto"/>
          <w:sz w:val="28"/>
        </w:rPr>
      </w:pPr>
      <w:r w:rsidRPr="006D103F">
        <w:rPr>
          <w:rFonts w:ascii="Book Antiqua" w:hAnsi="Book Antiqua"/>
          <w:color w:val="auto"/>
          <w:sz w:val="28"/>
        </w:rPr>
        <w:t>Name and official title (Print)</w:t>
      </w:r>
    </w:p>
    <w:p w:rsidR="00C3653C" w:rsidRPr="006D103F" w:rsidRDefault="00C3653C" w:rsidP="00C3653C">
      <w:pPr>
        <w:pBdr>
          <w:top w:val="double" w:sz="6" w:space="1" w:color="auto"/>
          <w:left w:val="double" w:sz="6" w:space="1" w:color="auto"/>
          <w:bottom w:val="double" w:sz="6" w:space="1" w:color="auto"/>
          <w:right w:val="double" w:sz="6" w:space="1" w:color="auto"/>
        </w:pBdr>
        <w:shd w:val="pct10" w:color="auto" w:fill="auto"/>
        <w:tabs>
          <w:tab w:val="left" w:pos="-720"/>
          <w:tab w:val="right" w:pos="8460"/>
        </w:tabs>
        <w:suppressAutoHyphens/>
        <w:rPr>
          <w:rFonts w:ascii="Book Antiqua" w:hAnsi="Book Antiqua"/>
          <w:color w:val="auto"/>
          <w:sz w:val="28"/>
        </w:rPr>
      </w:pPr>
      <w:r w:rsidRPr="006D103F">
        <w:rPr>
          <w:rFonts w:ascii="Book Antiqua" w:hAnsi="Book Antiqua"/>
          <w:color w:val="auto"/>
          <w:sz w:val="28"/>
        </w:rPr>
        <w:t xml:space="preserve">Date  </w:t>
      </w:r>
      <w:r w:rsidRPr="006D103F">
        <w:rPr>
          <w:rFonts w:ascii="Book Antiqua" w:hAnsi="Book Antiqua"/>
          <w:color w:val="auto"/>
          <w:sz w:val="28"/>
          <w:u w:val="single"/>
        </w:rPr>
        <w:tab/>
      </w:r>
    </w:p>
    <w:p w:rsidR="00C3653C" w:rsidRPr="006D103F" w:rsidRDefault="00C3653C" w:rsidP="00C3653C">
      <w:pPr>
        <w:pBdr>
          <w:top w:val="double" w:sz="6" w:space="1" w:color="auto"/>
          <w:left w:val="double" w:sz="6" w:space="1" w:color="auto"/>
          <w:bottom w:val="double" w:sz="6" w:space="1" w:color="auto"/>
          <w:right w:val="double" w:sz="6" w:space="1" w:color="auto"/>
        </w:pBdr>
        <w:shd w:val="pct10" w:color="auto" w:fill="auto"/>
        <w:tabs>
          <w:tab w:val="left" w:pos="-720"/>
          <w:tab w:val="right" w:pos="8460"/>
        </w:tabs>
        <w:suppressAutoHyphens/>
        <w:rPr>
          <w:rFonts w:ascii="Book Antiqua" w:hAnsi="Book Antiqua"/>
          <w:color w:val="auto"/>
          <w:sz w:val="28"/>
        </w:rPr>
      </w:pPr>
    </w:p>
    <w:p w:rsidR="00C3653C" w:rsidRDefault="00C3653C" w:rsidP="00C3653C">
      <w:pPr>
        <w:pStyle w:val="BodyText2"/>
        <w:ind w:left="0" w:firstLine="0"/>
        <w:rPr>
          <w:rFonts w:ascii="Book Antiqua" w:hAnsi="Book Antiqua"/>
          <w:color w:val="000000"/>
          <w:spacing w:val="0"/>
          <w:sz w:val="28"/>
        </w:rPr>
      </w:pPr>
    </w:p>
    <w:p w:rsidR="00C3653C" w:rsidRDefault="00C3653C">
      <w:pPr>
        <w:pStyle w:val="TextC12H"/>
        <w:keepNext/>
        <w:pBdr>
          <w:top w:val="double" w:sz="6" w:space="1" w:color="auto"/>
          <w:left w:val="double" w:sz="6" w:space="1" w:color="auto"/>
          <w:bottom w:val="double" w:sz="6" w:space="1" w:color="auto"/>
          <w:right w:val="double" w:sz="6" w:space="1" w:color="auto"/>
        </w:pBdr>
        <w:shd w:val="pct10" w:color="auto" w:fill="auto"/>
        <w:rPr>
          <w:rFonts w:ascii="Book Antiqua" w:hAnsi="Book Antiqua"/>
          <w:sz w:val="32"/>
        </w:rPr>
      </w:pPr>
      <w:r>
        <w:rPr>
          <w:rFonts w:ascii="Book Antiqua" w:hAnsi="Book Antiqua"/>
          <w:b/>
          <w:caps/>
          <w:sz w:val="32"/>
        </w:rPr>
        <w:lastRenderedPageBreak/>
        <w:t>Contract administrator</w:t>
      </w:r>
    </w:p>
    <w:p w:rsidR="00C3653C" w:rsidRDefault="00C3653C">
      <w:pPr>
        <w:keepNext/>
        <w:pBdr>
          <w:top w:val="double" w:sz="6" w:space="1" w:color="auto"/>
          <w:left w:val="double" w:sz="6" w:space="1" w:color="auto"/>
          <w:bottom w:val="double" w:sz="6" w:space="1" w:color="auto"/>
          <w:right w:val="double" w:sz="6" w:space="1" w:color="auto"/>
        </w:pBdr>
        <w:shd w:val="pct10" w:color="auto" w:fill="auto"/>
        <w:rPr>
          <w:rFonts w:ascii="Book Antiqua" w:hAnsi="Book Antiqua"/>
          <w:sz w:val="28"/>
        </w:rPr>
      </w:pPr>
      <w:r>
        <w:rPr>
          <w:rFonts w:ascii="Book Antiqua" w:hAnsi="Book Antiqua"/>
          <w:sz w:val="28"/>
        </w:rPr>
        <w:t xml:space="preserve">Name of </w:t>
      </w:r>
      <w:r w:rsidRPr="006D103F">
        <w:rPr>
          <w:rFonts w:ascii="Book Antiqua" w:hAnsi="Book Antiqua"/>
          <w:color w:val="auto"/>
          <w:sz w:val="28"/>
        </w:rPr>
        <w:t>Authorized Representative</w:t>
      </w:r>
      <w:r>
        <w:rPr>
          <w:rFonts w:ascii="Book Antiqua" w:hAnsi="Book Antiqua"/>
          <w:sz w:val="28"/>
        </w:rPr>
        <w:t xml:space="preserve"> (Print)</w:t>
      </w:r>
    </w:p>
    <w:p w:rsidR="00C3653C" w:rsidRDefault="00C3653C">
      <w:pPr>
        <w:pStyle w:val="TextC12H"/>
        <w:keepNext/>
        <w:pBdr>
          <w:top w:val="double" w:sz="6" w:space="1" w:color="auto"/>
          <w:left w:val="double" w:sz="6" w:space="1" w:color="auto"/>
          <w:bottom w:val="double" w:sz="6" w:space="1" w:color="auto"/>
          <w:right w:val="double" w:sz="6" w:space="1" w:color="auto"/>
        </w:pBdr>
        <w:shd w:val="pct10" w:color="auto" w:fill="auto"/>
        <w:tabs>
          <w:tab w:val="right" w:pos="8460"/>
        </w:tabs>
        <w:ind w:left="0" w:firstLine="0"/>
        <w:rPr>
          <w:rFonts w:ascii="Book Antiqua" w:hAnsi="Book Antiqua"/>
        </w:rPr>
      </w:pPr>
    </w:p>
    <w:p w:rsidR="00C3653C" w:rsidRDefault="00C3653C">
      <w:pPr>
        <w:keepNext/>
        <w:pBdr>
          <w:top w:val="double" w:sz="6" w:space="1" w:color="auto"/>
          <w:left w:val="double" w:sz="6" w:space="1" w:color="auto"/>
          <w:bottom w:val="double" w:sz="6" w:space="1" w:color="auto"/>
          <w:right w:val="double" w:sz="6" w:space="1" w:color="auto"/>
        </w:pBdr>
        <w:shd w:val="pct10" w:color="auto" w:fill="auto"/>
        <w:tabs>
          <w:tab w:val="right" w:pos="8460"/>
        </w:tabs>
        <w:suppressAutoHyphens/>
        <w:rPr>
          <w:rFonts w:ascii="Book Antiqua" w:hAnsi="Book Antiqua"/>
          <w:sz w:val="28"/>
          <w:u w:val="single"/>
        </w:rPr>
      </w:pPr>
      <w:r>
        <w:rPr>
          <w:rFonts w:ascii="Book Antiqua" w:hAnsi="Book Antiqua"/>
          <w:sz w:val="28"/>
          <w:u w:val="single"/>
        </w:rPr>
        <w:tab/>
      </w:r>
    </w:p>
    <w:p w:rsidR="00070DA0" w:rsidRDefault="00070DA0">
      <w:pPr>
        <w:keepNext/>
        <w:pBdr>
          <w:top w:val="double" w:sz="6" w:space="1" w:color="auto"/>
          <w:left w:val="double" w:sz="6" w:space="1" w:color="auto"/>
          <w:bottom w:val="double" w:sz="6" w:space="1" w:color="auto"/>
          <w:right w:val="double" w:sz="6" w:space="1" w:color="auto"/>
        </w:pBdr>
        <w:shd w:val="pct10" w:color="auto" w:fill="auto"/>
        <w:tabs>
          <w:tab w:val="right" w:pos="8460"/>
        </w:tabs>
        <w:suppressAutoHyphens/>
        <w:rPr>
          <w:rFonts w:ascii="Book Antiqua" w:hAnsi="Book Antiqua"/>
          <w:sz w:val="28"/>
        </w:rPr>
      </w:pPr>
    </w:p>
    <w:p w:rsidR="00C3653C" w:rsidRDefault="00C3653C">
      <w:pPr>
        <w:keepNext/>
        <w:pBdr>
          <w:top w:val="double" w:sz="6" w:space="1" w:color="auto"/>
          <w:left w:val="double" w:sz="6" w:space="1" w:color="auto"/>
          <w:bottom w:val="double" w:sz="6" w:space="1" w:color="auto"/>
          <w:right w:val="double" w:sz="6" w:space="1" w:color="auto"/>
        </w:pBdr>
        <w:shd w:val="pct10" w:color="auto" w:fill="auto"/>
        <w:tabs>
          <w:tab w:val="right" w:pos="8460"/>
        </w:tabs>
        <w:suppressAutoHyphens/>
        <w:rPr>
          <w:rFonts w:ascii="Book Antiqua" w:hAnsi="Book Antiqua"/>
          <w:sz w:val="28"/>
        </w:rPr>
      </w:pPr>
      <w:r>
        <w:rPr>
          <w:rFonts w:ascii="Book Antiqua" w:hAnsi="Book Antiqua"/>
          <w:sz w:val="28"/>
        </w:rPr>
        <w:t>____________________________________________________________</w:t>
      </w:r>
    </w:p>
    <w:p w:rsidR="00070DA0" w:rsidRDefault="00070DA0" w:rsidP="00070DA0">
      <w:pPr>
        <w:keepNext/>
        <w:pBdr>
          <w:top w:val="double" w:sz="6" w:space="1" w:color="auto"/>
          <w:left w:val="double" w:sz="6" w:space="1" w:color="auto"/>
          <w:bottom w:val="double" w:sz="6" w:space="1" w:color="auto"/>
          <w:right w:val="double" w:sz="6" w:space="1" w:color="auto"/>
        </w:pBdr>
        <w:shd w:val="pct10" w:color="auto" w:fill="auto"/>
        <w:tabs>
          <w:tab w:val="left" w:pos="-720"/>
          <w:tab w:val="left" w:pos="720"/>
          <w:tab w:val="right" w:pos="8460"/>
        </w:tabs>
        <w:suppressAutoHyphens/>
        <w:spacing w:after="240"/>
        <w:rPr>
          <w:rFonts w:ascii="Book Antiqua" w:hAnsi="Book Antiqua"/>
          <w:sz w:val="28"/>
        </w:rPr>
      </w:pPr>
    </w:p>
    <w:p w:rsidR="00070DA0" w:rsidRDefault="00070DA0">
      <w:pPr>
        <w:keepNext/>
        <w:pBdr>
          <w:top w:val="double" w:sz="6" w:space="1" w:color="auto"/>
          <w:left w:val="double" w:sz="6" w:space="1" w:color="auto"/>
          <w:bottom w:val="double" w:sz="6" w:space="1" w:color="auto"/>
          <w:right w:val="double" w:sz="6" w:space="1" w:color="auto"/>
        </w:pBdr>
        <w:shd w:val="pct10" w:color="auto" w:fill="auto"/>
        <w:tabs>
          <w:tab w:val="left" w:pos="-720"/>
          <w:tab w:val="left" w:pos="720"/>
          <w:tab w:val="right" w:pos="8460"/>
        </w:tabs>
        <w:suppressAutoHyphens/>
        <w:spacing w:after="240"/>
        <w:rPr>
          <w:rFonts w:ascii="Book Antiqua" w:hAnsi="Book Antiqua"/>
          <w:sz w:val="28"/>
        </w:rPr>
      </w:pPr>
      <w:r>
        <w:rPr>
          <w:rFonts w:ascii="Book Antiqua" w:hAnsi="Book Antiqua"/>
          <w:sz w:val="28"/>
        </w:rPr>
        <w:t>By:__________________________________________________________</w:t>
      </w:r>
      <w:r w:rsidR="00C3653C">
        <w:rPr>
          <w:rFonts w:ascii="Book Antiqua" w:hAnsi="Book Antiqua"/>
          <w:sz w:val="28"/>
        </w:rPr>
        <w:t>Signature of authorized representative</w:t>
      </w:r>
    </w:p>
    <w:p w:rsidR="00C3653C" w:rsidRDefault="00070DA0">
      <w:pPr>
        <w:keepNext/>
        <w:pBdr>
          <w:top w:val="double" w:sz="6" w:space="1" w:color="auto"/>
          <w:left w:val="double" w:sz="6" w:space="1" w:color="auto"/>
          <w:bottom w:val="double" w:sz="6" w:space="1" w:color="auto"/>
          <w:right w:val="double" w:sz="6" w:space="1" w:color="auto"/>
        </w:pBdr>
        <w:shd w:val="pct10" w:color="auto" w:fill="auto"/>
        <w:tabs>
          <w:tab w:val="left" w:pos="-720"/>
          <w:tab w:val="right" w:pos="8460"/>
        </w:tabs>
        <w:suppressAutoHyphens/>
        <w:rPr>
          <w:rFonts w:ascii="Book Antiqua" w:hAnsi="Book Antiqua"/>
          <w:sz w:val="28"/>
        </w:rPr>
      </w:pPr>
      <w:r>
        <w:rPr>
          <w:rFonts w:ascii="Book Antiqua" w:hAnsi="Book Antiqua"/>
          <w:sz w:val="28"/>
        </w:rPr>
        <w:t>____________________________________________________________</w:t>
      </w:r>
    </w:p>
    <w:p w:rsidR="00070DA0" w:rsidRDefault="00070DA0">
      <w:pPr>
        <w:keepNext/>
        <w:pBdr>
          <w:top w:val="double" w:sz="6" w:space="1" w:color="auto"/>
          <w:left w:val="double" w:sz="6" w:space="1" w:color="auto"/>
          <w:bottom w:val="double" w:sz="6" w:space="1" w:color="auto"/>
          <w:right w:val="double" w:sz="6" w:space="1" w:color="auto"/>
        </w:pBdr>
        <w:shd w:val="pct10" w:color="auto" w:fill="auto"/>
        <w:tabs>
          <w:tab w:val="left" w:pos="-720"/>
          <w:tab w:val="right" w:pos="8460"/>
        </w:tabs>
        <w:suppressAutoHyphens/>
        <w:rPr>
          <w:rFonts w:ascii="Book Antiqua" w:hAnsi="Book Antiqua"/>
          <w:sz w:val="28"/>
        </w:rPr>
      </w:pPr>
    </w:p>
    <w:p w:rsidR="00C3653C" w:rsidRDefault="00C3653C">
      <w:pPr>
        <w:keepNext/>
        <w:pBdr>
          <w:top w:val="double" w:sz="6" w:space="1" w:color="auto"/>
          <w:left w:val="double" w:sz="6" w:space="1" w:color="auto"/>
          <w:bottom w:val="double" w:sz="6" w:space="1" w:color="auto"/>
          <w:right w:val="double" w:sz="6" w:space="1" w:color="auto"/>
        </w:pBdr>
        <w:shd w:val="pct10" w:color="auto" w:fill="auto"/>
        <w:tabs>
          <w:tab w:val="left" w:pos="-720"/>
          <w:tab w:val="right" w:pos="8460"/>
        </w:tabs>
        <w:suppressAutoHyphens/>
        <w:spacing w:after="240"/>
        <w:rPr>
          <w:rFonts w:ascii="Book Antiqua" w:hAnsi="Book Antiqua"/>
          <w:sz w:val="28"/>
        </w:rPr>
      </w:pPr>
      <w:r>
        <w:rPr>
          <w:rFonts w:ascii="Book Antiqua" w:hAnsi="Book Antiqua"/>
          <w:sz w:val="28"/>
        </w:rPr>
        <w:t>Name and official title (Print)</w:t>
      </w:r>
    </w:p>
    <w:p w:rsidR="00C3653C" w:rsidRDefault="00C3653C">
      <w:pPr>
        <w:pBdr>
          <w:top w:val="double" w:sz="6" w:space="1" w:color="auto"/>
          <w:left w:val="double" w:sz="6" w:space="1" w:color="auto"/>
          <w:bottom w:val="double" w:sz="6" w:space="1" w:color="auto"/>
          <w:right w:val="double" w:sz="6" w:space="1" w:color="auto"/>
        </w:pBdr>
        <w:shd w:val="pct10" w:color="auto" w:fill="auto"/>
        <w:tabs>
          <w:tab w:val="left" w:pos="-720"/>
          <w:tab w:val="right" w:pos="8460"/>
        </w:tabs>
        <w:suppressAutoHyphens/>
        <w:rPr>
          <w:rFonts w:ascii="Book Antiqua" w:hAnsi="Book Antiqua"/>
          <w:sz w:val="28"/>
        </w:rPr>
      </w:pPr>
      <w:r>
        <w:rPr>
          <w:rFonts w:ascii="Book Antiqua" w:hAnsi="Book Antiqua"/>
          <w:sz w:val="28"/>
        </w:rPr>
        <w:t xml:space="preserve">Date  </w:t>
      </w:r>
      <w:r>
        <w:rPr>
          <w:rFonts w:ascii="Book Antiqua" w:hAnsi="Book Antiqua"/>
          <w:sz w:val="28"/>
          <w:u w:val="single"/>
        </w:rPr>
        <w:tab/>
      </w:r>
    </w:p>
    <w:p w:rsidR="00C3653C" w:rsidRDefault="00C3653C">
      <w:pPr>
        <w:pStyle w:val="BodyText2"/>
        <w:pBdr>
          <w:bottom w:val="double" w:sz="6" w:space="1" w:color="auto"/>
        </w:pBdr>
        <w:ind w:left="0" w:firstLine="0"/>
        <w:rPr>
          <w:rFonts w:ascii="Book Antiqua" w:hAnsi="Book Antiqua"/>
          <w:b/>
          <w:color w:val="000000"/>
          <w:spacing w:val="0"/>
          <w:sz w:val="28"/>
        </w:rPr>
      </w:pPr>
      <w:r>
        <w:rPr>
          <w:rFonts w:ascii="Book Antiqua" w:hAnsi="Book Antiqua"/>
          <w:color w:val="000000"/>
          <w:spacing w:val="0"/>
          <w:sz w:val="28"/>
        </w:rPr>
        <w:br w:type="page"/>
      </w:r>
      <w:r>
        <w:rPr>
          <w:rFonts w:ascii="Book Antiqua" w:hAnsi="Book Antiqua"/>
          <w:b/>
          <w:color w:val="000000"/>
          <w:spacing w:val="0"/>
          <w:sz w:val="28"/>
        </w:rPr>
        <w:lastRenderedPageBreak/>
        <w:t>OWNER AGREEMENT TO ASSIGNMENT AS SECURITY</w:t>
      </w:r>
    </w:p>
    <w:p w:rsidR="00C3653C" w:rsidRDefault="00C3653C">
      <w:pPr>
        <w:spacing w:after="240"/>
        <w:rPr>
          <w:rFonts w:ascii="Book Antiqua" w:hAnsi="Book Antiqua"/>
          <w:sz w:val="28"/>
        </w:rPr>
      </w:pPr>
      <w:r>
        <w:rPr>
          <w:rFonts w:ascii="Book Antiqua" w:hAnsi="Book Antiqua"/>
          <w:sz w:val="28"/>
        </w:rPr>
        <w:t xml:space="preserve">The owner has read the terms of </w:t>
      </w:r>
      <w:r w:rsidRPr="006D103F">
        <w:rPr>
          <w:rFonts w:ascii="Book Antiqua" w:hAnsi="Book Antiqua"/>
          <w:color w:val="auto"/>
          <w:sz w:val="28"/>
        </w:rPr>
        <w:t>HUD’s</w:t>
      </w:r>
      <w:r>
        <w:rPr>
          <w:rFonts w:ascii="Book Antiqua" w:hAnsi="Book Antiqua"/>
          <w:sz w:val="28"/>
        </w:rPr>
        <w:t xml:space="preserve"> consent to assignment by the owner of a security interest in the HAP Contract to the FNMA as security for FNMA credit enhancement.  In consideration for </w:t>
      </w:r>
      <w:r w:rsidRPr="00070DA0">
        <w:rPr>
          <w:rFonts w:ascii="Book Antiqua" w:hAnsi="Book Antiqua"/>
          <w:sz w:val="28"/>
        </w:rPr>
        <w:t xml:space="preserve">the </w:t>
      </w:r>
      <w:r w:rsidRPr="006D103F">
        <w:rPr>
          <w:rFonts w:ascii="Book Antiqua" w:hAnsi="Book Antiqua"/>
          <w:color w:val="auto"/>
          <w:sz w:val="28"/>
        </w:rPr>
        <w:t xml:space="preserve">HUD’s </w:t>
      </w:r>
      <w:r>
        <w:rPr>
          <w:rFonts w:ascii="Book Antiqua" w:hAnsi="Book Antiqua"/>
          <w:sz w:val="28"/>
        </w:rPr>
        <w:t>grant of such consent to assignment of a security interest, the owner agrees to all the terms of the consent to assignment, and agrees that any assignment by the owner is subject to all such terms.</w:t>
      </w:r>
    </w:p>
    <w:p w:rsidR="00C3653C" w:rsidRDefault="00C3653C">
      <w:pPr>
        <w:spacing w:after="240"/>
        <w:rPr>
          <w:rFonts w:ascii="Book Antiqua" w:hAnsi="Book Antiqua"/>
          <w:sz w:val="28"/>
        </w:rPr>
      </w:pPr>
    </w:p>
    <w:p w:rsidR="00C3653C" w:rsidRDefault="00C3653C">
      <w:pPr>
        <w:pStyle w:val="TextC12H"/>
        <w:pBdr>
          <w:top w:val="double" w:sz="6" w:space="1" w:color="auto"/>
          <w:left w:val="double" w:sz="6" w:space="1" w:color="auto"/>
          <w:bottom w:val="double" w:sz="6" w:space="1" w:color="auto"/>
          <w:right w:val="double" w:sz="6" w:space="1" w:color="auto"/>
        </w:pBdr>
        <w:shd w:val="pct5" w:color="auto" w:fill="auto"/>
        <w:rPr>
          <w:rFonts w:ascii="Book Antiqua" w:hAnsi="Book Antiqua"/>
          <w:b/>
          <w:caps/>
          <w:sz w:val="32"/>
        </w:rPr>
      </w:pPr>
      <w:bookmarkStart w:id="5" w:name="_Toc501134779"/>
      <w:r>
        <w:rPr>
          <w:rFonts w:ascii="Book Antiqua" w:hAnsi="Book Antiqua"/>
          <w:b/>
          <w:caps/>
          <w:sz w:val="32"/>
        </w:rPr>
        <w:t>Owner</w:t>
      </w:r>
      <w:bookmarkEnd w:id="5"/>
    </w:p>
    <w:p w:rsidR="00C3653C" w:rsidRDefault="00C3653C">
      <w:pPr>
        <w:pStyle w:val="TextC12H"/>
        <w:pBdr>
          <w:top w:val="double" w:sz="6" w:space="1" w:color="auto"/>
          <w:left w:val="double" w:sz="6" w:space="1" w:color="auto"/>
          <w:bottom w:val="double" w:sz="6" w:space="1" w:color="auto"/>
          <w:right w:val="double" w:sz="6" w:space="1" w:color="auto"/>
        </w:pBdr>
        <w:shd w:val="pct5" w:color="auto" w:fill="auto"/>
        <w:rPr>
          <w:rFonts w:ascii="Book Antiqua" w:hAnsi="Book Antiqua"/>
          <w:sz w:val="28"/>
        </w:rPr>
      </w:pPr>
      <w:r>
        <w:rPr>
          <w:rFonts w:ascii="Book Antiqua" w:hAnsi="Book Antiqua"/>
          <w:sz w:val="28"/>
        </w:rPr>
        <w:t>Name of Owner (Print)</w:t>
      </w:r>
    </w:p>
    <w:p w:rsidR="00C3653C" w:rsidRDefault="00C3653C">
      <w:pPr>
        <w:pStyle w:val="TextC12H"/>
        <w:pBdr>
          <w:top w:val="double" w:sz="6" w:space="1" w:color="auto"/>
          <w:left w:val="double" w:sz="6" w:space="1" w:color="auto"/>
          <w:bottom w:val="double" w:sz="6" w:space="1" w:color="auto"/>
          <w:right w:val="double" w:sz="6" w:space="1" w:color="auto"/>
        </w:pBdr>
        <w:shd w:val="pct5" w:color="auto" w:fill="auto"/>
        <w:tabs>
          <w:tab w:val="right" w:pos="8460"/>
        </w:tabs>
        <w:ind w:left="0" w:firstLine="0"/>
        <w:rPr>
          <w:rFonts w:ascii="Book Antiqua" w:hAnsi="Book Antiqua"/>
          <w:sz w:val="28"/>
          <w:u w:val="single"/>
        </w:rPr>
      </w:pPr>
    </w:p>
    <w:p w:rsidR="00C3653C" w:rsidRDefault="00C3653C">
      <w:pPr>
        <w:pBdr>
          <w:top w:val="double" w:sz="6" w:space="1" w:color="auto"/>
          <w:left w:val="double" w:sz="6" w:space="1" w:color="auto"/>
          <w:bottom w:val="double" w:sz="6" w:space="1" w:color="auto"/>
          <w:right w:val="double" w:sz="6" w:space="1" w:color="auto"/>
        </w:pBdr>
        <w:shd w:val="pct5" w:color="auto" w:fill="auto"/>
        <w:tabs>
          <w:tab w:val="left" w:pos="-720"/>
          <w:tab w:val="right" w:pos="8460"/>
        </w:tabs>
        <w:suppressAutoHyphens/>
        <w:spacing w:after="240"/>
        <w:rPr>
          <w:rFonts w:ascii="Book Antiqua" w:hAnsi="Book Antiqua"/>
          <w:sz w:val="28"/>
          <w:u w:val="single"/>
        </w:rPr>
      </w:pPr>
    </w:p>
    <w:p w:rsidR="00C3653C" w:rsidRDefault="00C3653C">
      <w:pPr>
        <w:pBdr>
          <w:top w:val="double" w:sz="6" w:space="1" w:color="auto"/>
          <w:left w:val="double" w:sz="6" w:space="1" w:color="auto"/>
          <w:bottom w:val="double" w:sz="6" w:space="1" w:color="auto"/>
          <w:right w:val="double" w:sz="6" w:space="1" w:color="auto"/>
        </w:pBdr>
        <w:shd w:val="pct5" w:color="auto" w:fill="auto"/>
        <w:tabs>
          <w:tab w:val="left" w:pos="-720"/>
          <w:tab w:val="right" w:pos="8460"/>
        </w:tabs>
        <w:suppressAutoHyphens/>
        <w:rPr>
          <w:rFonts w:ascii="Book Antiqua" w:hAnsi="Book Antiqua"/>
          <w:sz w:val="28"/>
        </w:rPr>
      </w:pPr>
      <w:r>
        <w:rPr>
          <w:rFonts w:ascii="Book Antiqua" w:hAnsi="Book Antiqua"/>
          <w:sz w:val="28"/>
        </w:rPr>
        <w:t xml:space="preserve">By  </w:t>
      </w:r>
      <w:r>
        <w:rPr>
          <w:rFonts w:ascii="Book Antiqua" w:hAnsi="Book Antiqua"/>
          <w:sz w:val="28"/>
          <w:u w:val="single"/>
        </w:rPr>
        <w:tab/>
      </w:r>
      <w:r>
        <w:rPr>
          <w:rFonts w:ascii="Book Antiqua" w:hAnsi="Book Antiqua"/>
          <w:sz w:val="28"/>
        </w:rPr>
        <w:tab/>
      </w:r>
    </w:p>
    <w:p w:rsidR="00C3653C" w:rsidRDefault="00C3653C">
      <w:pPr>
        <w:pBdr>
          <w:top w:val="double" w:sz="6" w:space="1" w:color="auto"/>
          <w:left w:val="double" w:sz="6" w:space="1" w:color="auto"/>
          <w:bottom w:val="double" w:sz="6" w:space="1" w:color="auto"/>
          <w:right w:val="double" w:sz="6" w:space="1" w:color="auto"/>
        </w:pBdr>
        <w:shd w:val="pct5" w:color="auto" w:fill="auto"/>
        <w:tabs>
          <w:tab w:val="left" w:pos="-720"/>
          <w:tab w:val="left" w:pos="720"/>
          <w:tab w:val="right" w:pos="8460"/>
        </w:tabs>
        <w:suppressAutoHyphens/>
        <w:spacing w:after="240"/>
        <w:rPr>
          <w:rFonts w:ascii="Book Antiqua" w:hAnsi="Book Antiqua"/>
          <w:sz w:val="28"/>
        </w:rPr>
      </w:pPr>
      <w:r>
        <w:rPr>
          <w:rFonts w:ascii="Book Antiqua" w:hAnsi="Book Antiqua"/>
          <w:sz w:val="28"/>
        </w:rPr>
        <w:t>Signature of authorized representative</w:t>
      </w:r>
      <w:r>
        <w:rPr>
          <w:rFonts w:ascii="Book Antiqua" w:hAnsi="Book Antiqua"/>
          <w:sz w:val="28"/>
        </w:rPr>
        <w:tab/>
      </w:r>
    </w:p>
    <w:p w:rsidR="00C3653C" w:rsidRDefault="00C3653C">
      <w:pPr>
        <w:pBdr>
          <w:top w:val="double" w:sz="6" w:space="1" w:color="auto"/>
          <w:left w:val="double" w:sz="6" w:space="1" w:color="auto"/>
          <w:bottom w:val="double" w:sz="6" w:space="1" w:color="auto"/>
          <w:right w:val="double" w:sz="6" w:space="1" w:color="auto"/>
        </w:pBdr>
        <w:shd w:val="pct5" w:color="auto" w:fill="auto"/>
        <w:tabs>
          <w:tab w:val="left" w:pos="-720"/>
          <w:tab w:val="right" w:pos="8460"/>
        </w:tabs>
        <w:suppressAutoHyphens/>
        <w:rPr>
          <w:rFonts w:ascii="Book Antiqua" w:hAnsi="Book Antiqua"/>
          <w:sz w:val="28"/>
          <w:u w:val="single"/>
        </w:rPr>
      </w:pPr>
      <w:r>
        <w:rPr>
          <w:rFonts w:ascii="Book Antiqua" w:hAnsi="Book Antiqua"/>
          <w:sz w:val="28"/>
          <w:u w:val="single"/>
        </w:rPr>
        <w:tab/>
      </w:r>
    </w:p>
    <w:p w:rsidR="00C3653C" w:rsidRDefault="00C3653C">
      <w:pPr>
        <w:pBdr>
          <w:top w:val="double" w:sz="6" w:space="1" w:color="auto"/>
          <w:left w:val="double" w:sz="6" w:space="1" w:color="auto"/>
          <w:bottom w:val="double" w:sz="6" w:space="1" w:color="auto"/>
          <w:right w:val="double" w:sz="6" w:space="1" w:color="auto"/>
        </w:pBdr>
        <w:shd w:val="pct5" w:color="auto" w:fill="auto"/>
        <w:tabs>
          <w:tab w:val="left" w:pos="-720"/>
          <w:tab w:val="right" w:pos="8460"/>
        </w:tabs>
        <w:suppressAutoHyphens/>
        <w:spacing w:after="240"/>
        <w:rPr>
          <w:rFonts w:ascii="Book Antiqua" w:hAnsi="Book Antiqua"/>
          <w:sz w:val="28"/>
        </w:rPr>
      </w:pPr>
      <w:r>
        <w:rPr>
          <w:rFonts w:ascii="Book Antiqua" w:hAnsi="Book Antiqua"/>
          <w:sz w:val="28"/>
        </w:rPr>
        <w:t>Name and title (Print)</w:t>
      </w:r>
    </w:p>
    <w:p w:rsidR="00C3653C" w:rsidRDefault="00C3653C">
      <w:pPr>
        <w:pBdr>
          <w:top w:val="double" w:sz="6" w:space="1" w:color="auto"/>
          <w:left w:val="double" w:sz="6" w:space="1" w:color="auto"/>
          <w:bottom w:val="double" w:sz="6" w:space="1" w:color="auto"/>
          <w:right w:val="double" w:sz="6" w:space="1" w:color="auto"/>
        </w:pBdr>
        <w:shd w:val="pct5" w:color="auto" w:fill="auto"/>
        <w:tabs>
          <w:tab w:val="left" w:pos="-720"/>
          <w:tab w:val="right" w:pos="8460"/>
        </w:tabs>
        <w:suppressAutoHyphens/>
        <w:rPr>
          <w:u w:val="single"/>
        </w:rPr>
      </w:pPr>
      <w:r>
        <w:rPr>
          <w:rFonts w:ascii="Book Antiqua" w:hAnsi="Book Antiqua"/>
          <w:sz w:val="28"/>
        </w:rPr>
        <w:t>Date</w:t>
      </w:r>
      <w:r>
        <w:t xml:space="preserve">  </w:t>
      </w:r>
      <w:r>
        <w:rPr>
          <w:u w:val="single"/>
        </w:rPr>
        <w:tab/>
      </w:r>
    </w:p>
    <w:p w:rsidR="00C3653C" w:rsidRDefault="00C3653C">
      <w:pPr>
        <w:pBdr>
          <w:top w:val="double" w:sz="6" w:space="1" w:color="auto"/>
          <w:left w:val="double" w:sz="6" w:space="1" w:color="auto"/>
          <w:bottom w:val="double" w:sz="6" w:space="1" w:color="auto"/>
          <w:right w:val="double" w:sz="6" w:space="1" w:color="auto"/>
        </w:pBdr>
        <w:shd w:val="pct5" w:color="auto" w:fill="auto"/>
        <w:tabs>
          <w:tab w:val="left" w:pos="-720"/>
          <w:tab w:val="right" w:pos="8460"/>
        </w:tabs>
        <w:suppressAutoHyphens/>
      </w:pPr>
      <w:r>
        <w:tab/>
      </w:r>
    </w:p>
    <w:p w:rsidR="00C3653C" w:rsidRDefault="00C3653C"/>
    <w:sectPr w:rsidR="00C3653C">
      <w:footerReference w:type="default" r:id="rId7"/>
      <w:type w:val="continuous"/>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27B8F" w:rsidRDefault="00127B8F">
      <w:r>
        <w:separator/>
      </w:r>
    </w:p>
  </w:endnote>
  <w:endnote w:type="continuationSeparator" w:id="0">
    <w:p w:rsidR="00127B8F" w:rsidRDefault="00127B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Book Antiqua">
    <w:panose1 w:val="0204060205030503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1802" w:rsidRDefault="00681802">
    <w:pPr>
      <w:pStyle w:val="Footer"/>
      <w:tabs>
        <w:tab w:val="clear" w:pos="4320"/>
        <w:tab w:val="right" w:pos="8280"/>
      </w:tabs>
      <w:rPr>
        <w:u w:val="single"/>
      </w:rPr>
    </w:pPr>
    <w:r>
      <w:rPr>
        <w:u w:val="single"/>
      </w:rPr>
      <w:tab/>
    </w:r>
  </w:p>
  <w:p w:rsidR="00681802" w:rsidRDefault="00681802">
    <w:pPr>
      <w:pStyle w:val="Footer"/>
      <w:tabs>
        <w:tab w:val="decimal" w:pos="4320"/>
        <w:tab w:val="right" w:pos="8280"/>
      </w:tabs>
      <w:rPr>
        <w:rStyle w:val="PageNumber"/>
        <w:rFonts w:ascii="Book Antiqua" w:hAnsi="Book Antiqua"/>
      </w:rPr>
    </w:pPr>
    <w:r>
      <w:rPr>
        <w:rFonts w:ascii="Book Antiqua" w:hAnsi="Book Antiqua"/>
      </w:rPr>
      <w:t xml:space="preserve">HUD </w:t>
    </w:r>
    <w:r w:rsidRPr="006D103F">
      <w:rPr>
        <w:rFonts w:ascii="Book Antiqua" w:hAnsi="Book Antiqua"/>
        <w:color w:val="auto"/>
      </w:rPr>
      <w:t>(06/05/2009)</w:t>
    </w:r>
    <w:r>
      <w:rPr>
        <w:rFonts w:ascii="Book Antiqua" w:hAnsi="Book Antiqua"/>
      </w:rPr>
      <w:tab/>
      <w:t xml:space="preserve">PAGE </w:t>
    </w:r>
    <w:r>
      <w:rPr>
        <w:rStyle w:val="PageNumber"/>
      </w:rPr>
      <w:fldChar w:fldCharType="begin"/>
    </w:r>
    <w:r>
      <w:rPr>
        <w:rStyle w:val="PageNumber"/>
      </w:rPr>
      <w:instrText xml:space="preserve"> PAGE </w:instrText>
    </w:r>
    <w:r>
      <w:rPr>
        <w:rStyle w:val="PageNumber"/>
      </w:rPr>
      <w:fldChar w:fldCharType="separate"/>
    </w:r>
    <w:r w:rsidR="0094452F">
      <w:rPr>
        <w:rStyle w:val="PageNumber"/>
        <w:noProof/>
      </w:rPr>
      <w:t>8</w:t>
    </w:r>
    <w:r>
      <w:rPr>
        <w:rStyle w:val="PageNumber"/>
      </w:rPr>
      <w:fldChar w:fldCharType="end"/>
    </w:r>
    <w:r>
      <w:rPr>
        <w:rStyle w:val="PageNumber"/>
        <w:rFonts w:ascii="Book Antiqua" w:hAnsi="Book Antiqua"/>
      </w:rPr>
      <w:tab/>
    </w:r>
  </w:p>
  <w:p w:rsidR="00681802" w:rsidRDefault="00681802" w:rsidP="006D103F">
    <w:pPr>
      <w:pStyle w:val="Footer"/>
      <w:tabs>
        <w:tab w:val="decimal" w:pos="4320"/>
        <w:tab w:val="right" w:pos="8280"/>
      </w:tabs>
      <w:rPr>
        <w:rStyle w:val="PageNumber"/>
        <w:rFonts w:ascii="Book Antiqua" w:hAnsi="Book Antiqua"/>
      </w:rPr>
    </w:pPr>
    <w:r>
      <w:rPr>
        <w:rStyle w:val="PageNumber"/>
        <w:rFonts w:ascii="Book Antiqua" w:hAnsi="Book Antiqua"/>
      </w:rPr>
      <w:t>CONSENT TO ASSIGNMENT AS SECURITY</w:t>
    </w:r>
  </w:p>
  <w:p w:rsidR="00681802" w:rsidRDefault="00681802" w:rsidP="006D103F">
    <w:pPr>
      <w:pStyle w:val="Footer"/>
      <w:tabs>
        <w:tab w:val="decimal" w:pos="4320"/>
        <w:tab w:val="right" w:pos="8280"/>
      </w:tabs>
      <w:rPr>
        <w:rStyle w:val="PageNumber"/>
        <w:rFonts w:ascii="Book Antiqua" w:hAnsi="Book Antiqua"/>
      </w:rPr>
    </w:pPr>
    <w:r>
      <w:rPr>
        <w:rStyle w:val="PageNumber"/>
        <w:rFonts w:ascii="Book Antiqua" w:hAnsi="Book Antiqua"/>
      </w:rPr>
      <w:t>FNMA CREDIT ENHANCEMENT</w:t>
    </w:r>
  </w:p>
  <w:p w:rsidR="00681802" w:rsidRDefault="00681802" w:rsidP="006D103F">
    <w:pPr>
      <w:pStyle w:val="Footer"/>
      <w:tabs>
        <w:tab w:val="decimal" w:pos="4320"/>
        <w:tab w:val="left" w:pos="6480"/>
      </w:tabs>
      <w:rPr>
        <w:rFonts w:ascii="Book Antiqua" w:hAnsi="Book Antiqua"/>
        <w:strike/>
        <w:sz w:val="20"/>
      </w:rPr>
    </w:pPr>
  </w:p>
  <w:tbl>
    <w:tblPr>
      <w:tblW w:w="9400" w:type="dxa"/>
      <w:tblInd w:w="-342" w:type="dxa"/>
      <w:tblLook w:val="01E0" w:firstRow="1" w:lastRow="1" w:firstColumn="1" w:lastColumn="1" w:noHBand="0" w:noVBand="0"/>
    </w:tblPr>
    <w:tblGrid>
      <w:gridCol w:w="3708"/>
      <w:gridCol w:w="2600"/>
      <w:gridCol w:w="3092"/>
    </w:tblGrid>
    <w:tr w:rsidR="00681802" w:rsidRPr="00127B8F" w:rsidTr="00127B8F">
      <w:tc>
        <w:tcPr>
          <w:tcW w:w="3708" w:type="dxa"/>
          <w:shd w:val="clear" w:color="auto" w:fill="auto"/>
          <w:vAlign w:val="bottom"/>
        </w:tcPr>
        <w:p w:rsidR="00681802" w:rsidRPr="00127B8F" w:rsidRDefault="00681802" w:rsidP="00127B8F">
          <w:pPr>
            <w:tabs>
              <w:tab w:val="center" w:pos="4320"/>
              <w:tab w:val="right" w:pos="8640"/>
            </w:tabs>
            <w:rPr>
              <w:b/>
              <w:sz w:val="20"/>
            </w:rPr>
          </w:pPr>
          <w:r w:rsidRPr="00127B8F">
            <w:rPr>
              <w:b/>
              <w:sz w:val="20"/>
            </w:rPr>
            <w:t>Fannie Mae</w:t>
          </w:r>
        </w:p>
      </w:tc>
      <w:tc>
        <w:tcPr>
          <w:tcW w:w="2600" w:type="dxa"/>
          <w:shd w:val="clear" w:color="auto" w:fill="auto"/>
          <w:vAlign w:val="bottom"/>
        </w:tcPr>
        <w:p w:rsidR="00681802" w:rsidRPr="00127B8F" w:rsidRDefault="00681802" w:rsidP="00127B8F">
          <w:pPr>
            <w:tabs>
              <w:tab w:val="center" w:pos="4320"/>
              <w:tab w:val="right" w:pos="8640"/>
            </w:tabs>
            <w:jc w:val="center"/>
            <w:rPr>
              <w:b/>
              <w:sz w:val="20"/>
            </w:rPr>
          </w:pPr>
          <w:r w:rsidRPr="00127B8F">
            <w:rPr>
              <w:b/>
              <w:sz w:val="20"/>
            </w:rPr>
            <w:t>Form 6411</w:t>
          </w:r>
        </w:p>
      </w:tc>
      <w:tc>
        <w:tcPr>
          <w:tcW w:w="3092" w:type="dxa"/>
          <w:shd w:val="clear" w:color="auto" w:fill="auto"/>
          <w:vAlign w:val="bottom"/>
        </w:tcPr>
        <w:p w:rsidR="00681802" w:rsidRPr="00127B8F" w:rsidRDefault="00681802" w:rsidP="00127B8F">
          <w:pPr>
            <w:tabs>
              <w:tab w:val="center" w:pos="4320"/>
              <w:tab w:val="right" w:pos="8640"/>
            </w:tabs>
            <w:jc w:val="right"/>
            <w:rPr>
              <w:b/>
              <w:sz w:val="20"/>
            </w:rPr>
          </w:pPr>
        </w:p>
      </w:tc>
    </w:tr>
  </w:tbl>
  <w:p w:rsidR="00681802" w:rsidRDefault="0068180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27B8F" w:rsidRDefault="00127B8F">
      <w:r>
        <w:separator/>
      </w:r>
    </w:p>
  </w:footnote>
  <w:footnote w:type="continuationSeparator" w:id="0">
    <w:p w:rsidR="00127B8F" w:rsidRDefault="00127B8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B"/>
    <w:multiLevelType w:val="multilevel"/>
    <w:tmpl w:val="FFFFFFFF"/>
    <w:lvl w:ilvl="0">
      <w:start w:val="1"/>
      <w:numFmt w:val="upperRoman"/>
      <w:pStyle w:val="Heading1"/>
      <w:lvlText w:val="%1."/>
      <w:legacy w:legacy="1" w:legacySpace="0" w:legacyIndent="720"/>
      <w:lvlJc w:val="left"/>
      <w:pPr>
        <w:ind w:left="720" w:hanging="720"/>
      </w:pPr>
      <w:rPr>
        <w:rFonts w:ascii="Book Antiqua" w:hAnsi="Book Antiqua" w:hint="default"/>
        <w:b/>
        <w:sz w:val="28"/>
      </w:rPr>
    </w:lvl>
    <w:lvl w:ilvl="1">
      <w:start w:val="1"/>
      <w:numFmt w:val="upperLetter"/>
      <w:pStyle w:val="Heading2"/>
      <w:lvlText w:val="%2."/>
      <w:legacy w:legacy="1" w:legacySpace="0" w:legacyIndent="720"/>
      <w:lvlJc w:val="left"/>
      <w:pPr>
        <w:ind w:left="1440" w:hanging="720"/>
      </w:pPr>
    </w:lvl>
    <w:lvl w:ilvl="2">
      <w:start w:val="1"/>
      <w:numFmt w:val="decimal"/>
      <w:pStyle w:val="Heading3"/>
      <w:lvlText w:val="%3."/>
      <w:legacy w:legacy="1" w:legacySpace="0" w:legacyIndent="720"/>
      <w:lvlJc w:val="left"/>
      <w:pPr>
        <w:ind w:left="2160" w:hanging="720"/>
      </w:pPr>
    </w:lvl>
    <w:lvl w:ilvl="3">
      <w:start w:val="1"/>
      <w:numFmt w:val="lowerLetter"/>
      <w:pStyle w:val="Heading4"/>
      <w:lvlText w:val="%4)"/>
      <w:legacy w:legacy="1" w:legacySpace="0" w:legacyIndent="720"/>
      <w:lvlJc w:val="left"/>
      <w:pPr>
        <w:ind w:left="2880" w:hanging="720"/>
      </w:pPr>
    </w:lvl>
    <w:lvl w:ilvl="4">
      <w:start w:val="1"/>
      <w:numFmt w:val="decimal"/>
      <w:pStyle w:val="Heading5"/>
      <w:lvlText w:val="(%5)"/>
      <w:legacy w:legacy="1" w:legacySpace="0" w:legacyIndent="720"/>
      <w:lvlJc w:val="left"/>
      <w:pPr>
        <w:ind w:left="3600" w:hanging="720"/>
      </w:pPr>
    </w:lvl>
    <w:lvl w:ilvl="5">
      <w:start w:val="1"/>
      <w:numFmt w:val="lowerLetter"/>
      <w:pStyle w:val="Heading6"/>
      <w:lvlText w:val="(%6)"/>
      <w:legacy w:legacy="1" w:legacySpace="0" w:legacyIndent="720"/>
      <w:lvlJc w:val="left"/>
      <w:pPr>
        <w:ind w:left="4320" w:hanging="720"/>
      </w:pPr>
    </w:lvl>
    <w:lvl w:ilvl="6">
      <w:start w:val="1"/>
      <w:numFmt w:val="lowerRoman"/>
      <w:pStyle w:val="Heading7"/>
      <w:lvlText w:val="(%7)"/>
      <w:legacy w:legacy="1" w:legacySpace="0" w:legacyIndent="720"/>
      <w:lvlJc w:val="left"/>
      <w:pPr>
        <w:ind w:left="5040" w:hanging="720"/>
      </w:pPr>
    </w:lvl>
    <w:lvl w:ilvl="7">
      <w:start w:val="1"/>
      <w:numFmt w:val="lowerLetter"/>
      <w:pStyle w:val="Heading8"/>
      <w:lvlText w:val="(%8)"/>
      <w:legacy w:legacy="1" w:legacySpace="0" w:legacyIndent="720"/>
      <w:lvlJc w:val="left"/>
      <w:pPr>
        <w:ind w:left="5760" w:hanging="720"/>
      </w:pPr>
    </w:lvl>
    <w:lvl w:ilvl="8">
      <w:start w:val="1"/>
      <w:numFmt w:val="lowerRoman"/>
      <w:pStyle w:val="Heading9"/>
      <w:lvlText w:val="(%9)"/>
      <w:legacy w:legacy="1" w:legacySpace="0" w:legacyIndent="720"/>
      <w:lvlJc w:val="left"/>
      <w:pPr>
        <w:ind w:left="6480" w:hanging="720"/>
      </w:pPr>
    </w:lvl>
  </w:abstractNum>
  <w:abstractNum w:abstractNumId="1" w15:restartNumberingAfterBreak="0">
    <w:nsid w:val="4B316567"/>
    <w:multiLevelType w:val="hybridMultilevel"/>
    <w:tmpl w:val="D9BCA51C"/>
    <w:lvl w:ilvl="0" w:tplc="93FCCB02">
      <w:start w:val="1"/>
      <w:numFmt w:val="bullet"/>
      <w:lvlText w:val=""/>
      <w:lvlJc w:val="left"/>
      <w:pPr>
        <w:tabs>
          <w:tab w:val="num" w:pos="720"/>
        </w:tabs>
        <w:ind w:left="720" w:hanging="360"/>
      </w:pPr>
      <w:rPr>
        <w:rFonts w:ascii="Symbol" w:hAnsi="Symbol" w:hint="default"/>
      </w:rPr>
    </w:lvl>
    <w:lvl w:ilvl="1" w:tplc="9062AA56" w:tentative="1">
      <w:start w:val="1"/>
      <w:numFmt w:val="bullet"/>
      <w:lvlText w:val="o"/>
      <w:lvlJc w:val="left"/>
      <w:pPr>
        <w:tabs>
          <w:tab w:val="num" w:pos="1440"/>
        </w:tabs>
        <w:ind w:left="1440" w:hanging="360"/>
      </w:pPr>
      <w:rPr>
        <w:rFonts w:ascii="Courier New" w:hAnsi="Courier New" w:hint="default"/>
      </w:rPr>
    </w:lvl>
    <w:lvl w:ilvl="2" w:tplc="5690350E" w:tentative="1">
      <w:start w:val="1"/>
      <w:numFmt w:val="bullet"/>
      <w:lvlText w:val=""/>
      <w:lvlJc w:val="left"/>
      <w:pPr>
        <w:tabs>
          <w:tab w:val="num" w:pos="2160"/>
        </w:tabs>
        <w:ind w:left="2160" w:hanging="360"/>
      </w:pPr>
      <w:rPr>
        <w:rFonts w:ascii="Wingdings" w:hAnsi="Wingdings" w:hint="default"/>
      </w:rPr>
    </w:lvl>
    <w:lvl w:ilvl="3" w:tplc="B382205A" w:tentative="1">
      <w:start w:val="1"/>
      <w:numFmt w:val="bullet"/>
      <w:lvlText w:val=""/>
      <w:lvlJc w:val="left"/>
      <w:pPr>
        <w:tabs>
          <w:tab w:val="num" w:pos="2880"/>
        </w:tabs>
        <w:ind w:left="2880" w:hanging="360"/>
      </w:pPr>
      <w:rPr>
        <w:rFonts w:ascii="Symbol" w:hAnsi="Symbol" w:hint="default"/>
      </w:rPr>
    </w:lvl>
    <w:lvl w:ilvl="4" w:tplc="A330DC0A" w:tentative="1">
      <w:start w:val="1"/>
      <w:numFmt w:val="bullet"/>
      <w:lvlText w:val="o"/>
      <w:lvlJc w:val="left"/>
      <w:pPr>
        <w:tabs>
          <w:tab w:val="num" w:pos="3600"/>
        </w:tabs>
        <w:ind w:left="3600" w:hanging="360"/>
      </w:pPr>
      <w:rPr>
        <w:rFonts w:ascii="Courier New" w:hAnsi="Courier New" w:hint="default"/>
      </w:rPr>
    </w:lvl>
    <w:lvl w:ilvl="5" w:tplc="13DAE5DE" w:tentative="1">
      <w:start w:val="1"/>
      <w:numFmt w:val="bullet"/>
      <w:lvlText w:val=""/>
      <w:lvlJc w:val="left"/>
      <w:pPr>
        <w:tabs>
          <w:tab w:val="num" w:pos="4320"/>
        </w:tabs>
        <w:ind w:left="4320" w:hanging="360"/>
      </w:pPr>
      <w:rPr>
        <w:rFonts w:ascii="Wingdings" w:hAnsi="Wingdings" w:hint="default"/>
      </w:rPr>
    </w:lvl>
    <w:lvl w:ilvl="6" w:tplc="3878B444" w:tentative="1">
      <w:start w:val="1"/>
      <w:numFmt w:val="bullet"/>
      <w:lvlText w:val=""/>
      <w:lvlJc w:val="left"/>
      <w:pPr>
        <w:tabs>
          <w:tab w:val="num" w:pos="5040"/>
        </w:tabs>
        <w:ind w:left="5040" w:hanging="360"/>
      </w:pPr>
      <w:rPr>
        <w:rFonts w:ascii="Symbol" w:hAnsi="Symbol" w:hint="default"/>
      </w:rPr>
    </w:lvl>
    <w:lvl w:ilvl="7" w:tplc="49A0CD1E" w:tentative="1">
      <w:start w:val="1"/>
      <w:numFmt w:val="bullet"/>
      <w:lvlText w:val="o"/>
      <w:lvlJc w:val="left"/>
      <w:pPr>
        <w:tabs>
          <w:tab w:val="num" w:pos="5760"/>
        </w:tabs>
        <w:ind w:left="5760" w:hanging="360"/>
      </w:pPr>
      <w:rPr>
        <w:rFonts w:ascii="Courier New" w:hAnsi="Courier New" w:hint="default"/>
      </w:rPr>
    </w:lvl>
    <w:lvl w:ilvl="8" w:tplc="83CC9F94"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C977590"/>
    <w:multiLevelType w:val="hybridMultilevel"/>
    <w:tmpl w:val="F1782FE0"/>
    <w:lvl w:ilvl="0" w:tplc="C0DC31C8">
      <w:start w:val="1"/>
      <w:numFmt w:val="bullet"/>
      <w:lvlText w:val=""/>
      <w:lvlJc w:val="left"/>
      <w:pPr>
        <w:tabs>
          <w:tab w:val="num" w:pos="788"/>
        </w:tabs>
        <w:ind w:left="788" w:hanging="360"/>
      </w:pPr>
      <w:rPr>
        <w:rFonts w:ascii="Symbol" w:hAnsi="Symbol" w:hint="default"/>
      </w:rPr>
    </w:lvl>
    <w:lvl w:ilvl="1" w:tplc="3E0A8D64" w:tentative="1">
      <w:start w:val="1"/>
      <w:numFmt w:val="bullet"/>
      <w:lvlText w:val="o"/>
      <w:lvlJc w:val="left"/>
      <w:pPr>
        <w:tabs>
          <w:tab w:val="num" w:pos="1508"/>
        </w:tabs>
        <w:ind w:left="1508" w:hanging="360"/>
      </w:pPr>
      <w:rPr>
        <w:rFonts w:ascii="Courier New" w:hAnsi="Courier New" w:hint="default"/>
      </w:rPr>
    </w:lvl>
    <w:lvl w:ilvl="2" w:tplc="962209C2" w:tentative="1">
      <w:start w:val="1"/>
      <w:numFmt w:val="bullet"/>
      <w:lvlText w:val=""/>
      <w:lvlJc w:val="left"/>
      <w:pPr>
        <w:tabs>
          <w:tab w:val="num" w:pos="2228"/>
        </w:tabs>
        <w:ind w:left="2228" w:hanging="360"/>
      </w:pPr>
      <w:rPr>
        <w:rFonts w:ascii="Wingdings" w:hAnsi="Wingdings" w:hint="default"/>
      </w:rPr>
    </w:lvl>
    <w:lvl w:ilvl="3" w:tplc="CC5A33B6" w:tentative="1">
      <w:start w:val="1"/>
      <w:numFmt w:val="bullet"/>
      <w:lvlText w:val=""/>
      <w:lvlJc w:val="left"/>
      <w:pPr>
        <w:tabs>
          <w:tab w:val="num" w:pos="2948"/>
        </w:tabs>
        <w:ind w:left="2948" w:hanging="360"/>
      </w:pPr>
      <w:rPr>
        <w:rFonts w:ascii="Symbol" w:hAnsi="Symbol" w:hint="default"/>
      </w:rPr>
    </w:lvl>
    <w:lvl w:ilvl="4" w:tplc="30E40318" w:tentative="1">
      <w:start w:val="1"/>
      <w:numFmt w:val="bullet"/>
      <w:lvlText w:val="o"/>
      <w:lvlJc w:val="left"/>
      <w:pPr>
        <w:tabs>
          <w:tab w:val="num" w:pos="3668"/>
        </w:tabs>
        <w:ind w:left="3668" w:hanging="360"/>
      </w:pPr>
      <w:rPr>
        <w:rFonts w:ascii="Courier New" w:hAnsi="Courier New" w:hint="default"/>
      </w:rPr>
    </w:lvl>
    <w:lvl w:ilvl="5" w:tplc="1AD0EB0A" w:tentative="1">
      <w:start w:val="1"/>
      <w:numFmt w:val="bullet"/>
      <w:lvlText w:val=""/>
      <w:lvlJc w:val="left"/>
      <w:pPr>
        <w:tabs>
          <w:tab w:val="num" w:pos="4388"/>
        </w:tabs>
        <w:ind w:left="4388" w:hanging="360"/>
      </w:pPr>
      <w:rPr>
        <w:rFonts w:ascii="Wingdings" w:hAnsi="Wingdings" w:hint="default"/>
      </w:rPr>
    </w:lvl>
    <w:lvl w:ilvl="6" w:tplc="9DBA5064" w:tentative="1">
      <w:start w:val="1"/>
      <w:numFmt w:val="bullet"/>
      <w:lvlText w:val=""/>
      <w:lvlJc w:val="left"/>
      <w:pPr>
        <w:tabs>
          <w:tab w:val="num" w:pos="5108"/>
        </w:tabs>
        <w:ind w:left="5108" w:hanging="360"/>
      </w:pPr>
      <w:rPr>
        <w:rFonts w:ascii="Symbol" w:hAnsi="Symbol" w:hint="default"/>
      </w:rPr>
    </w:lvl>
    <w:lvl w:ilvl="7" w:tplc="5D982790" w:tentative="1">
      <w:start w:val="1"/>
      <w:numFmt w:val="bullet"/>
      <w:lvlText w:val="o"/>
      <w:lvlJc w:val="left"/>
      <w:pPr>
        <w:tabs>
          <w:tab w:val="num" w:pos="5828"/>
        </w:tabs>
        <w:ind w:left="5828" w:hanging="360"/>
      </w:pPr>
      <w:rPr>
        <w:rFonts w:ascii="Courier New" w:hAnsi="Courier New" w:hint="default"/>
      </w:rPr>
    </w:lvl>
    <w:lvl w:ilvl="8" w:tplc="09B60986" w:tentative="1">
      <w:start w:val="1"/>
      <w:numFmt w:val="bullet"/>
      <w:lvlText w:val=""/>
      <w:lvlJc w:val="left"/>
      <w:pPr>
        <w:tabs>
          <w:tab w:val="num" w:pos="6548"/>
        </w:tabs>
        <w:ind w:left="6548" w:hanging="360"/>
      </w:pPr>
      <w:rPr>
        <w:rFonts w:ascii="Wingdings" w:hAnsi="Wingdings" w:hint="default"/>
      </w:rPr>
    </w:lvl>
  </w:abstractNum>
  <w:num w:numId="1">
    <w:abstractNumId w:val="0"/>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hdrShapeDefaults>
    <o:shapedefaults v:ext="edit" spidmax="716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653C"/>
    <w:rsid w:val="00070DA0"/>
    <w:rsid w:val="000A5FDD"/>
    <w:rsid w:val="00106096"/>
    <w:rsid w:val="00127B8F"/>
    <w:rsid w:val="0013304F"/>
    <w:rsid w:val="001822C7"/>
    <w:rsid w:val="00190D39"/>
    <w:rsid w:val="001B0967"/>
    <w:rsid w:val="00244CCD"/>
    <w:rsid w:val="00300E17"/>
    <w:rsid w:val="0039399D"/>
    <w:rsid w:val="00542216"/>
    <w:rsid w:val="00681802"/>
    <w:rsid w:val="006D103F"/>
    <w:rsid w:val="0093762E"/>
    <w:rsid w:val="0094452F"/>
    <w:rsid w:val="00A71CFF"/>
    <w:rsid w:val="00C365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schemas-workshare-com/workshare" w:name="PolicySmartTags.CWSPolicyTagAction_6"/>
  <w:shapeDefaults>
    <o:shapedefaults v:ext="edit" spidmax="716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color w:val="000000"/>
      <w:sz w:val="24"/>
    </w:rPr>
  </w:style>
  <w:style w:type="paragraph" w:styleId="Heading1">
    <w:name w:val="heading 1"/>
    <w:basedOn w:val="Normal"/>
    <w:next w:val="Normal"/>
    <w:qFormat/>
    <w:pPr>
      <w:keepNext/>
      <w:numPr>
        <w:numId w:val="1"/>
      </w:numPr>
      <w:shd w:val="pct10" w:color="auto" w:fill="auto"/>
      <w:spacing w:after="240"/>
      <w:outlineLvl w:val="0"/>
    </w:pPr>
    <w:rPr>
      <w:rFonts w:ascii="Book Antiqua" w:hAnsi="Book Antiqua"/>
      <w:b/>
      <w:caps/>
      <w:kern w:val="28"/>
      <w:sz w:val="28"/>
    </w:rPr>
  </w:style>
  <w:style w:type="paragraph" w:styleId="Heading2">
    <w:name w:val="heading 2"/>
    <w:basedOn w:val="Normal"/>
    <w:next w:val="Normal"/>
    <w:qFormat/>
    <w:pPr>
      <w:keepNext/>
      <w:numPr>
        <w:ilvl w:val="1"/>
        <w:numId w:val="1"/>
      </w:numPr>
      <w:spacing w:before="240" w:after="60"/>
      <w:outlineLvl w:val="1"/>
    </w:pPr>
    <w:rPr>
      <w:rFonts w:ascii="Arial" w:hAnsi="Arial"/>
      <w:b/>
      <w:i/>
    </w:rPr>
  </w:style>
  <w:style w:type="paragraph" w:styleId="Heading3">
    <w:name w:val="heading 3"/>
    <w:basedOn w:val="Normal"/>
    <w:next w:val="Normal"/>
    <w:qFormat/>
    <w:pPr>
      <w:keepNext/>
      <w:numPr>
        <w:ilvl w:val="2"/>
        <w:numId w:val="1"/>
      </w:numPr>
      <w:spacing w:before="240" w:after="60"/>
      <w:outlineLvl w:val="2"/>
    </w:pPr>
    <w:rPr>
      <w:rFonts w:ascii="Arial" w:hAnsi="Arial"/>
    </w:rPr>
  </w:style>
  <w:style w:type="paragraph" w:styleId="Heading4">
    <w:name w:val="heading 4"/>
    <w:basedOn w:val="Normal"/>
    <w:next w:val="Normal"/>
    <w:qFormat/>
    <w:pPr>
      <w:keepNext/>
      <w:numPr>
        <w:ilvl w:val="3"/>
        <w:numId w:val="1"/>
      </w:numPr>
      <w:spacing w:before="240" w:after="60"/>
      <w:outlineLvl w:val="3"/>
    </w:pPr>
    <w:rPr>
      <w:rFonts w:ascii="Arial" w:hAnsi="Arial"/>
      <w:b/>
    </w:rPr>
  </w:style>
  <w:style w:type="paragraph" w:styleId="Heading5">
    <w:name w:val="heading 5"/>
    <w:basedOn w:val="Normal"/>
    <w:next w:val="Normal"/>
    <w:qFormat/>
    <w:pPr>
      <w:numPr>
        <w:ilvl w:val="4"/>
        <w:numId w:val="1"/>
      </w:numPr>
      <w:spacing w:before="240" w:after="60"/>
      <w:outlineLvl w:val="4"/>
    </w:pPr>
    <w:rPr>
      <w:rFonts w:ascii="Arial" w:hAnsi="Arial"/>
      <w:sz w:val="22"/>
    </w:rPr>
  </w:style>
  <w:style w:type="paragraph" w:styleId="Heading6">
    <w:name w:val="heading 6"/>
    <w:basedOn w:val="Normal"/>
    <w:next w:val="Normal"/>
    <w:qFormat/>
    <w:pPr>
      <w:numPr>
        <w:ilvl w:val="5"/>
        <w:numId w:val="1"/>
      </w:numPr>
      <w:spacing w:before="240" w:after="60"/>
      <w:outlineLvl w:val="5"/>
    </w:pPr>
    <w:rPr>
      <w:i/>
      <w:sz w:val="22"/>
    </w:rPr>
  </w:style>
  <w:style w:type="paragraph" w:styleId="Heading7">
    <w:name w:val="heading 7"/>
    <w:basedOn w:val="Normal"/>
    <w:next w:val="Normal"/>
    <w:qFormat/>
    <w:pPr>
      <w:numPr>
        <w:ilvl w:val="6"/>
        <w:numId w:val="1"/>
      </w:numPr>
      <w:spacing w:before="240" w:after="60"/>
      <w:outlineLvl w:val="6"/>
    </w:pPr>
    <w:rPr>
      <w:rFonts w:ascii="Arial" w:hAnsi="Arial"/>
      <w:sz w:val="20"/>
    </w:rPr>
  </w:style>
  <w:style w:type="paragraph" w:styleId="Heading8">
    <w:name w:val="heading 8"/>
    <w:basedOn w:val="Normal"/>
    <w:next w:val="Normal"/>
    <w:qFormat/>
    <w:pPr>
      <w:numPr>
        <w:ilvl w:val="7"/>
        <w:numId w:val="1"/>
      </w:numPr>
      <w:spacing w:before="240" w:after="60"/>
      <w:outlineLvl w:val="7"/>
    </w:pPr>
    <w:rPr>
      <w:rFonts w:ascii="Arial" w:hAnsi="Arial"/>
      <w:i/>
      <w:sz w:val="20"/>
    </w:rPr>
  </w:style>
  <w:style w:type="paragraph" w:styleId="Heading9">
    <w:name w:val="heading 9"/>
    <w:basedOn w:val="Normal"/>
    <w:next w:val="Normal"/>
    <w:qFormat/>
    <w:pPr>
      <w:numPr>
        <w:ilvl w:val="8"/>
        <w:numId w:val="1"/>
      </w:num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customStyle="1" w:styleId="SECTIONA12B">
    <w:name w:val="SECTION A12 (B)"/>
    <w:basedOn w:val="Normal"/>
    <w:next w:val="TextC12H"/>
    <w:pPr>
      <w:keepNext/>
      <w:suppressAutoHyphens/>
      <w:spacing w:after="240"/>
      <w:ind w:left="720" w:hanging="720"/>
    </w:pPr>
    <w:rPr>
      <w:rFonts w:ascii="Arial" w:hAnsi="Arial"/>
      <w:b/>
      <w:color w:val="auto"/>
    </w:rPr>
  </w:style>
  <w:style w:type="paragraph" w:customStyle="1" w:styleId="AH1TR12">
    <w:name w:val="A H 1     TR 12"/>
    <w:basedOn w:val="Heading3"/>
    <w:next w:val="AT1"/>
    <w:pPr>
      <w:numPr>
        <w:ilvl w:val="0"/>
        <w:numId w:val="0"/>
      </w:numPr>
      <w:spacing w:before="0" w:after="240"/>
      <w:ind w:left="2160" w:hanging="720"/>
      <w:outlineLvl w:val="9"/>
    </w:pPr>
    <w:rPr>
      <w:rFonts w:ascii="Times New Roman" w:hAnsi="Times New Roman"/>
      <w:b/>
    </w:rPr>
  </w:style>
  <w:style w:type="paragraph" w:customStyle="1" w:styleId="AT1">
    <w:name w:val="A T1"/>
    <w:basedOn w:val="Normal"/>
    <w:pPr>
      <w:spacing w:after="240"/>
      <w:ind w:left="360"/>
    </w:pPr>
  </w:style>
  <w:style w:type="paragraph" w:customStyle="1" w:styleId="TextC12H">
    <w:name w:val="Text  C12 (H)"/>
    <w:basedOn w:val="Normal"/>
    <w:pPr>
      <w:tabs>
        <w:tab w:val="left" w:pos="-720"/>
      </w:tabs>
      <w:suppressAutoHyphens/>
      <w:spacing w:after="240"/>
      <w:ind w:left="720" w:hanging="720"/>
    </w:pPr>
    <w:rPr>
      <w:rFonts w:ascii="Arial" w:hAnsi="Arial"/>
      <w:color w:val="auto"/>
    </w:rPr>
  </w:style>
  <w:style w:type="character" w:styleId="EndnoteReference">
    <w:name w:val="endnote reference"/>
    <w:semiHidden/>
    <w:rPr>
      <w:vertAlign w:val="superscript"/>
    </w:rPr>
  </w:style>
  <w:style w:type="paragraph" w:styleId="EndnoteText">
    <w:name w:val="endnote text"/>
    <w:basedOn w:val="Normal"/>
    <w:semiHidden/>
    <w:pPr>
      <w:spacing w:after="240"/>
    </w:pPr>
    <w:rPr>
      <w:rFonts w:ascii="Arial" w:hAnsi="Arial"/>
      <w:color w:val="auto"/>
    </w:rPr>
  </w:style>
  <w:style w:type="paragraph" w:styleId="Footer">
    <w:name w:val="footer"/>
    <w:basedOn w:val="Normal"/>
    <w:pPr>
      <w:tabs>
        <w:tab w:val="center" w:pos="4320"/>
        <w:tab w:val="right" w:pos="8640"/>
      </w:tabs>
    </w:pPr>
  </w:style>
  <w:style w:type="paragraph" w:styleId="BodyText2">
    <w:name w:val="Body Text 2"/>
    <w:basedOn w:val="Normal"/>
    <w:pPr>
      <w:widowControl w:val="0"/>
      <w:suppressAutoHyphens/>
      <w:spacing w:after="240"/>
      <w:ind w:left="1440" w:hanging="1440"/>
    </w:pPr>
    <w:rPr>
      <w:color w:val="auto"/>
      <w:spacing w:val="-3"/>
    </w:rPr>
  </w:style>
  <w:style w:type="table" w:customStyle="1" w:styleId="TableGrid1">
    <w:name w:val="Table Grid1"/>
    <w:basedOn w:val="TableNormal"/>
    <w:next w:val="TableGrid"/>
    <w:rsid w:val="001B0967"/>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lockText">
    <w:name w:val="Block Text"/>
    <w:basedOn w:val="Normal"/>
    <w:pPr>
      <w:spacing w:after="120"/>
      <w:ind w:left="1440" w:right="1440"/>
    </w:pPr>
  </w:style>
  <w:style w:type="table" w:styleId="TableGrid">
    <w:name w:val="Table Grid"/>
    <w:basedOn w:val="TableNormal"/>
    <w:rsid w:val="001B09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1118</Words>
  <Characters>6238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Multifamily Form 6411</vt:lpstr>
    </vt:vector>
  </TitlesOfParts>
  <Company/>
  <LinksUpToDate>false</LinksUpToDate>
  <CharactersWithSpaces>7342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Multifamily Form 6411</dc:title>
  <dc:subject>Consent to Assignment of HAP Contract to FNMA as Security for FNMA Credit Enhancement</dc:subject>
  <dc:creator/>
  <cp:keywords/>
  <dc:description/>
  <cp:lastModifiedBy/>
  <cp:revision>1</cp:revision>
  <cp:lastPrinted>2010-10-26T14:05:00Z</cp:lastPrinted>
  <dcterms:created xsi:type="dcterms:W3CDTF">2017-11-08T23:30:00Z</dcterms:created>
  <dcterms:modified xsi:type="dcterms:W3CDTF">2017-11-08T23:30:00Z</dcterms:modified>
</cp:coreProperties>
</file>