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A6B8A1" w14:textId="77777777" w:rsidR="00D43C69" w:rsidRPr="006F7171" w:rsidRDefault="00D43C69" w:rsidP="00E539C0">
      <w:pPr>
        <w:pStyle w:val="Heading1"/>
        <w:spacing w:after="240"/>
        <w:jc w:val="center"/>
      </w:pPr>
      <w:r w:rsidRPr="006F7171">
        <w:t>EXHIBIT</w:t>
      </w:r>
      <w:r w:rsidR="00EC56EB">
        <w:t> </w:t>
      </w:r>
      <w:r w:rsidR="00B2573A" w:rsidRPr="006F7171">
        <w:t>[</w:t>
      </w:r>
      <w:r w:rsidR="00BF662F" w:rsidRPr="006F7171">
        <w:t>___</w:t>
      </w:r>
      <w:r w:rsidR="00B2573A" w:rsidRPr="006F7171">
        <w:t>]</w:t>
      </w:r>
    </w:p>
    <w:p w14:paraId="0E05E969" w14:textId="77777777" w:rsidR="00B2573A" w:rsidRPr="006F7171" w:rsidRDefault="00D43C69" w:rsidP="00EC56EB">
      <w:pPr>
        <w:keepNext/>
        <w:tabs>
          <w:tab w:val="center" w:pos="4680"/>
        </w:tabs>
        <w:suppressAutoHyphens/>
        <w:jc w:val="center"/>
        <w:rPr>
          <w:rFonts w:ascii="Times New Roman" w:hAnsi="Times New Roman" w:cs="Times New Roman"/>
          <w:b/>
          <w:spacing w:val="-3"/>
        </w:rPr>
      </w:pPr>
      <w:r w:rsidRPr="006F7171">
        <w:rPr>
          <w:rFonts w:ascii="Times New Roman" w:hAnsi="Times New Roman" w:cs="Times New Roman"/>
          <w:b/>
          <w:spacing w:val="-3"/>
        </w:rPr>
        <w:t xml:space="preserve">MODIFICATIONS TO </w:t>
      </w:r>
      <w:r w:rsidR="00E539C0">
        <w:rPr>
          <w:rFonts w:ascii="Times New Roman" w:hAnsi="Times New Roman" w:cs="Times New Roman"/>
          <w:b/>
          <w:spacing w:val="-3"/>
        </w:rPr>
        <w:t xml:space="preserve">SECURITY </w:t>
      </w:r>
      <w:r w:rsidRPr="006F7171">
        <w:rPr>
          <w:rFonts w:ascii="Times New Roman" w:hAnsi="Times New Roman" w:cs="Times New Roman"/>
          <w:b/>
          <w:spacing w:val="-3"/>
        </w:rPr>
        <w:t>INSTRUMENT</w:t>
      </w:r>
    </w:p>
    <w:p w14:paraId="13D80A5C" w14:textId="23926637" w:rsidR="00D43C69" w:rsidRPr="006F7171" w:rsidRDefault="00D43C69" w:rsidP="00EC56EB">
      <w:pPr>
        <w:keepNext/>
        <w:tabs>
          <w:tab w:val="center" w:pos="4680"/>
        </w:tabs>
        <w:suppressAutoHyphens/>
        <w:spacing w:after="360"/>
        <w:jc w:val="center"/>
        <w:rPr>
          <w:rFonts w:ascii="Times New Roman" w:hAnsi="Times New Roman" w:cs="Times New Roman"/>
          <w:b/>
          <w:spacing w:val="-3"/>
        </w:rPr>
      </w:pPr>
      <w:r w:rsidRPr="006F7171">
        <w:rPr>
          <w:rFonts w:ascii="Times New Roman" w:hAnsi="Times New Roman" w:cs="Times New Roman"/>
          <w:b/>
          <w:spacing w:val="-3"/>
        </w:rPr>
        <w:t>(Seniors Housing</w:t>
      </w:r>
      <w:r w:rsidR="00B82CF5">
        <w:rPr>
          <w:rFonts w:ascii="Times New Roman" w:hAnsi="Times New Roman" w:cs="Times New Roman"/>
          <w:b/>
          <w:spacing w:val="-3"/>
        </w:rPr>
        <w:t xml:space="preserve"> – Skilled Nursing</w:t>
      </w:r>
      <w:r w:rsidRPr="006F7171">
        <w:rPr>
          <w:rFonts w:ascii="Times New Roman" w:hAnsi="Times New Roman" w:cs="Times New Roman"/>
          <w:b/>
          <w:spacing w:val="-3"/>
        </w:rPr>
        <w:t>)</w:t>
      </w:r>
    </w:p>
    <w:p w14:paraId="62121B26" w14:textId="77777777" w:rsidR="00E539C0" w:rsidRPr="00E539C0" w:rsidRDefault="00E539C0" w:rsidP="00E539C0">
      <w:pPr>
        <w:spacing w:after="240"/>
        <w:ind w:firstLine="720"/>
        <w:jc w:val="both"/>
        <w:rPr>
          <w:rFonts w:ascii="Times New Roman" w:hAnsi="Times New Roman" w:cs="Times New Roman"/>
          <w:snapToGrid w:val="0"/>
        </w:rPr>
      </w:pPr>
      <w:r w:rsidRPr="00E539C0">
        <w:rPr>
          <w:rFonts w:ascii="Times New Roman" w:hAnsi="Times New Roman" w:cs="Times New Roman"/>
          <w:snapToGrid w:val="0"/>
        </w:rPr>
        <w:t>The foregoing Security Instrument is hereby modified as follows:</w:t>
      </w:r>
    </w:p>
    <w:p w14:paraId="6BA875B1" w14:textId="6BB6ADC4" w:rsidR="00692A7D" w:rsidRDefault="00E539C0" w:rsidP="00E539C0">
      <w:pPr>
        <w:numPr>
          <w:ilvl w:val="0"/>
          <w:numId w:val="11"/>
        </w:numPr>
        <w:suppressAutoHyphens/>
        <w:spacing w:after="240"/>
        <w:jc w:val="both"/>
        <w:rPr>
          <w:rFonts w:ascii="Times New Roman" w:hAnsi="Times New Roman" w:cs="Times New Roman"/>
          <w:snapToGrid w:val="0"/>
        </w:rPr>
      </w:pPr>
      <w:r w:rsidRPr="00E539C0">
        <w:rPr>
          <w:rFonts w:ascii="Times New Roman" w:hAnsi="Times New Roman" w:cs="Times New Roman"/>
          <w:snapToGrid w:val="0"/>
        </w:rPr>
        <w:t>Capitalized terms used and not specifically defined herein have the meanings given to such terms in the Security Instrument.</w:t>
      </w:r>
    </w:p>
    <w:p w14:paraId="5A35351B" w14:textId="2DFB7BD2" w:rsidR="00EC4CD0" w:rsidRDefault="00EC4CD0" w:rsidP="00E539C0">
      <w:pPr>
        <w:numPr>
          <w:ilvl w:val="0"/>
          <w:numId w:val="11"/>
        </w:numPr>
        <w:suppressAutoHyphens/>
        <w:spacing w:after="240"/>
        <w:jc w:val="both"/>
        <w:rPr>
          <w:rFonts w:ascii="Times New Roman" w:hAnsi="Times New Roman" w:cs="Times New Roman"/>
          <w:snapToGrid w:val="0"/>
        </w:rPr>
      </w:pPr>
      <w:r>
        <w:rPr>
          <w:rFonts w:ascii="Times New Roman" w:hAnsi="Times New Roman" w:cs="Times New Roman"/>
          <w:snapToGrid w:val="0"/>
        </w:rPr>
        <w:t xml:space="preserve">Section 1 of the Security Instrument (Defined Terms) is hereby amended by adding the following </w:t>
      </w:r>
      <w:r w:rsidR="00072A1F">
        <w:rPr>
          <w:rFonts w:ascii="Times New Roman" w:hAnsi="Times New Roman" w:cs="Times New Roman"/>
          <w:snapToGrid w:val="0"/>
        </w:rPr>
        <w:t xml:space="preserve">new </w:t>
      </w:r>
      <w:r>
        <w:rPr>
          <w:rFonts w:ascii="Times New Roman" w:hAnsi="Times New Roman" w:cs="Times New Roman"/>
          <w:snapToGrid w:val="0"/>
        </w:rPr>
        <w:t>definitions in</w:t>
      </w:r>
      <w:r w:rsidR="00B43E56">
        <w:rPr>
          <w:rFonts w:ascii="Times New Roman" w:hAnsi="Times New Roman" w:cs="Times New Roman"/>
          <w:snapToGrid w:val="0"/>
        </w:rPr>
        <w:t xml:space="preserve"> the</w:t>
      </w:r>
      <w:r>
        <w:rPr>
          <w:rFonts w:ascii="Times New Roman" w:hAnsi="Times New Roman" w:cs="Times New Roman"/>
          <w:snapToGrid w:val="0"/>
        </w:rPr>
        <w:t xml:space="preserve"> appropriate alphabetical order:</w:t>
      </w:r>
    </w:p>
    <w:p w14:paraId="563B978B" w14:textId="64BC2C38" w:rsidR="00EC4CD0" w:rsidRDefault="00EC4CD0" w:rsidP="00EC4CD0">
      <w:pPr>
        <w:suppressAutoHyphens/>
        <w:spacing w:after="240"/>
        <w:ind w:left="720" w:right="720"/>
        <w:jc w:val="both"/>
        <w:rPr>
          <w:rFonts w:ascii="Times New Roman" w:hAnsi="Times New Roman" w:cs="Times New Roman"/>
          <w:snapToGrid w:val="0"/>
        </w:rPr>
      </w:pPr>
      <w:r w:rsidRPr="00EC4CD0">
        <w:rPr>
          <w:rFonts w:ascii="Times New Roman" w:hAnsi="Times New Roman" w:cs="Times New Roman"/>
          <w:snapToGrid w:val="0"/>
        </w:rPr>
        <w:t>“</w:t>
      </w:r>
      <w:r w:rsidRPr="00EC4CD0">
        <w:rPr>
          <w:rFonts w:ascii="Times New Roman" w:hAnsi="Times New Roman" w:cs="Times New Roman"/>
          <w:b/>
          <w:bCs/>
          <w:snapToGrid w:val="0"/>
        </w:rPr>
        <w:t>Contract</w:t>
      </w:r>
      <w:r w:rsidRPr="00EC4CD0">
        <w:rPr>
          <w:rFonts w:ascii="Times New Roman" w:hAnsi="Times New Roman" w:cs="Times New Roman"/>
          <w:snapToGrid w:val="0"/>
        </w:rPr>
        <w:t>” means any contract or other agreement for the provision of goods or services at or otherwise in connection with the operation, use or maintenance of the Mortgaged Property, excluding the Management Agreement and including cash deposited to secure performance by parties of their obligations.</w:t>
      </w:r>
    </w:p>
    <w:p w14:paraId="21F9407B" w14:textId="6C0B2213" w:rsidR="00EC4CD0" w:rsidRDefault="00EC4CD0" w:rsidP="00EC4CD0">
      <w:pPr>
        <w:suppressAutoHyphens/>
        <w:spacing w:after="240"/>
        <w:ind w:left="720" w:right="720"/>
        <w:jc w:val="both"/>
        <w:rPr>
          <w:rFonts w:ascii="Times New Roman" w:hAnsi="Times New Roman" w:cs="Times New Roman"/>
          <w:snapToGrid w:val="0"/>
        </w:rPr>
      </w:pPr>
      <w:r w:rsidRPr="00EC4CD0">
        <w:rPr>
          <w:rFonts w:ascii="Times New Roman" w:hAnsi="Times New Roman" w:cs="Times New Roman"/>
          <w:snapToGrid w:val="0"/>
        </w:rPr>
        <w:t>“</w:t>
      </w:r>
      <w:r w:rsidRPr="00EC4CD0">
        <w:rPr>
          <w:rFonts w:ascii="Times New Roman" w:hAnsi="Times New Roman" w:cs="Times New Roman"/>
          <w:b/>
          <w:bCs/>
          <w:snapToGrid w:val="0"/>
        </w:rPr>
        <w:t>License</w:t>
      </w:r>
      <w:r w:rsidRPr="00EC4CD0">
        <w:rPr>
          <w:rFonts w:ascii="Times New Roman" w:hAnsi="Times New Roman" w:cs="Times New Roman"/>
          <w:snapToGrid w:val="0"/>
        </w:rPr>
        <w:t xml:space="preserve">” means any operating licenses, certificates of occupancy, health department licenses, food service licenses, certificates of need, business licenses, permits, registrations, certificates, authorizations, approvals, legal authority, and similar documents required by applicable laws and regulations for the lawful operation of the Mortgaged Property as a Seniors Housing Facility in the Property Jurisdiction as of the Effective Date or during the Loan Term, including renewals, </w:t>
      </w:r>
      <w:proofErr w:type="gramStart"/>
      <w:r w:rsidRPr="00EC4CD0">
        <w:rPr>
          <w:rFonts w:ascii="Times New Roman" w:hAnsi="Times New Roman" w:cs="Times New Roman"/>
          <w:snapToGrid w:val="0"/>
        </w:rPr>
        <w:t>replacements</w:t>
      </w:r>
      <w:proofErr w:type="gramEnd"/>
      <w:r w:rsidRPr="00EC4CD0">
        <w:rPr>
          <w:rFonts w:ascii="Times New Roman" w:hAnsi="Times New Roman" w:cs="Times New Roman"/>
          <w:snapToGrid w:val="0"/>
        </w:rPr>
        <w:t xml:space="preserve"> and additions to any of the foregoing.</w:t>
      </w:r>
    </w:p>
    <w:p w14:paraId="0CD17FF8" w14:textId="27CFC9FB" w:rsidR="00072A1F" w:rsidRPr="00072A1F" w:rsidRDefault="00072A1F" w:rsidP="00072A1F">
      <w:pPr>
        <w:suppressAutoHyphens/>
        <w:spacing w:after="240"/>
        <w:ind w:left="720" w:right="720"/>
        <w:jc w:val="both"/>
        <w:rPr>
          <w:rFonts w:ascii="Times New Roman" w:hAnsi="Times New Roman" w:cs="Times New Roman"/>
          <w:snapToGrid w:val="0"/>
        </w:rPr>
      </w:pPr>
      <w:r w:rsidRPr="00072A1F">
        <w:rPr>
          <w:rFonts w:ascii="Times New Roman" w:hAnsi="Times New Roman" w:cs="Times New Roman"/>
          <w:snapToGrid w:val="0"/>
        </w:rPr>
        <w:t>“</w:t>
      </w:r>
      <w:r w:rsidRPr="00072A1F">
        <w:rPr>
          <w:rFonts w:ascii="Times New Roman" w:hAnsi="Times New Roman" w:cs="Times New Roman"/>
          <w:b/>
          <w:bCs/>
          <w:snapToGrid w:val="0"/>
        </w:rPr>
        <w:t>Operating Lease</w:t>
      </w:r>
      <w:r w:rsidRPr="00072A1F">
        <w:rPr>
          <w:rFonts w:ascii="Times New Roman" w:hAnsi="Times New Roman" w:cs="Times New Roman"/>
          <w:snapToGrid w:val="0"/>
        </w:rPr>
        <w:t>” means (</w:t>
      </w:r>
      <w:r>
        <w:rPr>
          <w:rFonts w:ascii="Times New Roman" w:hAnsi="Times New Roman" w:cs="Times New Roman"/>
          <w:snapToGrid w:val="0"/>
        </w:rPr>
        <w:t>a</w:t>
      </w:r>
      <w:r w:rsidRPr="00072A1F">
        <w:rPr>
          <w:rFonts w:ascii="Times New Roman" w:hAnsi="Times New Roman" w:cs="Times New Roman"/>
          <w:snapToGrid w:val="0"/>
        </w:rPr>
        <w:t>)</w:t>
      </w:r>
      <w:r>
        <w:rPr>
          <w:rFonts w:ascii="Times New Roman" w:hAnsi="Times New Roman" w:cs="Times New Roman"/>
          <w:snapToGrid w:val="0"/>
        </w:rPr>
        <w:t> </w:t>
      </w:r>
      <w:r w:rsidRPr="00072A1F">
        <w:rPr>
          <w:rFonts w:ascii="Times New Roman" w:hAnsi="Times New Roman" w:cs="Times New Roman"/>
          <w:snapToGrid w:val="0"/>
        </w:rPr>
        <w:t xml:space="preserve">that certain </w:t>
      </w:r>
      <w:r w:rsidRPr="00072A1F">
        <w:rPr>
          <w:rFonts w:ascii="Times New Roman" w:hAnsi="Times New Roman" w:cs="Times New Roman"/>
          <w:b/>
          <w:bCs/>
          <w:snapToGrid w:val="0"/>
        </w:rPr>
        <w:t>[DRAFTING NOTE: MODIFY AS NECESSARY]</w:t>
      </w:r>
      <w:r w:rsidRPr="00072A1F">
        <w:rPr>
          <w:rFonts w:ascii="Times New Roman" w:hAnsi="Times New Roman" w:cs="Times New Roman"/>
          <w:snapToGrid w:val="0"/>
        </w:rPr>
        <w:t xml:space="preserve"> [Operating Lease] [Master Lease] [identify applicable document] by and between Borrower and </w:t>
      </w:r>
      <w:r w:rsidRPr="00072A1F">
        <w:rPr>
          <w:rFonts w:ascii="Times New Roman" w:hAnsi="Times New Roman" w:cs="Times New Roman"/>
          <w:b/>
          <w:bCs/>
          <w:snapToGrid w:val="0"/>
        </w:rPr>
        <w:t>[DRAFTING NOTE: INSERT MASTER LESSEE]</w:t>
      </w:r>
      <w:r w:rsidRPr="00072A1F">
        <w:rPr>
          <w:rFonts w:ascii="Times New Roman" w:hAnsi="Times New Roman" w:cs="Times New Roman"/>
          <w:snapToGrid w:val="0"/>
        </w:rPr>
        <w:t xml:space="preserve"> _______________</w:t>
      </w:r>
      <w:r>
        <w:rPr>
          <w:rFonts w:ascii="Times New Roman" w:hAnsi="Times New Roman" w:cs="Times New Roman"/>
          <w:snapToGrid w:val="0"/>
        </w:rPr>
        <w:t xml:space="preserve"> </w:t>
      </w:r>
      <w:r w:rsidRPr="00072A1F">
        <w:rPr>
          <w:rFonts w:ascii="Times New Roman" w:hAnsi="Times New Roman" w:cs="Times New Roman"/>
          <w:snapToGrid w:val="0"/>
        </w:rPr>
        <w:t>dated as of _____________ (as may be amended, restated, repla</w:t>
      </w:r>
      <w:r w:rsidRPr="00E25F3C">
        <w:rPr>
          <w:rFonts w:ascii="Times New Roman" w:hAnsi="Times New Roman" w:cs="Times New Roman"/>
          <w:snapToGrid w:val="0"/>
        </w:rPr>
        <w:t xml:space="preserve">ced, supplemented or otherwise modified from time to time) and (b) any </w:t>
      </w:r>
      <w:r w:rsidR="00E25F3C" w:rsidRPr="00E25F3C">
        <w:rPr>
          <w:rFonts w:ascii="Times New Roman" w:hAnsi="Times New Roman" w:cs="Times New Roman"/>
          <w:snapToGrid w:val="0"/>
        </w:rPr>
        <w:t>other</w:t>
      </w:r>
      <w:r w:rsidR="00E25F3C">
        <w:rPr>
          <w:rFonts w:ascii="Times New Roman" w:hAnsi="Times New Roman" w:cs="Times New Roman"/>
          <w:snapToGrid w:val="0"/>
        </w:rPr>
        <w:t xml:space="preserve"> </w:t>
      </w:r>
      <w:r w:rsidRPr="00072A1F">
        <w:rPr>
          <w:rFonts w:ascii="Times New Roman" w:hAnsi="Times New Roman" w:cs="Times New Roman"/>
          <w:snapToGrid w:val="0"/>
        </w:rPr>
        <w:t>operating lease, master lease, or similar document as amended, restated, replaced, supplemented, or otherwise modified from time to time, preapproved in writing by Lender, under which control of the occupancy, use, operation, management, maintenance or administration of the Mortgaged Property as a Seniors Housing Facility has been granted by Borrower as lessor to any Person (other than Borrower) as lessee.</w:t>
      </w:r>
    </w:p>
    <w:p w14:paraId="5C26F794" w14:textId="77777777" w:rsidR="00072A1F" w:rsidRPr="00072A1F" w:rsidRDefault="00072A1F" w:rsidP="00072A1F">
      <w:pPr>
        <w:suppressAutoHyphens/>
        <w:spacing w:after="240"/>
        <w:ind w:left="720" w:right="720"/>
        <w:jc w:val="both"/>
        <w:rPr>
          <w:rFonts w:ascii="Times New Roman" w:hAnsi="Times New Roman" w:cs="Times New Roman"/>
          <w:snapToGrid w:val="0"/>
        </w:rPr>
      </w:pPr>
      <w:r w:rsidRPr="00072A1F">
        <w:rPr>
          <w:rFonts w:ascii="Times New Roman" w:hAnsi="Times New Roman" w:cs="Times New Roman"/>
          <w:snapToGrid w:val="0"/>
        </w:rPr>
        <w:t>“</w:t>
      </w:r>
      <w:r w:rsidRPr="00072A1F">
        <w:rPr>
          <w:rFonts w:ascii="Times New Roman" w:hAnsi="Times New Roman" w:cs="Times New Roman"/>
          <w:b/>
          <w:bCs/>
          <w:snapToGrid w:val="0"/>
        </w:rPr>
        <w:t>Seniors Housing Facility Lease</w:t>
      </w:r>
      <w:r w:rsidRPr="00072A1F">
        <w:rPr>
          <w:rFonts w:ascii="Times New Roman" w:hAnsi="Times New Roman" w:cs="Times New Roman"/>
          <w:snapToGrid w:val="0"/>
        </w:rPr>
        <w:t>” means, individually and collectively, the Operating Lease and any Sublease.</w:t>
      </w:r>
    </w:p>
    <w:p w14:paraId="02272758" w14:textId="5DF4C23A" w:rsidR="00072A1F" w:rsidRPr="00692A7D" w:rsidRDefault="00072A1F" w:rsidP="00072A1F">
      <w:pPr>
        <w:suppressAutoHyphens/>
        <w:spacing w:after="240"/>
        <w:ind w:left="720" w:right="720"/>
        <w:jc w:val="both"/>
        <w:rPr>
          <w:rFonts w:ascii="Times New Roman" w:hAnsi="Times New Roman" w:cs="Times New Roman"/>
          <w:snapToGrid w:val="0"/>
        </w:rPr>
      </w:pPr>
      <w:r w:rsidRPr="00072A1F">
        <w:rPr>
          <w:rFonts w:ascii="Times New Roman" w:hAnsi="Times New Roman" w:cs="Times New Roman"/>
          <w:snapToGrid w:val="0"/>
        </w:rPr>
        <w:t>“</w:t>
      </w:r>
      <w:r w:rsidRPr="00072A1F">
        <w:rPr>
          <w:rFonts w:ascii="Times New Roman" w:hAnsi="Times New Roman" w:cs="Times New Roman"/>
          <w:b/>
          <w:bCs/>
          <w:snapToGrid w:val="0"/>
        </w:rPr>
        <w:t>Sublease</w:t>
      </w:r>
      <w:r w:rsidRPr="00072A1F">
        <w:rPr>
          <w:rFonts w:ascii="Times New Roman" w:hAnsi="Times New Roman" w:cs="Times New Roman"/>
          <w:snapToGrid w:val="0"/>
        </w:rPr>
        <w:t xml:space="preserve">” means __________. </w:t>
      </w:r>
      <w:r w:rsidRPr="00072A1F">
        <w:rPr>
          <w:rFonts w:ascii="Times New Roman" w:hAnsi="Times New Roman" w:cs="Times New Roman"/>
          <w:b/>
          <w:bCs/>
          <w:snapToGrid w:val="0"/>
        </w:rPr>
        <w:t>[DRAFTING NOTE: ADD DESCRIPTION AND PARTIES, IF APPLICABLE]</w:t>
      </w:r>
    </w:p>
    <w:p w14:paraId="0FE6E1E5" w14:textId="20BFB243" w:rsidR="00760F3C" w:rsidRDefault="00760F3C" w:rsidP="00760F3C">
      <w:pPr>
        <w:pStyle w:val="BodyTextIndent2"/>
        <w:numPr>
          <w:ilvl w:val="0"/>
          <w:numId w:val="11"/>
        </w:numPr>
        <w:tabs>
          <w:tab w:val="clear" w:pos="-720"/>
        </w:tabs>
        <w:spacing w:after="240"/>
      </w:pPr>
      <w:r w:rsidRPr="005746F1">
        <w:lastRenderedPageBreak/>
        <w:t>Section 1 of the Security Instrument (Defined Terms) is hereby amended by</w:t>
      </w:r>
      <w:r>
        <w:t xml:space="preserve"> deleting and restating in their entirety the definitions of</w:t>
      </w:r>
      <w:r w:rsidR="009442B2">
        <w:t xml:space="preserve"> “</w:t>
      </w:r>
      <w:r w:rsidR="009442B2" w:rsidRPr="009442B2">
        <w:rPr>
          <w:b/>
        </w:rPr>
        <w:t>Goods</w:t>
      </w:r>
      <w:r w:rsidR="009442B2">
        <w:t>,”</w:t>
      </w:r>
      <w:r w:rsidR="003174FF">
        <w:t xml:space="preserve"> </w:t>
      </w:r>
      <w:r w:rsidR="008867BA" w:rsidRPr="00E843E5">
        <w:t>“</w:t>
      </w:r>
      <w:r w:rsidR="008867BA" w:rsidRPr="00E843E5">
        <w:rPr>
          <w:b/>
        </w:rPr>
        <w:t>Indebtedness</w:t>
      </w:r>
      <w:r w:rsidR="008867BA">
        <w:rPr>
          <w:b/>
        </w:rPr>
        <w:t>,</w:t>
      </w:r>
      <w:r w:rsidR="008867BA" w:rsidRPr="00E843E5">
        <w:t>”</w:t>
      </w:r>
      <w:r w:rsidR="008867BA">
        <w:t xml:space="preserve"> </w:t>
      </w:r>
      <w:r w:rsidR="003174FF">
        <w:t>“</w:t>
      </w:r>
      <w:r w:rsidR="003174FF" w:rsidRPr="003174FF">
        <w:rPr>
          <w:b/>
        </w:rPr>
        <w:t>Leases</w:t>
      </w:r>
      <w:r w:rsidR="003174FF">
        <w:t>,”</w:t>
      </w:r>
      <w:r>
        <w:t xml:space="preserve"> “</w:t>
      </w:r>
      <w:r>
        <w:rPr>
          <w:b/>
        </w:rPr>
        <w:t>Mortgaged Property</w:t>
      </w:r>
      <w:r w:rsidR="00344EC0" w:rsidRPr="00AB290E">
        <w:t>,</w:t>
      </w:r>
      <w:r>
        <w:t>” “</w:t>
      </w:r>
      <w:r w:rsidRPr="00DA12AC">
        <w:rPr>
          <w:b/>
        </w:rPr>
        <w:t>Personalty</w:t>
      </w:r>
      <w:r w:rsidR="001C5563">
        <w:rPr>
          <w:b/>
        </w:rPr>
        <w:t>,</w:t>
      </w:r>
      <w:r>
        <w:t xml:space="preserve">” </w:t>
      </w:r>
      <w:r w:rsidR="00E02C03">
        <w:t xml:space="preserve">and </w:t>
      </w:r>
      <w:r w:rsidR="00344EC0">
        <w:t>“</w:t>
      </w:r>
      <w:r w:rsidR="00344EC0" w:rsidRPr="00344EC0">
        <w:rPr>
          <w:b/>
        </w:rPr>
        <w:t>Rents</w:t>
      </w:r>
      <w:r w:rsidR="00344EC0">
        <w:t xml:space="preserve">” </w:t>
      </w:r>
      <w:r w:rsidRPr="00344EC0">
        <w:t>to</w:t>
      </w:r>
      <w:r>
        <w:t xml:space="preserve"> read as follows:</w:t>
      </w:r>
    </w:p>
    <w:p w14:paraId="2774D081" w14:textId="4A8384E4" w:rsidR="009442B2" w:rsidRPr="004462C2" w:rsidRDefault="009442B2" w:rsidP="003566CB">
      <w:pPr>
        <w:spacing w:after="240"/>
        <w:ind w:left="720" w:right="720"/>
        <w:jc w:val="both"/>
        <w:rPr>
          <w:rFonts w:ascii="Times New Roman" w:hAnsi="Times New Roman" w:cs="Times New Roman"/>
          <w:spacing w:val="-3"/>
          <w:szCs w:val="24"/>
        </w:rPr>
      </w:pPr>
      <w:r w:rsidRPr="009442B2">
        <w:rPr>
          <w:rFonts w:ascii="Times New Roman" w:hAnsi="Times New Roman" w:cs="Times New Roman"/>
          <w:spacing w:val="-3"/>
          <w:szCs w:val="24"/>
        </w:rPr>
        <w:t>“</w:t>
      </w:r>
      <w:r w:rsidRPr="009442B2">
        <w:rPr>
          <w:rFonts w:ascii="Times New Roman" w:hAnsi="Times New Roman" w:cs="Times New Roman"/>
          <w:b/>
          <w:spacing w:val="-3"/>
          <w:szCs w:val="24"/>
        </w:rPr>
        <w:t>Goods</w:t>
      </w:r>
      <w:r w:rsidRPr="009442B2">
        <w:rPr>
          <w:rFonts w:ascii="Times New Roman" w:hAnsi="Times New Roman" w:cs="Times New Roman"/>
          <w:spacing w:val="-3"/>
          <w:szCs w:val="24"/>
        </w:rPr>
        <w:t xml:space="preserve">” means </w:t>
      </w:r>
      <w:r w:rsidR="0059362F">
        <w:rPr>
          <w:rFonts w:ascii="Times New Roman" w:hAnsi="Times New Roman" w:cs="Times New Roman"/>
          <w:spacing w:val="-3"/>
          <w:szCs w:val="24"/>
        </w:rPr>
        <w:t xml:space="preserve">all </w:t>
      </w:r>
      <w:r w:rsidRPr="009442B2">
        <w:rPr>
          <w:rFonts w:ascii="Times New Roman" w:hAnsi="Times New Roman" w:cs="Times New Roman"/>
          <w:spacing w:val="-3"/>
          <w:szCs w:val="24"/>
        </w:rPr>
        <w:t xml:space="preserve">goods which are used now or in the future in connection with the ownership, management, or operation of the Land or the Improvements or are located on the Land or in the Improvements, including inventory; furniture; furnishings; machinery, equipment, engines, boilers, incinerators and installed building materials; systems and equipment for the purpose of supplying or distributing heating, cooling, electricity, gas, water, air or light; antennas, cable, wiring and conduits used in connection with radio, television, security, fire prevention or fire detection, or otherwise used to carry electronic signals; telephone systems and equipment; elevators and related machinery and equipment; fire detection, prevention and extinguishing systems and apparatus; security and access control systems and apparatus; plumbing systems; water heaters, ranges, stoves, microwave ovens, refrigerators, dishwashers, garbage disposers, washers, dryers and other appliances; light fixtures, awnings, storm windows and storm doors; pictures, screens, blinds, shades, curtains and curtain rods; mirrors, cabinets, paneling, rugs and floor and wall coverings; fences, trees and plants; swimming pools; exercise equipment; supplies; tools; books and records (whether in written or electronic form); websites, URLs, blogs and social network pages; computer equipment (hardware and software); </w:t>
      </w:r>
      <w:r w:rsidR="00072A1F">
        <w:rPr>
          <w:rFonts w:ascii="Times New Roman" w:hAnsi="Times New Roman" w:cs="Times New Roman"/>
          <w:spacing w:val="-3"/>
        </w:rPr>
        <w:t>all kitchen or restaurant supplies and facilities</w:t>
      </w:r>
      <w:r w:rsidR="00E14364">
        <w:rPr>
          <w:rFonts w:ascii="Times New Roman" w:hAnsi="Times New Roman" w:cs="Times New Roman"/>
          <w:spacing w:val="-3"/>
        </w:rPr>
        <w:t>;</w:t>
      </w:r>
      <w:r w:rsidR="00072A1F">
        <w:rPr>
          <w:rFonts w:ascii="Times New Roman" w:hAnsi="Times New Roman" w:cs="Times New Roman"/>
          <w:spacing w:val="-3"/>
        </w:rPr>
        <w:t xml:space="preserve"> dining room supplies and facilities; medical supplies and facilities; leasehold improvements, or related furniture and equipment, any other equipment, supplies or furniture owned by Borrower and </w:t>
      </w:r>
      <w:r w:rsidR="00072A1F">
        <w:rPr>
          <w:rFonts w:ascii="Times New Roman" w:hAnsi="Times New Roman" w:cs="Times New Roman"/>
        </w:rPr>
        <w:t>leased to any third party service provider or any lessee, operator or manager of the Land or the Improvements;</w:t>
      </w:r>
      <w:r>
        <w:rPr>
          <w:rFonts w:ascii="Times New Roman" w:hAnsi="Times New Roman" w:cs="Times New Roman"/>
          <w:spacing w:val="-3"/>
          <w:szCs w:val="24"/>
        </w:rPr>
        <w:t xml:space="preserve"> </w:t>
      </w:r>
      <w:r w:rsidRPr="009442B2">
        <w:rPr>
          <w:rFonts w:ascii="Times New Roman" w:hAnsi="Times New Roman" w:cs="Times New Roman"/>
          <w:spacing w:val="-3"/>
          <w:szCs w:val="24"/>
        </w:rPr>
        <w:t>and other tangible personal property which is used now or in the future in connection with the ownership, management, or operation of the Land or the Improvements or are located on the Land or in t</w:t>
      </w:r>
      <w:r w:rsidRPr="004462C2">
        <w:rPr>
          <w:rFonts w:ascii="Times New Roman" w:hAnsi="Times New Roman" w:cs="Times New Roman"/>
          <w:spacing w:val="-3"/>
          <w:szCs w:val="24"/>
        </w:rPr>
        <w:t>he Improvements</w:t>
      </w:r>
      <w:r w:rsidR="00072A1F">
        <w:rPr>
          <w:rFonts w:ascii="Times New Roman" w:hAnsi="Times New Roman" w:cs="Times New Roman"/>
          <w:spacing w:val="-3"/>
          <w:szCs w:val="24"/>
        </w:rPr>
        <w:t xml:space="preserve">; </w:t>
      </w:r>
      <w:r w:rsidR="00072A1F">
        <w:rPr>
          <w:rFonts w:ascii="Times New Roman" w:hAnsi="Times New Roman" w:cs="Times New Roman"/>
          <w:spacing w:val="-3"/>
        </w:rPr>
        <w:t>together with all present and future parts, additions, accessories, replacements, attachments, accessions, replacement parts and substitutions of the foregoing, and the proceeds thereof (cash and non-cash including insurance proceeds)</w:t>
      </w:r>
      <w:r w:rsidRPr="004462C2">
        <w:rPr>
          <w:rFonts w:ascii="Times New Roman" w:hAnsi="Times New Roman" w:cs="Times New Roman"/>
          <w:spacing w:val="-3"/>
          <w:szCs w:val="24"/>
        </w:rPr>
        <w:t>.</w:t>
      </w:r>
    </w:p>
    <w:p w14:paraId="476FB530" w14:textId="77777777" w:rsidR="004462C2" w:rsidRPr="004462C2" w:rsidRDefault="004462C2" w:rsidP="003566CB">
      <w:pPr>
        <w:spacing w:after="240"/>
        <w:ind w:left="720" w:right="720"/>
        <w:jc w:val="both"/>
        <w:rPr>
          <w:rFonts w:ascii="Times New Roman" w:hAnsi="Times New Roman" w:cs="Times New Roman"/>
          <w:spacing w:val="-3"/>
          <w:szCs w:val="24"/>
        </w:rPr>
      </w:pPr>
      <w:r w:rsidRPr="00E843E5">
        <w:rPr>
          <w:rFonts w:ascii="Times New Roman" w:hAnsi="Times New Roman" w:cs="Times New Roman"/>
        </w:rPr>
        <w:t>“</w:t>
      </w:r>
      <w:r w:rsidRPr="00E843E5">
        <w:rPr>
          <w:rFonts w:ascii="Times New Roman" w:hAnsi="Times New Roman" w:cs="Times New Roman"/>
          <w:b/>
        </w:rPr>
        <w:t>Indebtedness</w:t>
      </w:r>
      <w:r w:rsidRPr="00E843E5">
        <w:rPr>
          <w:rFonts w:ascii="Times New Roman" w:hAnsi="Times New Roman" w:cs="Times New Roman"/>
        </w:rPr>
        <w:t xml:space="preserve">” means the principal of, interest on, and all other amounts due at </w:t>
      </w:r>
      <w:r w:rsidRPr="00D17BD8">
        <w:rPr>
          <w:rFonts w:ascii="Times New Roman" w:hAnsi="Times New Roman" w:cs="Times New Roman"/>
        </w:rPr>
        <w:t>any time under the Note, the Loan Agreement, this Security Instrument, or any other Loan Document (other than the Environmental Indemnity Agreement and Guaranty), including Prepayment Premiums, late charges, interest charged at the Default Rate, and accrued interest as provided in the Loan Agreement and this Security Instrument, advances, costs and expenses to perform the obligations of Borrower or Property Operator or to protect the Mortgaged Property or the security of this Security Instrument, all other monetary obligations of Borrower</w:t>
      </w:r>
      <w:r w:rsidR="00A221E1" w:rsidRPr="00D17BD8">
        <w:rPr>
          <w:rFonts w:ascii="Times New Roman" w:hAnsi="Times New Roman" w:cs="Times New Roman"/>
        </w:rPr>
        <w:t xml:space="preserve"> or Property Operator</w:t>
      </w:r>
      <w:r w:rsidRPr="00D17BD8">
        <w:rPr>
          <w:rFonts w:ascii="Times New Roman" w:hAnsi="Times New Roman" w:cs="Times New Roman"/>
        </w:rPr>
        <w:t xml:space="preserve"> under the Loan Documents (other than the Environmental Indemnity Agreement</w:t>
      </w:r>
      <w:r w:rsidRPr="00E843E5">
        <w:rPr>
          <w:rFonts w:ascii="Times New Roman" w:hAnsi="Times New Roman" w:cs="Times New Roman"/>
        </w:rPr>
        <w:t>), including amounts due as a result of any indemnification obligations, and any Enforcement Costs.</w:t>
      </w:r>
    </w:p>
    <w:p w14:paraId="2386C17D" w14:textId="77777777" w:rsidR="003174FF" w:rsidRPr="00D6198B" w:rsidRDefault="003174FF" w:rsidP="003566CB">
      <w:pPr>
        <w:spacing w:after="240"/>
        <w:ind w:left="720" w:right="720"/>
        <w:jc w:val="both"/>
        <w:rPr>
          <w:rFonts w:ascii="Times New Roman" w:hAnsi="Times New Roman" w:cs="Times New Roman"/>
          <w:b/>
          <w:szCs w:val="24"/>
        </w:rPr>
      </w:pPr>
      <w:r w:rsidRPr="004462C2">
        <w:rPr>
          <w:rFonts w:ascii="Times New Roman" w:hAnsi="Times New Roman" w:cs="Times New Roman"/>
          <w:spacing w:val="-3"/>
          <w:szCs w:val="24"/>
        </w:rPr>
        <w:lastRenderedPageBreak/>
        <w:t>“</w:t>
      </w:r>
      <w:r w:rsidRPr="004462C2">
        <w:rPr>
          <w:rFonts w:ascii="Times New Roman" w:hAnsi="Times New Roman" w:cs="Times New Roman"/>
          <w:b/>
          <w:spacing w:val="-3"/>
          <w:szCs w:val="24"/>
        </w:rPr>
        <w:t>Leases</w:t>
      </w:r>
      <w:r w:rsidRPr="00A221E1">
        <w:rPr>
          <w:rFonts w:ascii="Times New Roman" w:hAnsi="Times New Roman" w:cs="Times New Roman"/>
          <w:spacing w:val="-3"/>
          <w:szCs w:val="24"/>
        </w:rPr>
        <w:t xml:space="preserve">” </w:t>
      </w:r>
      <w:r w:rsidRPr="00A221E1">
        <w:rPr>
          <w:rFonts w:ascii="Times New Roman" w:hAnsi="Times New Roman" w:cs="Times New Roman"/>
        </w:rPr>
        <w:t>mean</w:t>
      </w:r>
      <w:r w:rsidR="00692A7D" w:rsidRPr="00A221E1">
        <w:rPr>
          <w:rFonts w:ascii="Times New Roman" w:hAnsi="Times New Roman" w:cs="Times New Roman"/>
        </w:rPr>
        <w:t>s</w:t>
      </w:r>
      <w:r w:rsidRPr="00A221E1">
        <w:rPr>
          <w:rFonts w:ascii="Times New Roman" w:hAnsi="Times New Roman" w:cs="Times New Roman"/>
          <w:spacing w:val="-3"/>
          <w:szCs w:val="24"/>
        </w:rPr>
        <w:t xml:space="preserve"> all present and future leases, subleases, licenses, concessions </w:t>
      </w:r>
      <w:r w:rsidRPr="00655EC7">
        <w:rPr>
          <w:rFonts w:ascii="Times New Roman" w:hAnsi="Times New Roman" w:cs="Times New Roman"/>
          <w:spacing w:val="-3"/>
          <w:szCs w:val="24"/>
        </w:rPr>
        <w:t xml:space="preserve">or grants or other possessory interests now or hereafter in force, whether oral or written, covering or affecting the Mortgaged Property, or any portion of the Mortgaged Property (including proprietary leases or occupancy agreements if Borrower is a cooperative housing corporation), </w:t>
      </w:r>
      <w:r>
        <w:rPr>
          <w:rFonts w:ascii="Times New Roman" w:hAnsi="Times New Roman" w:cs="Times New Roman"/>
          <w:spacing w:val="-3"/>
        </w:rPr>
        <w:t xml:space="preserve">any residency, occupancy, admission and care agreements pertaining to residents of the Mortgaged Property and any </w:t>
      </w:r>
      <w:r w:rsidR="00514E8B">
        <w:rPr>
          <w:rFonts w:ascii="Times New Roman" w:hAnsi="Times New Roman" w:cs="Times New Roman"/>
          <w:spacing w:val="-3"/>
        </w:rPr>
        <w:t>Seniors Housing Facility</w:t>
      </w:r>
      <w:r>
        <w:rPr>
          <w:rFonts w:ascii="Times New Roman" w:hAnsi="Times New Roman" w:cs="Times New Roman"/>
          <w:spacing w:val="-3"/>
        </w:rPr>
        <w:t xml:space="preserve"> Lease,</w:t>
      </w:r>
      <w:r w:rsidRPr="00655EC7">
        <w:rPr>
          <w:rFonts w:ascii="Times New Roman" w:hAnsi="Times New Roman" w:cs="Times New Roman"/>
          <w:spacing w:val="-3"/>
          <w:szCs w:val="24"/>
        </w:rPr>
        <w:t xml:space="preserve"> and all modifications, extensions or renewals thereof.</w:t>
      </w:r>
    </w:p>
    <w:p w14:paraId="11C815AB" w14:textId="77777777" w:rsidR="00904B6C" w:rsidRPr="00904B6C" w:rsidRDefault="00904B6C" w:rsidP="00904B6C">
      <w:pPr>
        <w:suppressAutoHyphens/>
        <w:spacing w:after="240"/>
        <w:ind w:left="720" w:right="720"/>
        <w:jc w:val="both"/>
        <w:rPr>
          <w:rFonts w:ascii="Times New Roman" w:hAnsi="Times New Roman" w:cs="Times New Roman"/>
          <w:b/>
          <w:bCs/>
          <w:szCs w:val="24"/>
        </w:rPr>
      </w:pPr>
      <w:r w:rsidRPr="00904B6C">
        <w:rPr>
          <w:rFonts w:ascii="Times New Roman" w:hAnsi="Times New Roman" w:cs="Times New Roman"/>
          <w:szCs w:val="24"/>
        </w:rPr>
        <w:t>“</w:t>
      </w:r>
      <w:r w:rsidRPr="00904B6C">
        <w:rPr>
          <w:rFonts w:ascii="Times New Roman" w:hAnsi="Times New Roman" w:cs="Times New Roman"/>
          <w:b/>
          <w:bCs/>
          <w:szCs w:val="24"/>
        </w:rPr>
        <w:t>Mortgaged Property</w:t>
      </w:r>
      <w:r w:rsidRPr="00904B6C">
        <w:rPr>
          <w:rFonts w:ascii="Times New Roman" w:hAnsi="Times New Roman" w:cs="Times New Roman"/>
          <w:szCs w:val="24"/>
        </w:rPr>
        <w:t xml:space="preserve">” means </w:t>
      </w:r>
      <w:r w:rsidRPr="00904B6C">
        <w:rPr>
          <w:rFonts w:ascii="Times New Roman" w:hAnsi="Times New Roman" w:cs="Times New Roman"/>
          <w:b/>
          <w:bCs/>
          <w:szCs w:val="24"/>
        </w:rPr>
        <w:t xml:space="preserve">[DRAFTING NOTE:  INSERT IF MORTGAGED PROPERTY IS IN TEXAS – </w:t>
      </w:r>
      <w:r w:rsidRPr="00904B6C">
        <w:rPr>
          <w:rFonts w:ascii="Times New Roman" w:hAnsi="Times New Roman" w:cs="Times New Roman"/>
          <w:szCs w:val="24"/>
        </w:rPr>
        <w:t>the Land, the Improvements, and</w:t>
      </w:r>
      <w:r w:rsidRPr="00904B6C">
        <w:rPr>
          <w:rFonts w:ascii="Times New Roman" w:hAnsi="Times New Roman" w:cs="Times New Roman"/>
          <w:b/>
          <w:bCs/>
          <w:szCs w:val="24"/>
        </w:rPr>
        <w:t xml:space="preserve">] </w:t>
      </w:r>
      <w:r w:rsidRPr="00904B6C">
        <w:rPr>
          <w:rFonts w:ascii="Times New Roman" w:hAnsi="Times New Roman" w:cs="Times New Roman"/>
          <w:szCs w:val="24"/>
        </w:rPr>
        <w:t>all of Borrower’s present and hereafter acquired right, title and interest, if any, in and to all of the following:</w:t>
      </w:r>
    </w:p>
    <w:p w14:paraId="29E2FB7E" w14:textId="523D69B7" w:rsidR="00715866" w:rsidRPr="00715866" w:rsidRDefault="00715866" w:rsidP="00715866">
      <w:pPr>
        <w:spacing w:after="240"/>
        <w:ind w:left="720" w:right="720" w:firstLine="720"/>
        <w:jc w:val="both"/>
        <w:rPr>
          <w:rFonts w:ascii="Times New Roman" w:hAnsi="Times New Roman" w:cs="Times New Roman"/>
          <w:szCs w:val="24"/>
        </w:rPr>
      </w:pPr>
      <w:r w:rsidRPr="00715866">
        <w:rPr>
          <w:rFonts w:ascii="Times New Roman" w:hAnsi="Times New Roman" w:cs="Times New Roman"/>
          <w:szCs w:val="24"/>
        </w:rPr>
        <w:t>(a)</w:t>
      </w:r>
      <w:r w:rsidRPr="00715866">
        <w:rPr>
          <w:rFonts w:ascii="Times New Roman" w:hAnsi="Times New Roman" w:cs="Times New Roman"/>
          <w:szCs w:val="24"/>
        </w:rPr>
        <w:tab/>
      </w:r>
      <w:r w:rsidR="00950418">
        <w:rPr>
          <w:rFonts w:ascii="Times New Roman" w:hAnsi="Times New Roman" w:cs="Times New Roman"/>
          <w:b/>
          <w:bCs/>
          <w:szCs w:val="24"/>
        </w:rPr>
        <w:t>[</w:t>
      </w:r>
      <w:r w:rsidRPr="00715866">
        <w:rPr>
          <w:rFonts w:ascii="Times New Roman" w:hAnsi="Times New Roman" w:cs="Times New Roman"/>
          <w:b/>
          <w:bCs/>
          <w:szCs w:val="24"/>
        </w:rPr>
        <w:t>DRAFTING NOTE:  FOR ALL STATES OTHER THAN TEXAS –</w:t>
      </w:r>
      <w:r w:rsidRPr="00715866">
        <w:rPr>
          <w:rFonts w:ascii="Times New Roman" w:hAnsi="Times New Roman" w:cs="Times New Roman"/>
          <w:szCs w:val="24"/>
        </w:rPr>
        <w:t xml:space="preserve"> the </w:t>
      </w:r>
      <w:r>
        <w:rPr>
          <w:rFonts w:ascii="Times New Roman" w:hAnsi="Times New Roman" w:cs="Times New Roman"/>
          <w:szCs w:val="24"/>
        </w:rPr>
        <w:t>Land</w:t>
      </w:r>
      <w:r w:rsidRPr="00715866">
        <w:rPr>
          <w:rFonts w:ascii="Times New Roman" w:hAnsi="Times New Roman" w:cs="Times New Roman"/>
          <w:szCs w:val="24"/>
        </w:rPr>
        <w:t>;</w:t>
      </w:r>
      <w:r w:rsidRPr="00715866">
        <w:rPr>
          <w:rFonts w:ascii="Times New Roman" w:hAnsi="Times New Roman" w:cs="Times New Roman"/>
          <w:b/>
          <w:bCs/>
          <w:szCs w:val="24"/>
        </w:rPr>
        <w:t>]</w:t>
      </w:r>
      <w:r w:rsidRPr="00715866">
        <w:rPr>
          <w:rFonts w:ascii="Times New Roman" w:hAnsi="Times New Roman" w:cs="Times New Roman"/>
          <w:szCs w:val="24"/>
        </w:rPr>
        <w:t xml:space="preserve"> </w:t>
      </w:r>
      <w:r w:rsidRPr="00715866">
        <w:rPr>
          <w:rFonts w:ascii="Times New Roman" w:hAnsi="Times New Roman" w:cs="Times New Roman"/>
          <w:b/>
          <w:bCs/>
          <w:szCs w:val="24"/>
        </w:rPr>
        <w:t xml:space="preserve">[DRAFTING NOTE:  FOR TEXAS – </w:t>
      </w:r>
      <w:r w:rsidRPr="00715866">
        <w:rPr>
          <w:rFonts w:ascii="Times New Roman" w:hAnsi="Times New Roman" w:cs="Times New Roman"/>
          <w:szCs w:val="24"/>
        </w:rPr>
        <w:t>[intentionally deleted;</w:t>
      </w:r>
      <w:r w:rsidRPr="00950418">
        <w:rPr>
          <w:rFonts w:ascii="Times New Roman" w:hAnsi="Times New Roman" w:cs="Times New Roman"/>
          <w:szCs w:val="24"/>
        </w:rPr>
        <w:t>]</w:t>
      </w:r>
      <w:r w:rsidRPr="00715866">
        <w:rPr>
          <w:rFonts w:ascii="Times New Roman" w:hAnsi="Times New Roman" w:cs="Times New Roman"/>
          <w:b/>
          <w:bCs/>
          <w:szCs w:val="24"/>
        </w:rPr>
        <w:t>]</w:t>
      </w:r>
    </w:p>
    <w:p w14:paraId="7D995BBB" w14:textId="13DD8501" w:rsidR="00715866" w:rsidRDefault="00715866" w:rsidP="00715866">
      <w:pPr>
        <w:spacing w:after="240"/>
        <w:ind w:left="720" w:right="720" w:firstLine="720"/>
        <w:jc w:val="both"/>
        <w:rPr>
          <w:rFonts w:ascii="Times New Roman" w:hAnsi="Times New Roman" w:cs="Times New Roman"/>
          <w:szCs w:val="24"/>
        </w:rPr>
      </w:pPr>
      <w:r w:rsidRPr="00715866">
        <w:rPr>
          <w:rFonts w:ascii="Times New Roman" w:hAnsi="Times New Roman" w:cs="Times New Roman"/>
          <w:szCs w:val="24"/>
        </w:rPr>
        <w:t>(b)</w:t>
      </w:r>
      <w:r w:rsidRPr="00715866">
        <w:rPr>
          <w:rFonts w:ascii="Times New Roman" w:hAnsi="Times New Roman" w:cs="Times New Roman"/>
          <w:szCs w:val="24"/>
        </w:rPr>
        <w:tab/>
      </w:r>
      <w:r w:rsidRPr="00715866">
        <w:rPr>
          <w:rFonts w:ascii="Times New Roman" w:hAnsi="Times New Roman" w:cs="Times New Roman"/>
          <w:b/>
          <w:bCs/>
          <w:szCs w:val="24"/>
        </w:rPr>
        <w:t>[DRAFTING NOTE:  FOR ALL STATES OTHER THAN TEXAS –</w:t>
      </w:r>
      <w:r w:rsidRPr="00715866">
        <w:rPr>
          <w:rFonts w:ascii="Times New Roman" w:hAnsi="Times New Roman" w:cs="Times New Roman"/>
          <w:szCs w:val="24"/>
        </w:rPr>
        <w:t xml:space="preserve"> the Improvements;</w:t>
      </w:r>
      <w:r w:rsidRPr="00715866">
        <w:rPr>
          <w:rFonts w:ascii="Times New Roman" w:hAnsi="Times New Roman" w:cs="Times New Roman"/>
          <w:b/>
          <w:bCs/>
          <w:szCs w:val="24"/>
        </w:rPr>
        <w:t>]</w:t>
      </w:r>
      <w:r w:rsidRPr="00715866">
        <w:rPr>
          <w:rFonts w:ascii="Times New Roman" w:hAnsi="Times New Roman" w:cs="Times New Roman"/>
          <w:szCs w:val="24"/>
        </w:rPr>
        <w:t xml:space="preserve"> </w:t>
      </w:r>
      <w:r w:rsidRPr="00715866">
        <w:rPr>
          <w:rFonts w:ascii="Times New Roman" w:hAnsi="Times New Roman" w:cs="Times New Roman"/>
          <w:b/>
          <w:bCs/>
          <w:szCs w:val="24"/>
        </w:rPr>
        <w:t>[DRAFTING NOTE:  FOR TEXAS –</w:t>
      </w:r>
      <w:r w:rsidRPr="00715866">
        <w:rPr>
          <w:rFonts w:ascii="Times New Roman" w:hAnsi="Times New Roman" w:cs="Times New Roman"/>
          <w:szCs w:val="24"/>
        </w:rPr>
        <w:t xml:space="preserve"> [intentionally deleted;]</w:t>
      </w:r>
      <w:r w:rsidRPr="00715866">
        <w:rPr>
          <w:rFonts w:ascii="Times New Roman" w:hAnsi="Times New Roman" w:cs="Times New Roman"/>
          <w:b/>
          <w:bCs/>
          <w:szCs w:val="24"/>
        </w:rPr>
        <w:t>]</w:t>
      </w:r>
    </w:p>
    <w:p w14:paraId="77788086" w14:textId="77777777" w:rsidR="00B56035" w:rsidRPr="00B56035" w:rsidRDefault="00B56035" w:rsidP="00B56035">
      <w:pPr>
        <w:spacing w:after="240"/>
        <w:ind w:left="720" w:right="720" w:firstLine="720"/>
        <w:jc w:val="both"/>
        <w:rPr>
          <w:rFonts w:ascii="Times New Roman" w:hAnsi="Times New Roman" w:cs="Times New Roman"/>
          <w:szCs w:val="24"/>
        </w:rPr>
      </w:pPr>
      <w:r w:rsidRPr="00B56035">
        <w:rPr>
          <w:rFonts w:ascii="Times New Roman" w:hAnsi="Times New Roman" w:cs="Times New Roman"/>
          <w:szCs w:val="24"/>
        </w:rPr>
        <w:t>(c)</w:t>
      </w:r>
      <w:r w:rsidRPr="00B56035">
        <w:rPr>
          <w:rFonts w:ascii="Times New Roman" w:hAnsi="Times New Roman" w:cs="Times New Roman"/>
          <w:szCs w:val="24"/>
        </w:rPr>
        <w:tab/>
        <w:t>the Personalty;</w:t>
      </w:r>
    </w:p>
    <w:p w14:paraId="64E79435" w14:textId="77777777" w:rsidR="00B56035" w:rsidRPr="00B56035" w:rsidRDefault="00B56035" w:rsidP="00B56035">
      <w:pPr>
        <w:spacing w:after="240"/>
        <w:ind w:left="720" w:right="720" w:firstLine="720"/>
        <w:jc w:val="both"/>
        <w:rPr>
          <w:rFonts w:ascii="Times New Roman" w:hAnsi="Times New Roman" w:cs="Times New Roman"/>
          <w:szCs w:val="24"/>
        </w:rPr>
      </w:pPr>
      <w:r w:rsidRPr="00B56035">
        <w:rPr>
          <w:rFonts w:ascii="Times New Roman" w:hAnsi="Times New Roman" w:cs="Times New Roman"/>
          <w:szCs w:val="24"/>
        </w:rPr>
        <w:t>(d)</w:t>
      </w:r>
      <w:r w:rsidRPr="00B56035">
        <w:rPr>
          <w:rFonts w:ascii="Times New Roman" w:hAnsi="Times New Roman" w:cs="Times New Roman"/>
          <w:szCs w:val="24"/>
        </w:rPr>
        <w:tab/>
        <w:t>current and future rights, including air rights, development rights, zoning rights and other similar rights or interests, easements, tenements, rights</w:t>
      </w:r>
      <w:r w:rsidRPr="00B56035">
        <w:rPr>
          <w:rFonts w:ascii="Times New Roman" w:hAnsi="Times New Roman" w:cs="Times New Roman"/>
          <w:szCs w:val="24"/>
        </w:rPr>
        <w:noBreakHyphen/>
        <w:t>of</w:t>
      </w:r>
      <w:r w:rsidRPr="00B56035">
        <w:rPr>
          <w:rFonts w:ascii="Times New Roman" w:hAnsi="Times New Roman" w:cs="Times New Roman"/>
          <w:szCs w:val="24"/>
        </w:rPr>
        <w:noBreakHyphen/>
        <w:t xml:space="preserve">way, strips and gores of land, streets, alleys, roads, sewer rights, waters, watercourses, and appurtenances related to or benefitting the Land or the Improvements, or both, and all rights-of-way, streets, </w:t>
      </w:r>
      <w:proofErr w:type="gramStart"/>
      <w:r w:rsidRPr="00B56035">
        <w:rPr>
          <w:rFonts w:ascii="Times New Roman" w:hAnsi="Times New Roman" w:cs="Times New Roman"/>
          <w:szCs w:val="24"/>
        </w:rPr>
        <w:t>alleys</w:t>
      </w:r>
      <w:proofErr w:type="gramEnd"/>
      <w:r w:rsidRPr="00B56035">
        <w:rPr>
          <w:rFonts w:ascii="Times New Roman" w:hAnsi="Times New Roman" w:cs="Times New Roman"/>
          <w:szCs w:val="24"/>
        </w:rPr>
        <w:t xml:space="preserve"> and roads which may have been or may in the future be vacated;</w:t>
      </w:r>
    </w:p>
    <w:p w14:paraId="232D9517" w14:textId="77777777" w:rsidR="00B56035" w:rsidRPr="00B56035" w:rsidRDefault="00B56035" w:rsidP="00B56035">
      <w:pPr>
        <w:spacing w:after="240"/>
        <w:ind w:left="720" w:right="720" w:firstLine="720"/>
        <w:jc w:val="both"/>
        <w:rPr>
          <w:rFonts w:ascii="Times New Roman" w:hAnsi="Times New Roman" w:cs="Times New Roman"/>
          <w:szCs w:val="24"/>
        </w:rPr>
      </w:pPr>
      <w:r w:rsidRPr="00B56035">
        <w:rPr>
          <w:rFonts w:ascii="Times New Roman" w:hAnsi="Times New Roman" w:cs="Times New Roman"/>
          <w:szCs w:val="24"/>
        </w:rPr>
        <w:t>(e)</w:t>
      </w:r>
      <w:r w:rsidRPr="00B56035">
        <w:rPr>
          <w:rFonts w:ascii="Times New Roman" w:hAnsi="Times New Roman" w:cs="Times New Roman"/>
          <w:szCs w:val="24"/>
        </w:rPr>
        <w:tab/>
        <w:t>insurance policies relating to the Mortgaged Property (and any unearned premiums) and all proceeds paid or to be paid by any insurer of the Land, the Improvements, the Personalty, or any other part of the Mortgaged Property, whether or not Borrower obtained the insurance pursuant to Lender’s requirements;</w:t>
      </w:r>
    </w:p>
    <w:p w14:paraId="26BD530C" w14:textId="77777777" w:rsidR="00B56035" w:rsidRPr="00B56035" w:rsidRDefault="00B56035" w:rsidP="00B56035">
      <w:pPr>
        <w:spacing w:after="240"/>
        <w:ind w:left="720" w:right="720" w:firstLine="720"/>
        <w:jc w:val="both"/>
        <w:rPr>
          <w:rFonts w:ascii="Times New Roman" w:hAnsi="Times New Roman" w:cs="Times New Roman"/>
          <w:szCs w:val="24"/>
        </w:rPr>
      </w:pPr>
      <w:r w:rsidRPr="00B56035">
        <w:rPr>
          <w:rFonts w:ascii="Times New Roman" w:hAnsi="Times New Roman" w:cs="Times New Roman"/>
          <w:szCs w:val="24"/>
        </w:rPr>
        <w:t>(f)</w:t>
      </w:r>
      <w:r w:rsidRPr="00B56035">
        <w:rPr>
          <w:rFonts w:ascii="Times New Roman" w:hAnsi="Times New Roman" w:cs="Times New Roman"/>
          <w:szCs w:val="24"/>
        </w:rPr>
        <w:tab/>
        <w:t>awards, payments and other compensation made or to be made by any municipal, state or federal authority with respect to the Land, the Improvements, the Personalty, or any other part of the Mortgaged Property, including any awards or settlements resulting from (1) Condemnation Actions, (2) any damage to the Mortgaged Property caused by governmental action that does not result in a Condemnation Action, or (3) the total or partial taking of the Land, the Improvements, the Personalty, or any other part of the Mortgaged Property under the power of eminent domain or otherwise and including any conveyance in lieu thereof;</w:t>
      </w:r>
    </w:p>
    <w:p w14:paraId="4827B5F8" w14:textId="77777777" w:rsidR="00B56035" w:rsidRPr="00B56035" w:rsidRDefault="00B56035" w:rsidP="00B56035">
      <w:pPr>
        <w:spacing w:after="240"/>
        <w:ind w:left="720" w:right="720" w:firstLine="720"/>
        <w:jc w:val="both"/>
        <w:rPr>
          <w:rFonts w:ascii="Times New Roman" w:hAnsi="Times New Roman" w:cs="Times New Roman"/>
          <w:szCs w:val="24"/>
        </w:rPr>
      </w:pPr>
      <w:r w:rsidRPr="00B56035">
        <w:rPr>
          <w:rFonts w:ascii="Times New Roman" w:hAnsi="Times New Roman" w:cs="Times New Roman"/>
          <w:szCs w:val="24"/>
        </w:rPr>
        <w:lastRenderedPageBreak/>
        <w:t>(g)</w:t>
      </w:r>
      <w:r w:rsidRPr="00B56035">
        <w:rPr>
          <w:rFonts w:ascii="Times New Roman" w:hAnsi="Times New Roman" w:cs="Times New Roman"/>
          <w:szCs w:val="24"/>
        </w:rPr>
        <w:tab/>
        <w:t xml:space="preserve">contracts, </w:t>
      </w:r>
      <w:proofErr w:type="gramStart"/>
      <w:r w:rsidRPr="00B56035">
        <w:rPr>
          <w:rFonts w:ascii="Times New Roman" w:hAnsi="Times New Roman" w:cs="Times New Roman"/>
          <w:szCs w:val="24"/>
        </w:rPr>
        <w:t>options</w:t>
      </w:r>
      <w:proofErr w:type="gramEnd"/>
      <w:r w:rsidRPr="00B56035">
        <w:rPr>
          <w:rFonts w:ascii="Times New Roman" w:hAnsi="Times New Roman" w:cs="Times New Roman"/>
          <w:szCs w:val="24"/>
        </w:rPr>
        <w:t xml:space="preserve"> and other agreements for the sale of the Land, the Improvements, the Personalty, or any other part of the Mortgaged Property entered into by Borrower now or in the future, including cash or securities deposited to secure performance by parties of their obligations;</w:t>
      </w:r>
    </w:p>
    <w:p w14:paraId="367CD74B" w14:textId="77777777" w:rsidR="00B56035" w:rsidRPr="00B56035" w:rsidRDefault="00B56035" w:rsidP="00B56035">
      <w:pPr>
        <w:spacing w:after="240"/>
        <w:ind w:left="720" w:right="720" w:firstLine="720"/>
        <w:jc w:val="both"/>
        <w:rPr>
          <w:rFonts w:ascii="Times New Roman" w:hAnsi="Times New Roman" w:cs="Times New Roman"/>
          <w:szCs w:val="24"/>
        </w:rPr>
      </w:pPr>
      <w:r w:rsidRPr="00B56035">
        <w:rPr>
          <w:rFonts w:ascii="Times New Roman" w:hAnsi="Times New Roman" w:cs="Times New Roman"/>
          <w:szCs w:val="24"/>
        </w:rPr>
        <w:t>(h)</w:t>
      </w:r>
      <w:r w:rsidRPr="00B56035">
        <w:rPr>
          <w:rFonts w:ascii="Times New Roman" w:hAnsi="Times New Roman" w:cs="Times New Roman"/>
          <w:szCs w:val="24"/>
        </w:rPr>
        <w:tab/>
        <w:t>Leases and Lease guaranties, letters of credit and any other supporting obligation for any of the Leases given in connection with any of the Leases, and all Rents;</w:t>
      </w:r>
    </w:p>
    <w:p w14:paraId="6E5C16CF" w14:textId="77777777" w:rsidR="00B56035" w:rsidRPr="00B56035" w:rsidRDefault="00B56035" w:rsidP="00B56035">
      <w:pPr>
        <w:spacing w:after="240"/>
        <w:ind w:left="720" w:right="720" w:firstLine="720"/>
        <w:jc w:val="both"/>
        <w:rPr>
          <w:rFonts w:ascii="Times New Roman" w:hAnsi="Times New Roman" w:cs="Times New Roman"/>
          <w:szCs w:val="24"/>
        </w:rPr>
      </w:pPr>
      <w:r w:rsidRPr="00B56035">
        <w:rPr>
          <w:rFonts w:ascii="Times New Roman" w:hAnsi="Times New Roman" w:cs="Times New Roman"/>
          <w:szCs w:val="24"/>
        </w:rPr>
        <w:t>(i)</w:t>
      </w:r>
      <w:r w:rsidRPr="00B56035">
        <w:rPr>
          <w:rFonts w:ascii="Times New Roman" w:hAnsi="Times New Roman" w:cs="Times New Roman"/>
          <w:szCs w:val="24"/>
        </w:rPr>
        <w:tab/>
        <w:t>earnings, royalties, accounts receivable, issues and profits from the Land, the Improvements or any other part of the Mortgaged Property, and all undisbursed proceeds of the Mortgage Loan and, if Borrower is a cooperative housing corporation, maintenance charges or assessments payable by shareholders or residents;</w:t>
      </w:r>
    </w:p>
    <w:p w14:paraId="5DE3F6BD" w14:textId="77777777" w:rsidR="00B56035" w:rsidRPr="00B56035" w:rsidRDefault="00B56035" w:rsidP="00B56035">
      <w:pPr>
        <w:spacing w:after="240"/>
        <w:ind w:left="720" w:right="720" w:firstLine="720"/>
        <w:jc w:val="both"/>
        <w:rPr>
          <w:rFonts w:ascii="Times New Roman" w:hAnsi="Times New Roman" w:cs="Times New Roman"/>
          <w:szCs w:val="24"/>
        </w:rPr>
      </w:pPr>
      <w:r w:rsidRPr="00B56035">
        <w:rPr>
          <w:rFonts w:ascii="Times New Roman" w:hAnsi="Times New Roman" w:cs="Times New Roman"/>
          <w:szCs w:val="24"/>
        </w:rPr>
        <w:t>(j)</w:t>
      </w:r>
      <w:r w:rsidRPr="00B56035">
        <w:rPr>
          <w:rFonts w:ascii="Times New Roman" w:hAnsi="Times New Roman" w:cs="Times New Roman"/>
          <w:szCs w:val="24"/>
        </w:rPr>
        <w:tab/>
        <w:t>Imposition Deposits;</w:t>
      </w:r>
    </w:p>
    <w:p w14:paraId="0D7D8E19" w14:textId="77777777" w:rsidR="00B56035" w:rsidRPr="00B56035" w:rsidRDefault="00B56035" w:rsidP="00B56035">
      <w:pPr>
        <w:spacing w:after="240"/>
        <w:ind w:left="720" w:right="720" w:firstLine="720"/>
        <w:jc w:val="both"/>
        <w:rPr>
          <w:rFonts w:ascii="Times New Roman" w:hAnsi="Times New Roman" w:cs="Times New Roman"/>
          <w:szCs w:val="24"/>
        </w:rPr>
      </w:pPr>
      <w:r w:rsidRPr="00B56035">
        <w:rPr>
          <w:rFonts w:ascii="Times New Roman" w:hAnsi="Times New Roman" w:cs="Times New Roman"/>
          <w:szCs w:val="24"/>
        </w:rPr>
        <w:t>(k)</w:t>
      </w:r>
      <w:r w:rsidRPr="00B56035">
        <w:rPr>
          <w:rFonts w:ascii="Times New Roman" w:hAnsi="Times New Roman" w:cs="Times New Roman"/>
          <w:szCs w:val="24"/>
        </w:rPr>
        <w:tab/>
        <w:t xml:space="preserve">refunds or rebates of Impositions by any municipal, </w:t>
      </w:r>
      <w:proofErr w:type="gramStart"/>
      <w:r w:rsidRPr="00B56035">
        <w:rPr>
          <w:rFonts w:ascii="Times New Roman" w:hAnsi="Times New Roman" w:cs="Times New Roman"/>
          <w:szCs w:val="24"/>
        </w:rPr>
        <w:t>state</w:t>
      </w:r>
      <w:proofErr w:type="gramEnd"/>
      <w:r w:rsidRPr="00B56035">
        <w:rPr>
          <w:rFonts w:ascii="Times New Roman" w:hAnsi="Times New Roman" w:cs="Times New Roman"/>
          <w:szCs w:val="24"/>
        </w:rPr>
        <w:t xml:space="preserve"> or federal authority or insurance company (other than refunds applicable to periods before the real property tax year in which this Security Instrument is dated);</w:t>
      </w:r>
    </w:p>
    <w:p w14:paraId="24C11BF7" w14:textId="77777777" w:rsidR="00B56035" w:rsidRPr="00B56035" w:rsidRDefault="00B56035" w:rsidP="00B56035">
      <w:pPr>
        <w:spacing w:after="240"/>
        <w:ind w:left="720" w:right="720" w:firstLine="720"/>
        <w:jc w:val="both"/>
        <w:rPr>
          <w:rFonts w:ascii="Times New Roman" w:hAnsi="Times New Roman" w:cs="Times New Roman"/>
          <w:szCs w:val="24"/>
        </w:rPr>
      </w:pPr>
      <w:r w:rsidRPr="00B56035">
        <w:rPr>
          <w:rFonts w:ascii="Times New Roman" w:hAnsi="Times New Roman" w:cs="Times New Roman"/>
          <w:szCs w:val="24"/>
        </w:rPr>
        <w:t>(l)</w:t>
      </w:r>
      <w:r w:rsidRPr="00B56035">
        <w:rPr>
          <w:rFonts w:ascii="Times New Roman" w:hAnsi="Times New Roman" w:cs="Times New Roman"/>
          <w:szCs w:val="24"/>
        </w:rPr>
        <w:tab/>
      </w:r>
      <w:r w:rsidRPr="00E539C0">
        <w:rPr>
          <w:rFonts w:ascii="Times New Roman" w:hAnsi="Times New Roman" w:cs="Times New Roman"/>
          <w:szCs w:val="24"/>
        </w:rPr>
        <w:t xml:space="preserve">resident and tenant security deposits, entrance fees, application fees, processing fees, community fees and any other amounts or fees </w:t>
      </w:r>
      <w:r w:rsidR="002E6EE6">
        <w:rPr>
          <w:rFonts w:ascii="Times New Roman" w:hAnsi="Times New Roman" w:cs="Times New Roman"/>
          <w:szCs w:val="24"/>
        </w:rPr>
        <w:t>paid</w:t>
      </w:r>
      <w:r w:rsidR="00AD1F36">
        <w:rPr>
          <w:rFonts w:ascii="Times New Roman" w:hAnsi="Times New Roman" w:cs="Times New Roman"/>
          <w:szCs w:val="24"/>
        </w:rPr>
        <w:t xml:space="preserve"> </w:t>
      </w:r>
      <w:r w:rsidRPr="00E539C0">
        <w:rPr>
          <w:rFonts w:ascii="Times New Roman" w:hAnsi="Times New Roman" w:cs="Times New Roman"/>
          <w:szCs w:val="24"/>
        </w:rPr>
        <w:t>by any resident or tenant upon execution of a Lease</w:t>
      </w:r>
      <w:r w:rsidRPr="00B56035">
        <w:rPr>
          <w:rFonts w:ascii="Times New Roman" w:hAnsi="Times New Roman" w:cs="Times New Roman"/>
          <w:szCs w:val="24"/>
        </w:rPr>
        <w:t>;</w:t>
      </w:r>
    </w:p>
    <w:p w14:paraId="1F5AA621" w14:textId="77777777" w:rsidR="00B56035" w:rsidRPr="00EC3BC2" w:rsidRDefault="00B56035" w:rsidP="00B56035">
      <w:pPr>
        <w:spacing w:after="240"/>
        <w:ind w:left="720" w:right="720" w:firstLine="720"/>
        <w:jc w:val="both"/>
        <w:rPr>
          <w:rFonts w:ascii="Times New Roman" w:hAnsi="Times New Roman" w:cs="Times New Roman"/>
          <w:b/>
          <w:szCs w:val="24"/>
        </w:rPr>
      </w:pPr>
      <w:r w:rsidRPr="00B56035">
        <w:rPr>
          <w:rFonts w:ascii="Times New Roman" w:hAnsi="Times New Roman" w:cs="Times New Roman"/>
          <w:szCs w:val="24"/>
        </w:rPr>
        <w:t>(m)</w:t>
      </w:r>
      <w:r w:rsidRPr="00B56035">
        <w:rPr>
          <w:rFonts w:ascii="Times New Roman" w:hAnsi="Times New Roman" w:cs="Times New Roman"/>
          <w:szCs w:val="24"/>
        </w:rPr>
        <w:tab/>
        <w:t>names under or by which any of the above Mortgaged Property may be operated or known, and all trademarks, trade names, and goodwill relating to any of the Mortgaged Property;</w:t>
      </w:r>
      <w:r w:rsidR="00EC3BC2">
        <w:rPr>
          <w:rFonts w:ascii="Times New Roman" w:hAnsi="Times New Roman" w:cs="Times New Roman"/>
          <w:szCs w:val="24"/>
        </w:rPr>
        <w:t xml:space="preserve"> </w:t>
      </w:r>
      <w:r w:rsidR="00EC3BC2" w:rsidRPr="00EC3BC2">
        <w:rPr>
          <w:rFonts w:ascii="Times New Roman" w:hAnsi="Times New Roman" w:cs="Times New Roman"/>
          <w:szCs w:val="24"/>
        </w:rPr>
        <w:t>provided, however, that the name “</w:t>
      </w:r>
      <w:r w:rsidR="00EC3BC2" w:rsidRPr="00EC3BC2">
        <w:rPr>
          <w:rFonts w:ascii="Times New Roman" w:hAnsi="Times New Roman" w:cs="Times New Roman"/>
          <w:b/>
          <w:szCs w:val="24"/>
        </w:rPr>
        <w:t>[BORROWER TRADE NAME(S)]</w:t>
      </w:r>
      <w:r w:rsidR="00EC3BC2" w:rsidRPr="00EC3BC2">
        <w:rPr>
          <w:rFonts w:ascii="Times New Roman" w:hAnsi="Times New Roman" w:cs="Times New Roman"/>
          <w:szCs w:val="24"/>
        </w:rPr>
        <w:t>” and associated trademark rights (collectively, the “</w:t>
      </w:r>
      <w:r w:rsidR="00EC3BC2" w:rsidRPr="00EC3BC2">
        <w:rPr>
          <w:rFonts w:ascii="Times New Roman" w:hAnsi="Times New Roman" w:cs="Times New Roman"/>
          <w:b/>
          <w:szCs w:val="24"/>
        </w:rPr>
        <w:t>Brand Rights</w:t>
      </w:r>
      <w:r w:rsidR="00EC3BC2" w:rsidRPr="00EC3BC2">
        <w:rPr>
          <w:rFonts w:ascii="Times New Roman" w:hAnsi="Times New Roman" w:cs="Times New Roman"/>
          <w:szCs w:val="24"/>
        </w:rPr>
        <w:t xml:space="preserve">”) are not assigned to Lender, subject to the following:  Borrower agrees that if any signage or other materials bearing the Brand Rights exist on the Mortgaged Property on the date Lender acquires the Mortgaged Property </w:t>
      </w:r>
      <w:r w:rsidR="00EA61BE">
        <w:rPr>
          <w:rFonts w:ascii="Times New Roman" w:hAnsi="Times New Roman" w:cs="Times New Roman"/>
          <w:szCs w:val="24"/>
        </w:rPr>
        <w:t>through a F</w:t>
      </w:r>
      <w:r w:rsidR="00EC3BC2" w:rsidRPr="00EC3BC2">
        <w:rPr>
          <w:rFonts w:ascii="Times New Roman" w:hAnsi="Times New Roman" w:cs="Times New Roman"/>
          <w:szCs w:val="24"/>
        </w:rPr>
        <w:t xml:space="preserve">oreclosure </w:t>
      </w:r>
      <w:r w:rsidR="00EA61BE">
        <w:rPr>
          <w:rFonts w:ascii="Times New Roman" w:hAnsi="Times New Roman" w:cs="Times New Roman"/>
          <w:szCs w:val="24"/>
        </w:rPr>
        <w:t xml:space="preserve">Event, </w:t>
      </w:r>
      <w:r w:rsidR="00EC3BC2" w:rsidRPr="00EC3BC2">
        <w:rPr>
          <w:rFonts w:ascii="Times New Roman" w:hAnsi="Times New Roman" w:cs="Times New Roman"/>
          <w:szCs w:val="24"/>
        </w:rPr>
        <w:t xml:space="preserve">then Lender shall have an irrevocable license, coupled with an interest and for which consideration has been paid and received, to use the signage and materials bearing the Brand Rights then existing on the Mortgaged Property in connection with operating the Mortgaged Property for a period not to exceed one hundred </w:t>
      </w:r>
      <w:r w:rsidR="00EA61BE">
        <w:rPr>
          <w:rFonts w:ascii="Times New Roman" w:hAnsi="Times New Roman" w:cs="Times New Roman"/>
          <w:szCs w:val="24"/>
        </w:rPr>
        <w:t>eighty </w:t>
      </w:r>
      <w:r w:rsidR="00EC3BC2" w:rsidRPr="00EC3BC2">
        <w:rPr>
          <w:rFonts w:ascii="Times New Roman" w:hAnsi="Times New Roman" w:cs="Times New Roman"/>
          <w:szCs w:val="24"/>
        </w:rPr>
        <w:t>(1</w:t>
      </w:r>
      <w:r w:rsidR="00EA61BE">
        <w:rPr>
          <w:rFonts w:ascii="Times New Roman" w:hAnsi="Times New Roman" w:cs="Times New Roman"/>
          <w:szCs w:val="24"/>
        </w:rPr>
        <w:t>8</w:t>
      </w:r>
      <w:r w:rsidR="00EC3BC2" w:rsidRPr="00EC3BC2">
        <w:rPr>
          <w:rFonts w:ascii="Times New Roman" w:hAnsi="Times New Roman" w:cs="Times New Roman"/>
          <w:szCs w:val="24"/>
        </w:rPr>
        <w:t xml:space="preserve">0) days after the date Lender acquires the Mortgaged Property </w:t>
      </w:r>
      <w:r w:rsidR="00A0099C">
        <w:rPr>
          <w:rFonts w:ascii="Times New Roman" w:hAnsi="Times New Roman" w:cs="Times New Roman"/>
          <w:szCs w:val="24"/>
        </w:rPr>
        <w:t>through a Foreclosure Event</w:t>
      </w:r>
      <w:r w:rsidR="00EC3BC2" w:rsidRPr="00EC3BC2">
        <w:rPr>
          <w:rFonts w:ascii="Times New Roman" w:hAnsi="Times New Roman" w:cs="Times New Roman"/>
          <w:szCs w:val="24"/>
        </w:rPr>
        <w:t>;</w:t>
      </w:r>
    </w:p>
    <w:p w14:paraId="73A3F9D5" w14:textId="77777777" w:rsidR="00B56035" w:rsidRPr="00B56035" w:rsidRDefault="00B56035" w:rsidP="00B56035">
      <w:pPr>
        <w:spacing w:after="240"/>
        <w:ind w:left="720" w:right="720" w:firstLine="720"/>
        <w:jc w:val="both"/>
        <w:rPr>
          <w:rFonts w:ascii="Times New Roman" w:hAnsi="Times New Roman" w:cs="Times New Roman"/>
          <w:szCs w:val="24"/>
        </w:rPr>
      </w:pPr>
      <w:r w:rsidRPr="00B56035">
        <w:rPr>
          <w:rFonts w:ascii="Times New Roman" w:hAnsi="Times New Roman" w:cs="Times New Roman"/>
          <w:szCs w:val="24"/>
        </w:rPr>
        <w:t>(n)</w:t>
      </w:r>
      <w:r w:rsidRPr="00B56035">
        <w:rPr>
          <w:rFonts w:ascii="Times New Roman" w:hAnsi="Times New Roman" w:cs="Times New Roman"/>
          <w:szCs w:val="24"/>
        </w:rPr>
        <w:tab/>
        <w:t>Collateral Accounts and all Collateral Account Funds;</w:t>
      </w:r>
    </w:p>
    <w:p w14:paraId="74B442E8" w14:textId="77777777" w:rsidR="00B56035" w:rsidRPr="00B56035" w:rsidRDefault="00B56035" w:rsidP="00B56035">
      <w:pPr>
        <w:spacing w:after="240"/>
        <w:ind w:left="720" w:right="720" w:firstLine="720"/>
        <w:jc w:val="both"/>
        <w:rPr>
          <w:rFonts w:ascii="Times New Roman" w:hAnsi="Times New Roman" w:cs="Times New Roman"/>
          <w:szCs w:val="24"/>
        </w:rPr>
      </w:pPr>
      <w:r w:rsidRPr="00B56035">
        <w:rPr>
          <w:rFonts w:ascii="Times New Roman" w:hAnsi="Times New Roman" w:cs="Times New Roman"/>
          <w:szCs w:val="24"/>
        </w:rPr>
        <w:t>(o)</w:t>
      </w:r>
      <w:r w:rsidRPr="00B56035">
        <w:rPr>
          <w:rFonts w:ascii="Times New Roman" w:hAnsi="Times New Roman" w:cs="Times New Roman"/>
          <w:szCs w:val="24"/>
        </w:rPr>
        <w:tab/>
        <w:t xml:space="preserve">products, and all cash and non-cash proceeds from the conversion, voluntary or involuntary, of any of the above into cash or liquidated claims, and the </w:t>
      </w:r>
      <w:r>
        <w:rPr>
          <w:rFonts w:ascii="Times New Roman" w:hAnsi="Times New Roman" w:cs="Times New Roman"/>
          <w:szCs w:val="24"/>
        </w:rPr>
        <w:t>right to collect such proceeds;</w:t>
      </w:r>
    </w:p>
    <w:p w14:paraId="4277B917" w14:textId="4D24CB5E" w:rsidR="00E539C0" w:rsidRDefault="00B56035" w:rsidP="00B56035">
      <w:pPr>
        <w:spacing w:after="240"/>
        <w:ind w:left="720" w:right="720" w:firstLine="720"/>
        <w:jc w:val="both"/>
        <w:rPr>
          <w:rFonts w:ascii="Times New Roman" w:hAnsi="Times New Roman" w:cs="Times New Roman"/>
          <w:szCs w:val="24"/>
        </w:rPr>
      </w:pPr>
      <w:r w:rsidRPr="00B56035">
        <w:rPr>
          <w:rFonts w:ascii="Times New Roman" w:hAnsi="Times New Roman" w:cs="Times New Roman"/>
          <w:szCs w:val="24"/>
        </w:rPr>
        <w:lastRenderedPageBreak/>
        <w:t>(p)</w:t>
      </w:r>
      <w:r w:rsidRPr="00B56035">
        <w:rPr>
          <w:rFonts w:ascii="Times New Roman" w:hAnsi="Times New Roman" w:cs="Times New Roman"/>
          <w:szCs w:val="24"/>
        </w:rPr>
        <w:tab/>
        <w:t>all oil, gas, minerals, mineral interests, royalties, overriding royalties, production payments, net profit interests and other interests and estates in, under and on the Mortgaged Property and other oil, gas</w:t>
      </w:r>
      <w:r w:rsidR="00F844FE">
        <w:rPr>
          <w:rFonts w:ascii="Times New Roman" w:hAnsi="Times New Roman" w:cs="Times New Roman"/>
          <w:szCs w:val="24"/>
        </w:rPr>
        <w:t xml:space="preserve">, </w:t>
      </w:r>
      <w:proofErr w:type="gramStart"/>
      <w:r w:rsidR="00F844FE">
        <w:rPr>
          <w:rFonts w:ascii="Times New Roman" w:hAnsi="Times New Roman" w:cs="Times New Roman"/>
          <w:szCs w:val="24"/>
        </w:rPr>
        <w:t>minerals</w:t>
      </w:r>
      <w:proofErr w:type="gramEnd"/>
      <w:r w:rsidRPr="00B56035">
        <w:rPr>
          <w:rFonts w:ascii="Times New Roman" w:hAnsi="Times New Roman" w:cs="Times New Roman"/>
          <w:szCs w:val="24"/>
        </w:rPr>
        <w:t xml:space="preserve"> and mineral interests with which any of the foregoing interests or estates are pooled or unitized</w:t>
      </w:r>
      <w:r w:rsidR="00AB290E">
        <w:rPr>
          <w:rFonts w:ascii="Times New Roman" w:hAnsi="Times New Roman" w:cs="Times New Roman"/>
          <w:szCs w:val="24"/>
        </w:rPr>
        <w:t>;</w:t>
      </w:r>
    </w:p>
    <w:p w14:paraId="0604761C" w14:textId="77777777" w:rsidR="00B56035" w:rsidRPr="00E539C0" w:rsidRDefault="00B56035" w:rsidP="00B56035">
      <w:pPr>
        <w:spacing w:after="240"/>
        <w:ind w:left="720" w:right="720" w:firstLine="720"/>
        <w:jc w:val="both"/>
        <w:rPr>
          <w:rFonts w:ascii="Times New Roman" w:hAnsi="Times New Roman" w:cs="Times New Roman"/>
          <w:szCs w:val="24"/>
        </w:rPr>
      </w:pPr>
      <w:r>
        <w:rPr>
          <w:rFonts w:ascii="Times New Roman" w:hAnsi="Times New Roman" w:cs="Times New Roman"/>
          <w:szCs w:val="24"/>
        </w:rPr>
        <w:t>(q)</w:t>
      </w:r>
      <w:r>
        <w:rPr>
          <w:rFonts w:ascii="Times New Roman" w:hAnsi="Times New Roman" w:cs="Times New Roman"/>
          <w:szCs w:val="24"/>
        </w:rPr>
        <w:tab/>
      </w:r>
      <w:r w:rsidRPr="00E539C0">
        <w:rPr>
          <w:rFonts w:ascii="Times New Roman" w:hAnsi="Times New Roman" w:cs="Times New Roman"/>
          <w:szCs w:val="24"/>
        </w:rPr>
        <w:t xml:space="preserve">all payments due, or received, from residents, second party charges added </w:t>
      </w:r>
      <w:r w:rsidR="004A0C79">
        <w:rPr>
          <w:rFonts w:ascii="Times New Roman" w:hAnsi="Times New Roman" w:cs="Times New Roman"/>
          <w:szCs w:val="24"/>
        </w:rPr>
        <w:t xml:space="preserve">to base rental income, base </w:t>
      </w:r>
      <w:r w:rsidRPr="00E539C0">
        <w:rPr>
          <w:rFonts w:ascii="Times New Roman" w:hAnsi="Times New Roman" w:cs="Times New Roman"/>
          <w:szCs w:val="24"/>
        </w:rPr>
        <w:t xml:space="preserve">or additional meal sales, commercial operations located on the Mortgaged Property or provided as a service to the residents of the Mortgaged Property, rental from guest suites, seasonal lease charges, furniture leases, and laundry services, and any and all other services provided to residents in connection with the Mortgaged Property, and any and all other personal property on the Mortgaged Property, excluding personal property </w:t>
      </w:r>
      <w:r w:rsidR="006B275D">
        <w:rPr>
          <w:rFonts w:ascii="Times New Roman" w:hAnsi="Times New Roman" w:cs="Times New Roman"/>
          <w:szCs w:val="24"/>
        </w:rPr>
        <w:t xml:space="preserve">owned by </w:t>
      </w:r>
      <w:r w:rsidRPr="00E539C0">
        <w:rPr>
          <w:rFonts w:ascii="Times New Roman" w:hAnsi="Times New Roman" w:cs="Times New Roman"/>
          <w:szCs w:val="24"/>
        </w:rPr>
        <w:t xml:space="preserve">residents of the Mortgaged Property (other than Personalty </w:t>
      </w:r>
      <w:r w:rsidR="006B275D">
        <w:rPr>
          <w:rFonts w:ascii="Times New Roman" w:hAnsi="Times New Roman" w:cs="Times New Roman"/>
          <w:szCs w:val="24"/>
        </w:rPr>
        <w:t xml:space="preserve">owned by </w:t>
      </w:r>
      <w:r w:rsidRPr="00E539C0">
        <w:rPr>
          <w:rFonts w:ascii="Times New Roman" w:hAnsi="Times New Roman" w:cs="Times New Roman"/>
          <w:szCs w:val="24"/>
        </w:rPr>
        <w:t>Borrower);</w:t>
      </w:r>
    </w:p>
    <w:p w14:paraId="7433BFF9" w14:textId="77777777" w:rsidR="00B56035" w:rsidRPr="00E539C0" w:rsidRDefault="00B56035" w:rsidP="00B56035">
      <w:pPr>
        <w:spacing w:after="240"/>
        <w:ind w:left="720" w:right="720" w:firstLine="720"/>
        <w:jc w:val="both"/>
        <w:rPr>
          <w:rFonts w:ascii="Times New Roman" w:hAnsi="Times New Roman" w:cs="Times New Roman"/>
          <w:szCs w:val="24"/>
        </w:rPr>
      </w:pPr>
      <w:r>
        <w:rPr>
          <w:rFonts w:ascii="Times New Roman" w:hAnsi="Times New Roman" w:cs="Times New Roman"/>
          <w:szCs w:val="24"/>
        </w:rPr>
        <w:t>(r</w:t>
      </w:r>
      <w:r w:rsidRPr="00E539C0">
        <w:rPr>
          <w:rFonts w:ascii="Times New Roman" w:hAnsi="Times New Roman" w:cs="Times New Roman"/>
          <w:szCs w:val="24"/>
        </w:rPr>
        <w:t>)</w:t>
      </w:r>
      <w:r w:rsidRPr="00E539C0">
        <w:rPr>
          <w:rFonts w:ascii="Times New Roman" w:hAnsi="Times New Roman" w:cs="Times New Roman"/>
          <w:szCs w:val="24"/>
        </w:rPr>
        <w:tab/>
        <w:t>subject to applicable law and regulations, all Licenses and Contracts relating to the operation and authority to operate the Mortgaged Property as a Seniors Housing Facility;</w:t>
      </w:r>
    </w:p>
    <w:p w14:paraId="0058AF51" w14:textId="7E895CAE" w:rsidR="00B56035" w:rsidRDefault="00B56035" w:rsidP="00B56035">
      <w:pPr>
        <w:spacing w:after="240"/>
        <w:ind w:left="720" w:right="720" w:firstLine="720"/>
        <w:jc w:val="both"/>
        <w:rPr>
          <w:rFonts w:ascii="Times New Roman" w:hAnsi="Times New Roman" w:cs="Times New Roman"/>
          <w:szCs w:val="24"/>
        </w:rPr>
      </w:pPr>
      <w:r>
        <w:rPr>
          <w:rFonts w:ascii="Times New Roman" w:hAnsi="Times New Roman" w:cs="Times New Roman"/>
          <w:szCs w:val="24"/>
        </w:rPr>
        <w:t>(s</w:t>
      </w:r>
      <w:r w:rsidRPr="00E539C0">
        <w:rPr>
          <w:rFonts w:ascii="Times New Roman" w:hAnsi="Times New Roman" w:cs="Times New Roman"/>
          <w:szCs w:val="24"/>
        </w:rPr>
        <w:t>)</w:t>
      </w:r>
      <w:r w:rsidRPr="00E539C0">
        <w:rPr>
          <w:rFonts w:ascii="Times New Roman" w:hAnsi="Times New Roman" w:cs="Times New Roman"/>
          <w:szCs w:val="24"/>
        </w:rPr>
        <w:tab/>
        <w:t>all Third Party Payments arising from the operation of the Mortgaged Property as a Seniors Housing Facility</w:t>
      </w:r>
      <w:r w:rsidR="009F3E62">
        <w:rPr>
          <w:rFonts w:ascii="Times New Roman" w:hAnsi="Times New Roman" w:cs="Times New Roman"/>
          <w:szCs w:val="24"/>
        </w:rPr>
        <w:t>;</w:t>
      </w:r>
    </w:p>
    <w:p w14:paraId="76B57B84" w14:textId="72B8B60B" w:rsidR="00216355" w:rsidRPr="00E32E94" w:rsidRDefault="00216355" w:rsidP="00B56035">
      <w:pPr>
        <w:spacing w:after="240"/>
        <w:ind w:left="720" w:right="720" w:firstLine="720"/>
        <w:jc w:val="both"/>
        <w:rPr>
          <w:rFonts w:ascii="Times New Roman" w:hAnsi="Times New Roman" w:cs="Times New Roman"/>
          <w:b/>
          <w:szCs w:val="24"/>
        </w:rPr>
      </w:pPr>
      <w:r>
        <w:rPr>
          <w:rFonts w:ascii="Times New Roman" w:hAnsi="Times New Roman" w:cs="Times New Roman"/>
          <w:szCs w:val="24"/>
        </w:rPr>
        <w:t>(t)</w:t>
      </w:r>
      <w:r>
        <w:rPr>
          <w:rFonts w:ascii="Times New Roman" w:hAnsi="Times New Roman" w:cs="Times New Roman"/>
          <w:szCs w:val="24"/>
        </w:rPr>
        <w:tab/>
        <w:t>all Accounts; and</w:t>
      </w:r>
    </w:p>
    <w:p w14:paraId="744343C7" w14:textId="553F236B" w:rsidR="00B56035" w:rsidRPr="00B56035" w:rsidRDefault="00B56035" w:rsidP="00B56035">
      <w:pPr>
        <w:spacing w:after="240"/>
        <w:ind w:left="720" w:right="720" w:firstLine="720"/>
        <w:jc w:val="both"/>
        <w:rPr>
          <w:rFonts w:ascii="Times New Roman" w:hAnsi="Times New Roman" w:cs="Times New Roman"/>
          <w:b/>
          <w:szCs w:val="24"/>
        </w:rPr>
      </w:pPr>
      <w:r>
        <w:rPr>
          <w:rFonts w:ascii="Times New Roman" w:hAnsi="Times New Roman" w:cs="Times New Roman"/>
          <w:szCs w:val="24"/>
        </w:rPr>
        <w:t>(</w:t>
      </w:r>
      <w:r w:rsidR="00216355">
        <w:rPr>
          <w:rFonts w:ascii="Times New Roman" w:hAnsi="Times New Roman" w:cs="Times New Roman"/>
          <w:szCs w:val="24"/>
        </w:rPr>
        <w:t>u</w:t>
      </w:r>
      <w:r w:rsidRPr="00E539C0">
        <w:rPr>
          <w:rFonts w:ascii="Times New Roman" w:hAnsi="Times New Roman" w:cs="Times New Roman"/>
          <w:szCs w:val="24"/>
        </w:rPr>
        <w:t>)</w:t>
      </w:r>
      <w:r w:rsidRPr="00E539C0">
        <w:rPr>
          <w:rFonts w:ascii="Times New Roman" w:hAnsi="Times New Roman" w:cs="Times New Roman"/>
          <w:szCs w:val="24"/>
        </w:rPr>
        <w:tab/>
      </w:r>
      <w:r w:rsidR="009B3610">
        <w:rPr>
          <w:rFonts w:ascii="Times New Roman" w:hAnsi="Times New Roman"/>
          <w:szCs w:val="24"/>
        </w:rPr>
        <w:t>all Facility Operating Agreements</w:t>
      </w:r>
      <w:r w:rsidR="00692A7D">
        <w:rPr>
          <w:rFonts w:ascii="Times New Roman" w:hAnsi="Times New Roman"/>
          <w:szCs w:val="24"/>
        </w:rPr>
        <w:t>.</w:t>
      </w:r>
    </w:p>
    <w:p w14:paraId="538C126B" w14:textId="5A21B7BD" w:rsidR="00D43C69" w:rsidRDefault="00F915BF" w:rsidP="003566CB">
      <w:pPr>
        <w:suppressAutoHyphens/>
        <w:spacing w:after="240"/>
        <w:ind w:left="720" w:right="720"/>
        <w:jc w:val="both"/>
        <w:rPr>
          <w:rFonts w:ascii="Times New Roman" w:hAnsi="Times New Roman" w:cs="Times New Roman"/>
          <w:spacing w:val="-3"/>
        </w:rPr>
      </w:pPr>
      <w:r w:rsidRPr="00F915BF">
        <w:rPr>
          <w:rFonts w:ascii="Times New Roman" w:hAnsi="Times New Roman" w:cs="Times New Roman"/>
          <w:spacing w:val="-3"/>
        </w:rPr>
        <w:t>“</w:t>
      </w:r>
      <w:r w:rsidRPr="00F915BF">
        <w:rPr>
          <w:rFonts w:ascii="Times New Roman" w:hAnsi="Times New Roman" w:cs="Times New Roman"/>
          <w:b/>
          <w:spacing w:val="-3"/>
        </w:rPr>
        <w:t>Personalty</w:t>
      </w:r>
      <w:r w:rsidRPr="00F915BF">
        <w:rPr>
          <w:rFonts w:ascii="Times New Roman" w:hAnsi="Times New Roman" w:cs="Times New Roman"/>
          <w:spacing w:val="-3"/>
        </w:rPr>
        <w:t xml:space="preserve">” means all Goods, </w:t>
      </w:r>
      <w:r w:rsidR="00F844FE">
        <w:rPr>
          <w:rFonts w:ascii="Times New Roman" w:hAnsi="Times New Roman" w:cs="Times New Roman"/>
          <w:spacing w:val="-3"/>
        </w:rPr>
        <w:t>A</w:t>
      </w:r>
      <w:r w:rsidRPr="00F915BF">
        <w:rPr>
          <w:rFonts w:ascii="Times New Roman" w:hAnsi="Times New Roman" w:cs="Times New Roman"/>
          <w:spacing w:val="-3"/>
        </w:rPr>
        <w:t xml:space="preserve">ccounts, choses </w:t>
      </w:r>
      <w:r w:rsidR="00F844FE">
        <w:rPr>
          <w:rFonts w:ascii="Times New Roman" w:hAnsi="Times New Roman" w:cs="Times New Roman"/>
          <w:spacing w:val="-3"/>
        </w:rPr>
        <w:t>in</w:t>
      </w:r>
      <w:r w:rsidRPr="00F915BF">
        <w:rPr>
          <w:rFonts w:ascii="Times New Roman" w:hAnsi="Times New Roman" w:cs="Times New Roman"/>
          <w:spacing w:val="-3"/>
        </w:rPr>
        <w:t xml:space="preserve"> action, chattel paper, documents, general intangibles (including Software), payment intangibles, instruments, investment property, letter of credit rights, supporting obligations, computer information, source codes, object codes, records and data, all telephone numbers or listings, claims (including claims for indemnity or breach of warranty), deposit accounts and other property or assets of any kind or nature related to the Land or the Improvements now or in the future, including operating agreements, </w:t>
      </w:r>
      <w:r w:rsidR="00E14364">
        <w:rPr>
          <w:rFonts w:ascii="Times New Roman" w:hAnsi="Times New Roman" w:cs="Times New Roman"/>
          <w:spacing w:val="-3"/>
        </w:rPr>
        <w:t xml:space="preserve">surveys, plans and specifications and contracts for architectural, engineering and construction services relating to the Land or the Improvements; all other intangible property and rights relating to the ownership, operation or management of, or used in connection with, the Land or the Improvements including all governmental permits relating to any activities on the Land; all personal property used in connection with the ownership,  operation or management of the Mortgaged Property as a Seniors Housing Facility including all kitchen or restaurant supplies and facilities; dining room supplies and facilities; medical supplies and facilities; leasehold improvements, or related furniture and equipment, and any other equipment, supplies or furniture owned by Borrower and </w:t>
      </w:r>
      <w:r w:rsidR="00E14364">
        <w:rPr>
          <w:rFonts w:ascii="Times New Roman" w:hAnsi="Times New Roman" w:cs="Times New Roman"/>
        </w:rPr>
        <w:t xml:space="preserve">leased to any third party service provider or any lessee, operator or manager of the Land or the Improvements; </w:t>
      </w:r>
      <w:bookmarkStart w:id="0" w:name="_Hlk118967868"/>
      <w:r w:rsidR="00E14364">
        <w:rPr>
          <w:rFonts w:ascii="Times New Roman" w:hAnsi="Times New Roman" w:cs="Times New Roman"/>
          <w:spacing w:val="-3"/>
        </w:rPr>
        <w:t>together with all present and future parts, additions, accessories, replacements, attachments, accessions, replacement parts and substitutions to any of the foregoing, and the proceeds thereof (cash and non-cash including insurance proceeds)</w:t>
      </w:r>
      <w:bookmarkEnd w:id="0"/>
      <w:r w:rsidR="00E14364">
        <w:rPr>
          <w:rFonts w:ascii="Times New Roman" w:hAnsi="Times New Roman" w:cs="Times New Roman"/>
        </w:rPr>
        <w:t>.</w:t>
      </w:r>
    </w:p>
    <w:p w14:paraId="3FAB66B7" w14:textId="5F04CB05" w:rsidR="00A37167" w:rsidRDefault="00BF662F" w:rsidP="00DC6F44">
      <w:pPr>
        <w:pStyle w:val="BodyTextIndent2"/>
        <w:spacing w:after="240"/>
        <w:ind w:left="720" w:right="720"/>
      </w:pPr>
      <w:r>
        <w:rPr>
          <w:bCs/>
        </w:rPr>
        <w:lastRenderedPageBreak/>
        <w:t>“</w:t>
      </w:r>
      <w:r w:rsidR="00D43C69" w:rsidRPr="007B542A">
        <w:rPr>
          <w:b/>
          <w:bCs/>
        </w:rPr>
        <w:t>Rents</w:t>
      </w:r>
      <w:r w:rsidR="000660A7">
        <w:t>”</w:t>
      </w:r>
      <w:r w:rsidR="00F0499B">
        <w:t xml:space="preserve"> </w:t>
      </w:r>
      <w:r w:rsidR="00F0499B" w:rsidRPr="000A3636">
        <w:t>means all rents (whether from residential or non-residential space), revenues and other income from the Land or the Improvements, including</w:t>
      </w:r>
      <w:r w:rsidR="00F0499B">
        <w:t xml:space="preserve"> rent paid under any </w:t>
      </w:r>
      <w:r w:rsidR="00E1255B">
        <w:t>Seniors Housing Facility Lease</w:t>
      </w:r>
      <w:r w:rsidR="00F0499B">
        <w:t>,</w:t>
      </w:r>
      <w:r w:rsidR="00F0499B" w:rsidRPr="000A3636">
        <w:t xml:space="preserve"> subsidy payments received from any sources, including payments under any “Housing Assistance Payments Contract” or other rental subsidy agreement (if any), parking fees, laundry and vending machine income</w:t>
      </w:r>
      <w:r w:rsidR="00AD1F36">
        <w:t>, furniture rental income,</w:t>
      </w:r>
      <w:r w:rsidR="00F0499B" w:rsidRPr="000A3636">
        <w:t xml:space="preserve"> and fees and charges for food, health care and other services provided at the Mortgaged Property, whether now due, past due, or to become due, and tenant security deposits</w:t>
      </w:r>
      <w:r w:rsidR="00D43C69">
        <w:t>, entrance fees</w:t>
      </w:r>
      <w:r w:rsidR="004A0C79">
        <w:t xml:space="preserve"> (if any)</w:t>
      </w:r>
      <w:r w:rsidR="00D43C69">
        <w:t>, application fees, processing fees, community fees</w:t>
      </w:r>
      <w:r w:rsidR="00CB1694">
        <w:t>,</w:t>
      </w:r>
      <w:r w:rsidR="00D43C69">
        <w:t xml:space="preserve"> </w:t>
      </w:r>
      <w:r w:rsidR="0024176A">
        <w:t xml:space="preserve">late fees </w:t>
      </w:r>
      <w:r w:rsidR="00D43C69">
        <w:t xml:space="preserve">and any </w:t>
      </w:r>
      <w:r w:rsidR="0024176A">
        <w:t xml:space="preserve">other </w:t>
      </w:r>
      <w:r w:rsidR="00D43C69">
        <w:t>amounts or fees</w:t>
      </w:r>
      <w:r w:rsidR="0024176A">
        <w:t xml:space="preserve"> </w:t>
      </w:r>
      <w:r w:rsidR="00AD1F36">
        <w:rPr>
          <w:szCs w:val="24"/>
        </w:rPr>
        <w:t xml:space="preserve">paid </w:t>
      </w:r>
      <w:r w:rsidR="0024176A" w:rsidRPr="00E539C0">
        <w:rPr>
          <w:szCs w:val="24"/>
        </w:rPr>
        <w:t>by any resident or tenant</w:t>
      </w:r>
      <w:r w:rsidR="0024176A">
        <w:t>,</w:t>
      </w:r>
      <w:r w:rsidR="00D43C69">
        <w:t xml:space="preserve"> together with and including all proceeds from any </w:t>
      </w:r>
      <w:smartTag w:uri="schemas-workshare-com/workshare" w:element="PolicySmartTags.CWSPolicyTagAction_6">
        <w:smartTagPr>
          <w:attr w:name="TagType" w:val="5"/>
        </w:smartTagPr>
        <w:r w:rsidR="00D43C69">
          <w:t>private</w:t>
        </w:r>
      </w:smartTag>
      <w:r w:rsidR="00D43C69">
        <w:t xml:space="preserve"> insurance for residents to cover rental charges and charges for services at or in connection with the Mortgaged Property, and the right to Third Party Payments</w:t>
      </w:r>
      <w:r w:rsidR="00184F0D">
        <w:t xml:space="preserve"> </w:t>
      </w:r>
      <w:r w:rsidR="00184F0D" w:rsidRPr="00141FFC">
        <w:t>(</w:t>
      </w:r>
      <w:r w:rsidR="008016A1">
        <w:t xml:space="preserve">other than payments by a Governmental Authority or a </w:t>
      </w:r>
      <w:bookmarkStart w:id="1" w:name="_DV_C37"/>
      <w:r w:rsidR="008016A1">
        <w:t>Managed Care Organization</w:t>
      </w:r>
      <w:bookmarkEnd w:id="1"/>
      <w:r w:rsidR="008016A1">
        <w:t xml:space="preserve"> under a Medicaid</w:t>
      </w:r>
      <w:r w:rsidR="00B82CF5">
        <w:t>/Medicare</w:t>
      </w:r>
      <w:r w:rsidR="008016A1">
        <w:t xml:space="preserve"> Provider Agreement</w:t>
      </w:r>
      <w:r w:rsidR="00184F0D" w:rsidRPr="00141FFC">
        <w:t>)</w:t>
      </w:r>
      <w:r w:rsidR="00D43C69">
        <w:t xml:space="preserve"> due for the rents or services of reside</w:t>
      </w:r>
      <w:r w:rsidR="00F0499B">
        <w:t>nts at the Mortgaged Property.</w:t>
      </w:r>
    </w:p>
    <w:p w14:paraId="2D905E23" w14:textId="77777777" w:rsidR="00D43C69" w:rsidRPr="00B5056B" w:rsidRDefault="00D43C69" w:rsidP="00E539C0">
      <w:pPr>
        <w:numPr>
          <w:ilvl w:val="0"/>
          <w:numId w:val="11"/>
        </w:numPr>
        <w:tabs>
          <w:tab w:val="left" w:pos="-720"/>
        </w:tabs>
        <w:suppressAutoHyphens/>
        <w:spacing w:after="240"/>
        <w:jc w:val="both"/>
        <w:rPr>
          <w:rFonts w:ascii="Times New Roman" w:hAnsi="Times New Roman" w:cs="Times New Roman"/>
          <w:spacing w:val="-3"/>
        </w:rPr>
      </w:pPr>
      <w:r w:rsidRPr="00B5056B">
        <w:rPr>
          <w:rFonts w:ascii="Times New Roman" w:hAnsi="Times New Roman" w:cs="Times New Roman"/>
          <w:spacing w:val="-3"/>
        </w:rPr>
        <w:t>Section</w:t>
      </w:r>
      <w:r w:rsidR="00AB290E">
        <w:rPr>
          <w:rFonts w:ascii="Times New Roman" w:hAnsi="Times New Roman" w:cs="Times New Roman"/>
          <w:spacing w:val="-3"/>
        </w:rPr>
        <w:t> </w:t>
      </w:r>
      <w:r w:rsidRPr="00B5056B">
        <w:rPr>
          <w:rFonts w:ascii="Times New Roman" w:hAnsi="Times New Roman" w:cs="Times New Roman"/>
          <w:spacing w:val="-3"/>
        </w:rPr>
        <w:t>3(</w:t>
      </w:r>
      <w:r w:rsidR="000660A7" w:rsidRPr="00B5056B">
        <w:rPr>
          <w:rFonts w:ascii="Times New Roman" w:hAnsi="Times New Roman" w:cs="Times New Roman"/>
          <w:spacing w:val="-3"/>
        </w:rPr>
        <w:t>c</w:t>
      </w:r>
      <w:r w:rsidRPr="00B5056B">
        <w:rPr>
          <w:rFonts w:ascii="Times New Roman" w:hAnsi="Times New Roman" w:cs="Times New Roman"/>
          <w:spacing w:val="-3"/>
        </w:rPr>
        <w:t>)</w:t>
      </w:r>
      <w:r w:rsidR="00F36619" w:rsidRPr="00B5056B">
        <w:rPr>
          <w:rFonts w:ascii="Times New Roman" w:hAnsi="Times New Roman" w:cs="Times New Roman"/>
          <w:spacing w:val="-3"/>
        </w:rPr>
        <w:t xml:space="preserve"> (</w:t>
      </w:r>
      <w:r w:rsidR="00E539C0" w:rsidRPr="00E539C0">
        <w:rPr>
          <w:rFonts w:ascii="Times New Roman" w:hAnsi="Times New Roman" w:cs="Times New Roman"/>
          <w:spacing w:val="-3"/>
        </w:rPr>
        <w:t>Assignment of Leases and Rents; Appointment of Receiver; Lender in Possession</w:t>
      </w:r>
      <w:r w:rsidR="00F36619" w:rsidRPr="00B5056B">
        <w:rPr>
          <w:rFonts w:ascii="Times New Roman" w:hAnsi="Times New Roman" w:cs="Times New Roman"/>
          <w:spacing w:val="-3"/>
        </w:rPr>
        <w:t>)</w:t>
      </w:r>
      <w:r w:rsidRPr="00B5056B">
        <w:rPr>
          <w:rFonts w:ascii="Times New Roman" w:hAnsi="Times New Roman" w:cs="Times New Roman"/>
          <w:spacing w:val="-3"/>
        </w:rPr>
        <w:t xml:space="preserve"> of the </w:t>
      </w:r>
      <w:r w:rsidR="00E539C0">
        <w:rPr>
          <w:rFonts w:ascii="Times New Roman" w:hAnsi="Times New Roman" w:cs="Times New Roman"/>
          <w:spacing w:val="-3"/>
        </w:rPr>
        <w:t xml:space="preserve">Security </w:t>
      </w:r>
      <w:r w:rsidRPr="00B5056B">
        <w:rPr>
          <w:rFonts w:ascii="Times New Roman" w:hAnsi="Times New Roman" w:cs="Times New Roman"/>
          <w:spacing w:val="-3"/>
        </w:rPr>
        <w:t>Ins</w:t>
      </w:r>
      <w:r w:rsidR="00F36619" w:rsidRPr="00B5056B">
        <w:rPr>
          <w:rFonts w:ascii="Times New Roman" w:hAnsi="Times New Roman" w:cs="Times New Roman"/>
          <w:spacing w:val="-3"/>
        </w:rPr>
        <w:t xml:space="preserve">trument is hereby </w:t>
      </w:r>
      <w:r w:rsidR="000660A7" w:rsidRPr="00B5056B">
        <w:rPr>
          <w:rFonts w:ascii="Times New Roman" w:hAnsi="Times New Roman" w:cs="Times New Roman"/>
          <w:spacing w:val="-3"/>
        </w:rPr>
        <w:t>amended by adding the following to the end thereof</w:t>
      </w:r>
      <w:r w:rsidRPr="00B5056B">
        <w:rPr>
          <w:rFonts w:ascii="Times New Roman" w:hAnsi="Times New Roman" w:cs="Times New Roman"/>
          <w:spacing w:val="-3"/>
        </w:rPr>
        <w:t>:</w:t>
      </w:r>
    </w:p>
    <w:p w14:paraId="16782E86" w14:textId="1A8DE70E" w:rsidR="00D43C69" w:rsidRDefault="0023068C" w:rsidP="00E539C0">
      <w:pPr>
        <w:pStyle w:val="BodyTextIndent2"/>
        <w:spacing w:after="240"/>
        <w:ind w:left="720" w:right="720"/>
      </w:pPr>
      <w:r>
        <w:t xml:space="preserve">If an </w:t>
      </w:r>
      <w:r w:rsidR="00D43C69">
        <w:t>Event of Default</w:t>
      </w:r>
      <w:r>
        <w:t xml:space="preserve"> has occurred and is continuing</w:t>
      </w:r>
      <w:r w:rsidR="00D43C69">
        <w:t xml:space="preserve">, </w:t>
      </w:r>
      <w:r w:rsidR="00B5056B">
        <w:t xml:space="preserve">at Lender’s option, </w:t>
      </w:r>
      <w:r w:rsidR="00D43C69">
        <w:t>Lender is further authorized to give notice to all Third Party Payment payors (</w:t>
      </w:r>
      <w:r w:rsidR="008016A1">
        <w:t xml:space="preserve">other than a Governmental Authority or a Managed Care Organization </w:t>
      </w:r>
      <w:r w:rsidR="003B7058">
        <w:t xml:space="preserve">payor </w:t>
      </w:r>
      <w:r w:rsidR="008016A1">
        <w:t>under a Medicaid</w:t>
      </w:r>
      <w:r w:rsidR="00B82CF5">
        <w:t>/Medicare</w:t>
      </w:r>
      <w:r w:rsidR="008016A1">
        <w:t xml:space="preserve"> Provider Agreement</w:t>
      </w:r>
      <w:r w:rsidR="00D43C69">
        <w:t>), instructing them to pay all Third Party Payments</w:t>
      </w:r>
      <w:r w:rsidR="00183EE0">
        <w:t xml:space="preserve"> to Lender </w:t>
      </w:r>
      <w:r w:rsidR="00D43C69">
        <w:t xml:space="preserve">which would be otherwise paid to Borrower, to the extent permitted by law.  In the case of Third Party Payments </w:t>
      </w:r>
      <w:r w:rsidR="008016A1">
        <w:t>by a Governmental Authority or a Managed Care Organization under a Medicaid</w:t>
      </w:r>
      <w:r w:rsidR="00B82CF5">
        <w:t>/Medicare</w:t>
      </w:r>
      <w:r w:rsidR="008016A1">
        <w:t xml:space="preserve"> Provider Agreement</w:t>
      </w:r>
      <w:r w:rsidR="00D43C69">
        <w:t xml:space="preserve">, Lender and Borrower have executed </w:t>
      </w:r>
      <w:r w:rsidR="00183EE0">
        <w:t xml:space="preserve">a </w:t>
      </w:r>
      <w:r w:rsidR="007B542A">
        <w:t>d</w:t>
      </w:r>
      <w:r w:rsidR="00D43C69">
        <w:t xml:space="preserve">epositary </w:t>
      </w:r>
      <w:r w:rsidR="007B542A">
        <w:t>a</w:t>
      </w:r>
      <w:r w:rsidR="00D43C69">
        <w:t xml:space="preserve">greement </w:t>
      </w:r>
      <w:r w:rsidR="00B5056B">
        <w:t>dated as of the Effective Date</w:t>
      </w:r>
      <w:r w:rsidR="00D43C69">
        <w:t xml:space="preserve"> which establishes special procedures for the receipt and disposition of the Third Party Payments.</w:t>
      </w:r>
    </w:p>
    <w:p w14:paraId="1B9D7AF0" w14:textId="77777777" w:rsidR="004462C2" w:rsidRPr="00E843E5" w:rsidRDefault="004462C2" w:rsidP="00E843E5">
      <w:pPr>
        <w:numPr>
          <w:ilvl w:val="0"/>
          <w:numId w:val="11"/>
        </w:numPr>
        <w:tabs>
          <w:tab w:val="left" w:pos="-720"/>
        </w:tabs>
        <w:suppressAutoHyphens/>
        <w:spacing w:after="240"/>
        <w:jc w:val="both"/>
        <w:rPr>
          <w:rFonts w:ascii="Times New Roman" w:hAnsi="Times New Roman" w:cs="Times New Roman"/>
        </w:rPr>
      </w:pPr>
      <w:r w:rsidRPr="004462C2">
        <w:rPr>
          <w:rFonts w:ascii="Times New Roman" w:hAnsi="Times New Roman" w:cs="Times New Roman"/>
          <w:spacing w:val="-3"/>
        </w:rPr>
        <w:t>Section</w:t>
      </w:r>
      <w:r w:rsidRPr="00A221E1">
        <w:rPr>
          <w:rFonts w:ascii="Times New Roman" w:hAnsi="Times New Roman" w:cs="Times New Roman"/>
          <w:spacing w:val="-3"/>
        </w:rPr>
        <w:t> 3(e) (Assignment of Leases and Rents; Appointment of Receiver; Lender in Possession</w:t>
      </w:r>
      <w:r w:rsidRPr="00E843E5">
        <w:rPr>
          <w:rFonts w:ascii="Times New Roman" w:hAnsi="Times New Roman" w:cs="Times New Roman"/>
          <w:spacing w:val="-3"/>
        </w:rPr>
        <w:t>) of the Security Instrument is hereby deleted in its entirety and replaced with the following in lieu thereof:</w:t>
      </w:r>
    </w:p>
    <w:p w14:paraId="0381FBC5" w14:textId="5AC3DA92" w:rsidR="004462C2" w:rsidRDefault="00E843E5" w:rsidP="00E843E5">
      <w:pPr>
        <w:pStyle w:val="BodyTextIndent2"/>
        <w:spacing w:after="240"/>
        <w:ind w:left="720" w:right="720" w:firstLine="720"/>
      </w:pPr>
      <w:r>
        <w:t>(e)</w:t>
      </w:r>
      <w:r>
        <w:tab/>
      </w:r>
      <w:r w:rsidR="004462C2" w:rsidRPr="00E843E5">
        <w:t>Notwithstanding any other right provided Lender under this Security Instrument or any other Loan Document, if an Event of Default has occurred and is continuing, and regardless of the adequacy of Lender’s security or Borrower’s solvency, and without the necessity of giving prior notice (oral or written) to Borrower, Lender may apply to any court having jurisdiction for the appointment of a receiver for the Mortgaged Property to take any or all of the actions set forth in Section </w:t>
      </w:r>
      <w:r>
        <w:t>3</w:t>
      </w:r>
      <w:r w:rsidR="004462C2" w:rsidRPr="00E843E5">
        <w:t xml:space="preserve">.  If Lender elects to seek the appointment of a receiver for the Mortgaged Property at any time after an Event of Default has occurred and is continuing, Borrower, by its execution of this Security Instrument, expressly consents to the appointment of such receiver, including the appointment of a receiver </w:t>
      </w:r>
      <w:r w:rsidR="004462C2" w:rsidRPr="00E843E5">
        <w:rPr>
          <w:i/>
        </w:rPr>
        <w:t xml:space="preserve">ex </w:t>
      </w:r>
      <w:proofErr w:type="spellStart"/>
      <w:r w:rsidR="004462C2" w:rsidRPr="00E843E5">
        <w:rPr>
          <w:i/>
        </w:rPr>
        <w:t>parte</w:t>
      </w:r>
      <w:proofErr w:type="spellEnd"/>
      <w:r w:rsidR="004462C2" w:rsidRPr="00E843E5">
        <w:t xml:space="preserve">, if permitted by applicable law.  Borrower consents to shortened time consideration of a </w:t>
      </w:r>
      <w:r w:rsidR="004462C2" w:rsidRPr="00E843E5">
        <w:lastRenderedPageBreak/>
        <w:t xml:space="preserve">motion to appoint a receiver.  </w:t>
      </w:r>
      <w:r w:rsidR="004462C2" w:rsidRPr="00D17BD8">
        <w:t xml:space="preserve">Lender or the receiver, as applicable, shall be entitled to receive a reasonable fee for managing </w:t>
      </w:r>
      <w:r w:rsidR="00A221E1" w:rsidRPr="00D17BD8">
        <w:t xml:space="preserve">or operating </w:t>
      </w:r>
      <w:r w:rsidR="004462C2" w:rsidRPr="00D17BD8">
        <w:t>the Mortgaged Property and such fee shall become an additional</w:t>
      </w:r>
      <w:r w:rsidR="004462C2" w:rsidRPr="00E843E5">
        <w:t xml:space="preserve"> part of the Indebtedness.  Immediately upon appointment of a receiver or Lender’s entry upon and taking possession and control of the Mortgaged Property, possession of the Mortgaged Property and all documents, records (including records on electronic or magnetic media), accounts, surveys, plans, and specifications relating to the Mortgaged Property, and all security deposits and prepaid Rents, shall be surrendered to Lender or the receiver, as applicable.</w:t>
      </w:r>
      <w:r w:rsidR="003559E4">
        <w:t xml:space="preserve"> </w:t>
      </w:r>
      <w:r w:rsidR="004462C2" w:rsidRPr="00E843E5">
        <w:t xml:space="preserve"> If Lender or receiver takes possession and control of the Mortgaged Property, Lender or receiver may exclude Borrower and its representatives from the Mortgaged Property.</w:t>
      </w:r>
    </w:p>
    <w:p w14:paraId="2CA458FC" w14:textId="26A506F5" w:rsidR="00D43C69" w:rsidRDefault="00C23813" w:rsidP="00760F3C">
      <w:pPr>
        <w:numPr>
          <w:ilvl w:val="0"/>
          <w:numId w:val="11"/>
        </w:numPr>
        <w:spacing w:after="240"/>
        <w:jc w:val="both"/>
        <w:rPr>
          <w:rFonts w:ascii="Times New Roman" w:hAnsi="Times New Roman" w:cs="Times New Roman"/>
        </w:rPr>
      </w:pPr>
      <w:r>
        <w:rPr>
          <w:rFonts w:ascii="Times New Roman" w:hAnsi="Times New Roman" w:cs="Times New Roman"/>
          <w:spacing w:val="-3"/>
        </w:rPr>
        <w:t xml:space="preserve">A new subsection is hereby added to </w:t>
      </w:r>
      <w:r w:rsidR="000B17E4" w:rsidRPr="000B17E4">
        <w:rPr>
          <w:rFonts w:ascii="Times New Roman" w:hAnsi="Times New Roman" w:cs="Times New Roman"/>
          <w:spacing w:val="-3"/>
        </w:rPr>
        <w:t>Section</w:t>
      </w:r>
      <w:r w:rsidR="00AB290E">
        <w:rPr>
          <w:rFonts w:ascii="Times New Roman" w:hAnsi="Times New Roman" w:cs="Times New Roman"/>
          <w:spacing w:val="-3"/>
        </w:rPr>
        <w:t> </w:t>
      </w:r>
      <w:r w:rsidR="006B7540">
        <w:rPr>
          <w:rFonts w:ascii="Times New Roman" w:hAnsi="Times New Roman" w:cs="Times New Roman"/>
          <w:spacing w:val="-3"/>
        </w:rPr>
        <w:t>4</w:t>
      </w:r>
      <w:r w:rsidR="00760F3C">
        <w:rPr>
          <w:rFonts w:ascii="Times New Roman" w:hAnsi="Times New Roman" w:cs="Times New Roman"/>
          <w:spacing w:val="-3"/>
        </w:rPr>
        <w:t xml:space="preserve"> (</w:t>
      </w:r>
      <w:r w:rsidR="00760F3C" w:rsidRPr="00760F3C">
        <w:rPr>
          <w:rFonts w:ascii="Times New Roman" w:hAnsi="Times New Roman" w:cs="Times New Roman"/>
          <w:spacing w:val="-3"/>
        </w:rPr>
        <w:t>Protection of Lender’s Security</w:t>
      </w:r>
      <w:r w:rsidR="00760F3C">
        <w:rPr>
          <w:rFonts w:ascii="Times New Roman" w:hAnsi="Times New Roman" w:cs="Times New Roman"/>
          <w:spacing w:val="-3"/>
        </w:rPr>
        <w:t>)</w:t>
      </w:r>
      <w:r w:rsidR="00760F3C" w:rsidRPr="00760F3C">
        <w:rPr>
          <w:rFonts w:ascii="Times New Roman" w:hAnsi="Times New Roman" w:cs="Times New Roman"/>
          <w:spacing w:val="-3"/>
        </w:rPr>
        <w:t xml:space="preserve"> </w:t>
      </w:r>
      <w:r w:rsidR="00760F3C">
        <w:rPr>
          <w:rFonts w:ascii="Times New Roman" w:hAnsi="Times New Roman" w:cs="Times New Roman"/>
          <w:spacing w:val="-3"/>
        </w:rPr>
        <w:t xml:space="preserve">of the Security Instrument </w:t>
      </w:r>
      <w:r>
        <w:rPr>
          <w:rFonts w:ascii="Times New Roman" w:hAnsi="Times New Roman" w:cs="Times New Roman"/>
          <w:spacing w:val="-3"/>
        </w:rPr>
        <w:t>as follows</w:t>
      </w:r>
      <w:r w:rsidR="00760F3C">
        <w:rPr>
          <w:rFonts w:ascii="Times New Roman" w:hAnsi="Times New Roman" w:cs="Times New Roman"/>
          <w:spacing w:val="-3"/>
        </w:rPr>
        <w:t>:</w:t>
      </w:r>
    </w:p>
    <w:p w14:paraId="37F679AA" w14:textId="45150813" w:rsidR="007D4334" w:rsidRDefault="003559E4" w:rsidP="007D4334">
      <w:pPr>
        <w:pStyle w:val="BodyTextIndent2"/>
        <w:tabs>
          <w:tab w:val="clear" w:pos="-720"/>
        </w:tabs>
        <w:spacing w:after="240"/>
        <w:ind w:left="720" w:right="720" w:firstLine="720"/>
      </w:pPr>
      <w:r>
        <w:t>[</w:t>
      </w:r>
      <w:r w:rsidR="00D43C69">
        <w:t>(</w:t>
      </w:r>
      <w:r>
        <w:t>__</w:t>
      </w:r>
      <w:r w:rsidR="00D43C69">
        <w:t>)</w:t>
      </w:r>
      <w:r>
        <w:t>]</w:t>
      </w:r>
      <w:r w:rsidR="00760F3C">
        <w:tab/>
      </w:r>
      <w:r w:rsidR="009805C6">
        <w:t>paying</w:t>
      </w:r>
      <w:r w:rsidR="00D43C69">
        <w:t xml:space="preserve"> for any required licensing fees, permits, or other expenses related to the operation of the Mortgaged Property as a Seniors Housing Facility by or on behalf of Lender, any fines or penalties that may be assessed against the Mortgaged Property, </w:t>
      </w:r>
      <w:r w:rsidR="00BE2FB4">
        <w:t xml:space="preserve">paying </w:t>
      </w:r>
      <w:r w:rsidR="00D43C69">
        <w:t xml:space="preserve">any costs incurred to bring the Mortgaged Property into full compliance with applicable codes and regulatory requirements, and </w:t>
      </w:r>
      <w:r w:rsidR="00BE2FB4">
        <w:t xml:space="preserve">paying </w:t>
      </w:r>
      <w:r w:rsidR="00D43C69">
        <w:t>any fees or costs related to Lender</w:t>
      </w:r>
      <w:r w:rsidR="00BF662F">
        <w:t>’</w:t>
      </w:r>
      <w:r w:rsidR="00D43C69">
        <w:t xml:space="preserve">s employment of any </w:t>
      </w:r>
      <w:r w:rsidR="007D4334">
        <w:t>Property O</w:t>
      </w:r>
      <w:r w:rsidR="00D43C69">
        <w:t>perator</w:t>
      </w:r>
      <w:r w:rsidR="00183EE0">
        <w:t xml:space="preserve"> </w:t>
      </w:r>
      <w:r w:rsidR="00D43C69">
        <w:t>or service provider for the Mortgaged Property.</w:t>
      </w:r>
    </w:p>
    <w:p w14:paraId="05A6387E" w14:textId="77777777" w:rsidR="007D4334" w:rsidRPr="00990A49" w:rsidRDefault="007D4334" w:rsidP="00F844FE">
      <w:pPr>
        <w:keepNext/>
        <w:numPr>
          <w:ilvl w:val="0"/>
          <w:numId w:val="11"/>
        </w:numPr>
        <w:suppressAutoHyphens/>
        <w:spacing w:after="240"/>
        <w:jc w:val="both"/>
        <w:rPr>
          <w:rFonts w:ascii="Times New Roman" w:hAnsi="Times New Roman" w:cs="Times New Roman"/>
          <w:spacing w:val="-3"/>
        </w:rPr>
      </w:pPr>
      <w:r>
        <w:rPr>
          <w:rFonts w:ascii="Times New Roman" w:hAnsi="Times New Roman" w:cs="Times New Roman"/>
          <w:spacing w:val="-3"/>
        </w:rPr>
        <w:t>A new Section</w:t>
      </w:r>
      <w:r w:rsidR="0038782B">
        <w:rPr>
          <w:rFonts w:ascii="Times New Roman" w:hAnsi="Times New Roman" w:cs="Times New Roman"/>
          <w:spacing w:val="-3"/>
        </w:rPr>
        <w:t> </w:t>
      </w:r>
      <w:r>
        <w:rPr>
          <w:rFonts w:ascii="Times New Roman" w:hAnsi="Times New Roman" w:cs="Times New Roman"/>
          <w:spacing w:val="-3"/>
        </w:rPr>
        <w:t>[___] is hereby added to the Security Instrument as follows:</w:t>
      </w:r>
    </w:p>
    <w:p w14:paraId="54D1E30F" w14:textId="001343F1" w:rsidR="007D4334" w:rsidRPr="009F3E62" w:rsidRDefault="007D4334" w:rsidP="007D4334">
      <w:pPr>
        <w:pStyle w:val="BodyTextIndent2"/>
        <w:tabs>
          <w:tab w:val="clear" w:pos="-720"/>
        </w:tabs>
        <w:spacing w:after="240"/>
        <w:ind w:left="720" w:right="720"/>
        <w:rPr>
          <w:b/>
          <w:snapToGrid/>
        </w:rPr>
      </w:pPr>
      <w:r w:rsidRPr="009F3E62">
        <w:rPr>
          <w:b/>
          <w:snapToGrid/>
        </w:rPr>
        <w:t>[__]</w:t>
      </w:r>
      <w:r w:rsidR="003559E4">
        <w:rPr>
          <w:b/>
          <w:snapToGrid/>
        </w:rPr>
        <w:t>.</w:t>
      </w:r>
      <w:r w:rsidRPr="009F3E62">
        <w:rPr>
          <w:b/>
          <w:snapToGrid/>
        </w:rPr>
        <w:tab/>
      </w:r>
      <w:r>
        <w:rPr>
          <w:b/>
          <w:snapToGrid/>
        </w:rPr>
        <w:t xml:space="preserve">Subordination of </w:t>
      </w:r>
      <w:r w:rsidR="00514E8B" w:rsidRPr="00514E8B">
        <w:rPr>
          <w:b/>
        </w:rPr>
        <w:t>Seniors Housing Facility Lease</w:t>
      </w:r>
      <w:r>
        <w:rPr>
          <w:b/>
          <w:snapToGrid/>
        </w:rPr>
        <w:t>.</w:t>
      </w:r>
    </w:p>
    <w:p w14:paraId="13009383" w14:textId="77777777" w:rsidR="0083009A" w:rsidRDefault="007D4334" w:rsidP="00A532A7">
      <w:pPr>
        <w:pStyle w:val="BodyTextIndent2"/>
        <w:tabs>
          <w:tab w:val="clear" w:pos="-720"/>
        </w:tabs>
        <w:spacing w:after="600"/>
        <w:ind w:left="720" w:right="720" w:firstLine="720"/>
        <w:rPr>
          <w:snapToGrid/>
        </w:rPr>
      </w:pPr>
      <w:r>
        <w:rPr>
          <w:snapToGrid/>
        </w:rPr>
        <w:t xml:space="preserve">Any </w:t>
      </w:r>
      <w:r w:rsidR="00514E8B">
        <w:t>Seniors Housing Facility Lease</w:t>
      </w:r>
      <w:r w:rsidR="00514E8B">
        <w:rPr>
          <w:snapToGrid/>
        </w:rPr>
        <w:t xml:space="preserve"> </w:t>
      </w:r>
      <w:r>
        <w:rPr>
          <w:snapToGrid/>
        </w:rPr>
        <w:t>is and shall be subject and subordinate in all respects to the liens, terms, covenants and conditions of this Security Instrument and the other Loan Documents, and to all renewals, modifications, consolidations, replacements and extensions thereof, and to all advances heretofore made or which may hereafter be made pursuant to this Security Instrument (including all sums advanced for the purposes of (a)</w:t>
      </w:r>
      <w:r w:rsidR="0038782B">
        <w:rPr>
          <w:snapToGrid/>
        </w:rPr>
        <w:t> </w:t>
      </w:r>
      <w:r>
        <w:rPr>
          <w:snapToGrid/>
        </w:rPr>
        <w:t>protecting or further securing the lien of this Security Instrument, curing defaults by Borrower under the Loan Documents or for any other purposes expressly permitted by this Security Instrument or (b)</w:t>
      </w:r>
      <w:r w:rsidR="0038782B">
        <w:rPr>
          <w:snapToGrid/>
        </w:rPr>
        <w:t> </w:t>
      </w:r>
      <w:r>
        <w:rPr>
          <w:snapToGrid/>
        </w:rPr>
        <w:t>constructing, renovating, repairing, furnishing, fixturing or equipping the Mortgaged Property).</w:t>
      </w:r>
    </w:p>
    <w:p w14:paraId="1827D2FF" w14:textId="77777777" w:rsidR="00A532A7" w:rsidRPr="00A532A7" w:rsidRDefault="00A532A7" w:rsidP="00A532A7">
      <w:pPr>
        <w:pStyle w:val="BodyTextIndent2"/>
        <w:tabs>
          <w:tab w:val="clear" w:pos="-720"/>
        </w:tabs>
        <w:spacing w:after="600"/>
        <w:ind w:left="0" w:right="720"/>
        <w:jc w:val="center"/>
        <w:rPr>
          <w:b/>
          <w:snapToGrid/>
        </w:rPr>
      </w:pPr>
      <w:r>
        <w:rPr>
          <w:b/>
          <w:snapToGrid/>
        </w:rPr>
        <w:t>[Remainder of Page Intentionally Blank]</w:t>
      </w:r>
    </w:p>
    <w:sectPr w:rsidR="00A532A7" w:rsidRPr="00A532A7" w:rsidSect="0038782B">
      <w:footerReference w:type="default" r:id="rId7"/>
      <w:headerReference w:type="first" r:id="rId8"/>
      <w:footerReference w:type="first" r:id="rId9"/>
      <w:pgSz w:w="12240" w:h="15840" w:code="1"/>
      <w:pgMar w:top="1440" w:right="1440" w:bottom="1440" w:left="1440" w:header="720" w:footer="720" w:gutter="0"/>
      <w:paperSrc w:first="15" w:other="15"/>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0B861E" w14:textId="77777777" w:rsidR="00B31675" w:rsidRDefault="00B31675">
      <w:r>
        <w:separator/>
      </w:r>
    </w:p>
  </w:endnote>
  <w:endnote w:type="continuationSeparator" w:id="0">
    <w:p w14:paraId="12788C46" w14:textId="77777777" w:rsidR="00B31675" w:rsidRDefault="00B316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26BDF" w14:textId="77777777" w:rsidR="00A35DD2" w:rsidRPr="0038782B" w:rsidRDefault="00A35DD2" w:rsidP="0038782B">
    <w:pPr>
      <w:rPr>
        <w:sz w:val="20"/>
      </w:rPr>
    </w:pPr>
  </w:p>
  <w:tbl>
    <w:tblPr>
      <w:tblW w:w="9598" w:type="dxa"/>
      <w:tblInd w:w="-90" w:type="dxa"/>
      <w:tblLook w:val="01E0" w:firstRow="1" w:lastRow="1" w:firstColumn="1" w:lastColumn="1" w:noHBand="0" w:noVBand="0"/>
    </w:tblPr>
    <w:tblGrid>
      <w:gridCol w:w="3906"/>
      <w:gridCol w:w="2600"/>
      <w:gridCol w:w="3092"/>
    </w:tblGrid>
    <w:tr w:rsidR="00B82CF5" w:rsidRPr="00A71F6F" w14:paraId="288D51F4" w14:textId="77777777" w:rsidTr="00EE62B6">
      <w:tc>
        <w:tcPr>
          <w:tcW w:w="3906" w:type="dxa"/>
          <w:shd w:val="clear" w:color="auto" w:fill="auto"/>
          <w:vAlign w:val="bottom"/>
        </w:tcPr>
        <w:p w14:paraId="45E119CD" w14:textId="0A67E752" w:rsidR="00B82CF5" w:rsidRPr="00A71F6F" w:rsidRDefault="00B82CF5" w:rsidP="00B82CF5">
          <w:pPr>
            <w:tabs>
              <w:tab w:val="center" w:pos="4320"/>
              <w:tab w:val="right" w:pos="8640"/>
            </w:tabs>
            <w:rPr>
              <w:rFonts w:ascii="Times New Roman" w:hAnsi="Times New Roman"/>
              <w:b/>
              <w:sz w:val="20"/>
            </w:rPr>
          </w:pPr>
          <w:r w:rsidRPr="00A71F6F">
            <w:rPr>
              <w:rFonts w:ascii="Times New Roman" w:hAnsi="Times New Roman"/>
              <w:b/>
              <w:sz w:val="20"/>
            </w:rPr>
            <w:t>Modifications to Security Instrument (Seniors Housing</w:t>
          </w:r>
          <w:r>
            <w:rPr>
              <w:rFonts w:ascii="Times New Roman" w:hAnsi="Times New Roman"/>
              <w:b/>
              <w:sz w:val="20"/>
            </w:rPr>
            <w:t xml:space="preserve"> – Skilled Nursing</w:t>
          </w:r>
          <w:r w:rsidRPr="00A71F6F">
            <w:rPr>
              <w:rFonts w:ascii="Times New Roman" w:hAnsi="Times New Roman"/>
              <w:b/>
              <w:sz w:val="20"/>
            </w:rPr>
            <w:t>)</w:t>
          </w:r>
        </w:p>
      </w:tc>
      <w:tc>
        <w:tcPr>
          <w:tcW w:w="2600" w:type="dxa"/>
          <w:shd w:val="clear" w:color="auto" w:fill="auto"/>
          <w:vAlign w:val="bottom"/>
        </w:tcPr>
        <w:p w14:paraId="67A7A92F" w14:textId="6362442A" w:rsidR="00B82CF5" w:rsidRPr="00A71F6F" w:rsidRDefault="00B82CF5" w:rsidP="00B82CF5">
          <w:pPr>
            <w:tabs>
              <w:tab w:val="center" w:pos="4320"/>
              <w:tab w:val="right" w:pos="8640"/>
            </w:tabs>
            <w:jc w:val="center"/>
            <w:rPr>
              <w:rFonts w:ascii="Times New Roman" w:hAnsi="Times New Roman"/>
              <w:b/>
              <w:sz w:val="20"/>
            </w:rPr>
          </w:pPr>
          <w:r w:rsidRPr="00A71F6F">
            <w:rPr>
              <w:rFonts w:ascii="Times New Roman" w:hAnsi="Times New Roman"/>
              <w:b/>
              <w:sz w:val="20"/>
            </w:rPr>
            <w:t>Form 6310.SRS</w:t>
          </w:r>
          <w:r>
            <w:rPr>
              <w:rFonts w:ascii="Times New Roman" w:hAnsi="Times New Roman"/>
              <w:b/>
              <w:sz w:val="20"/>
            </w:rPr>
            <w:t>.SN</w:t>
          </w:r>
        </w:p>
      </w:tc>
      <w:tc>
        <w:tcPr>
          <w:tcW w:w="3092" w:type="dxa"/>
          <w:shd w:val="clear" w:color="auto" w:fill="auto"/>
          <w:vAlign w:val="bottom"/>
        </w:tcPr>
        <w:p w14:paraId="26125681" w14:textId="77777777" w:rsidR="00B82CF5" w:rsidRPr="00A71F6F" w:rsidRDefault="00B82CF5" w:rsidP="00B82CF5">
          <w:pPr>
            <w:tabs>
              <w:tab w:val="center" w:pos="4320"/>
              <w:tab w:val="right" w:pos="8640"/>
            </w:tabs>
            <w:jc w:val="right"/>
            <w:rPr>
              <w:rFonts w:ascii="Times New Roman" w:hAnsi="Times New Roman"/>
              <w:b/>
              <w:sz w:val="20"/>
            </w:rPr>
          </w:pPr>
          <w:r w:rsidRPr="00A71F6F">
            <w:rPr>
              <w:rFonts w:ascii="Times New Roman" w:hAnsi="Times New Roman"/>
              <w:b/>
              <w:sz w:val="20"/>
            </w:rPr>
            <w:t xml:space="preserve">Page </w:t>
          </w:r>
          <w:r w:rsidRPr="00A71F6F">
            <w:rPr>
              <w:rFonts w:ascii="Times New Roman" w:hAnsi="Times New Roman"/>
              <w:b/>
              <w:sz w:val="20"/>
            </w:rPr>
            <w:fldChar w:fldCharType="begin"/>
          </w:r>
          <w:r w:rsidRPr="00A71F6F">
            <w:rPr>
              <w:rFonts w:ascii="Times New Roman" w:hAnsi="Times New Roman"/>
              <w:b/>
              <w:sz w:val="20"/>
            </w:rPr>
            <w:instrText xml:space="preserve"> PAGE </w:instrText>
          </w:r>
          <w:r w:rsidRPr="00A71F6F">
            <w:rPr>
              <w:rFonts w:ascii="Times New Roman" w:hAnsi="Times New Roman"/>
              <w:b/>
              <w:sz w:val="20"/>
            </w:rPr>
            <w:fldChar w:fldCharType="separate"/>
          </w:r>
          <w:r>
            <w:rPr>
              <w:rFonts w:ascii="Times New Roman" w:hAnsi="Times New Roman"/>
              <w:b/>
              <w:noProof/>
              <w:sz w:val="20"/>
            </w:rPr>
            <w:t>7</w:t>
          </w:r>
          <w:r w:rsidRPr="00A71F6F">
            <w:rPr>
              <w:rFonts w:ascii="Times New Roman" w:hAnsi="Times New Roman"/>
              <w:b/>
              <w:sz w:val="20"/>
            </w:rPr>
            <w:fldChar w:fldCharType="end"/>
          </w:r>
        </w:p>
      </w:tc>
    </w:tr>
    <w:tr w:rsidR="00EC3BC2" w:rsidRPr="00A71F6F" w14:paraId="34BA22FF" w14:textId="77777777" w:rsidTr="00EE62B6">
      <w:tc>
        <w:tcPr>
          <w:tcW w:w="3906" w:type="dxa"/>
          <w:shd w:val="clear" w:color="auto" w:fill="auto"/>
          <w:vAlign w:val="bottom"/>
        </w:tcPr>
        <w:p w14:paraId="508DD53B" w14:textId="77777777" w:rsidR="00EC3BC2" w:rsidRPr="00A71F6F" w:rsidRDefault="00EC3BC2" w:rsidP="00EC3BC2">
          <w:pPr>
            <w:tabs>
              <w:tab w:val="center" w:pos="4320"/>
              <w:tab w:val="right" w:pos="8640"/>
            </w:tabs>
            <w:jc w:val="both"/>
            <w:rPr>
              <w:rFonts w:ascii="Times New Roman" w:hAnsi="Times New Roman"/>
              <w:b/>
              <w:sz w:val="20"/>
            </w:rPr>
          </w:pPr>
          <w:r w:rsidRPr="00A71F6F">
            <w:rPr>
              <w:rFonts w:ascii="Times New Roman" w:hAnsi="Times New Roman"/>
              <w:b/>
              <w:sz w:val="20"/>
            </w:rPr>
            <w:t>Fannie Mae</w:t>
          </w:r>
        </w:p>
      </w:tc>
      <w:tc>
        <w:tcPr>
          <w:tcW w:w="2600" w:type="dxa"/>
          <w:shd w:val="clear" w:color="auto" w:fill="auto"/>
          <w:vAlign w:val="bottom"/>
        </w:tcPr>
        <w:p w14:paraId="6C3A1F3C" w14:textId="5B62E09C" w:rsidR="00EC3BC2" w:rsidRPr="00A71F6F" w:rsidRDefault="00F844FE" w:rsidP="00EC3BC2">
          <w:pPr>
            <w:tabs>
              <w:tab w:val="center" w:pos="4320"/>
              <w:tab w:val="right" w:pos="8640"/>
            </w:tabs>
            <w:jc w:val="center"/>
            <w:rPr>
              <w:rFonts w:ascii="Times New Roman" w:hAnsi="Times New Roman"/>
              <w:b/>
              <w:sz w:val="20"/>
            </w:rPr>
          </w:pPr>
          <w:r>
            <w:rPr>
              <w:rFonts w:ascii="Times New Roman" w:hAnsi="Times New Roman"/>
              <w:b/>
              <w:sz w:val="20"/>
            </w:rPr>
            <w:t>12-22</w:t>
          </w:r>
        </w:p>
      </w:tc>
      <w:tc>
        <w:tcPr>
          <w:tcW w:w="3092" w:type="dxa"/>
          <w:shd w:val="clear" w:color="auto" w:fill="auto"/>
          <w:vAlign w:val="bottom"/>
        </w:tcPr>
        <w:p w14:paraId="0CCD22BB" w14:textId="56B947CF" w:rsidR="00EC3BC2" w:rsidRPr="00A71F6F" w:rsidRDefault="00DA1587" w:rsidP="00EC3BC2">
          <w:pPr>
            <w:tabs>
              <w:tab w:val="center" w:pos="4320"/>
              <w:tab w:val="right" w:pos="8640"/>
            </w:tabs>
            <w:jc w:val="right"/>
            <w:rPr>
              <w:rFonts w:ascii="Times New Roman" w:hAnsi="Times New Roman"/>
              <w:b/>
              <w:sz w:val="20"/>
            </w:rPr>
          </w:pPr>
          <w:r>
            <w:rPr>
              <w:rFonts w:ascii="Times New Roman" w:hAnsi="Times New Roman"/>
              <w:b/>
              <w:sz w:val="20"/>
            </w:rPr>
            <w:t xml:space="preserve">© </w:t>
          </w:r>
          <w:r w:rsidR="002022D5">
            <w:rPr>
              <w:rFonts w:ascii="Times New Roman" w:hAnsi="Times New Roman"/>
              <w:b/>
              <w:sz w:val="20"/>
            </w:rPr>
            <w:t>202</w:t>
          </w:r>
          <w:r w:rsidR="00F844FE">
            <w:rPr>
              <w:rFonts w:ascii="Times New Roman" w:hAnsi="Times New Roman"/>
              <w:b/>
              <w:sz w:val="20"/>
            </w:rPr>
            <w:t>2</w:t>
          </w:r>
          <w:r w:rsidR="002022D5">
            <w:rPr>
              <w:rFonts w:ascii="Times New Roman" w:hAnsi="Times New Roman"/>
              <w:b/>
              <w:sz w:val="20"/>
            </w:rPr>
            <w:t xml:space="preserve"> Fannie</w:t>
          </w:r>
          <w:r>
            <w:rPr>
              <w:rFonts w:ascii="Times New Roman" w:hAnsi="Times New Roman"/>
              <w:b/>
              <w:sz w:val="20"/>
            </w:rPr>
            <w:t xml:space="preserve"> Mae</w:t>
          </w:r>
        </w:p>
      </w:tc>
    </w:tr>
  </w:tbl>
  <w:p w14:paraId="63DD59EA" w14:textId="77777777" w:rsidR="00A35DD2" w:rsidRPr="0038782B" w:rsidRDefault="00A35DD2" w:rsidP="003878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565C1" w14:textId="77777777" w:rsidR="00A35DD2" w:rsidRPr="0038782B" w:rsidRDefault="00A35DD2">
    <w:pPr>
      <w:rPr>
        <w:sz w:val="20"/>
      </w:rPr>
    </w:pPr>
  </w:p>
  <w:tbl>
    <w:tblPr>
      <w:tblW w:w="9598" w:type="dxa"/>
      <w:tblInd w:w="-90" w:type="dxa"/>
      <w:tblLook w:val="01E0" w:firstRow="1" w:lastRow="1" w:firstColumn="1" w:lastColumn="1" w:noHBand="0" w:noVBand="0"/>
    </w:tblPr>
    <w:tblGrid>
      <w:gridCol w:w="3906"/>
      <w:gridCol w:w="2600"/>
      <w:gridCol w:w="3092"/>
    </w:tblGrid>
    <w:tr w:rsidR="00A35DD2" w:rsidRPr="00A71F6F" w14:paraId="5211160B" w14:textId="77777777" w:rsidTr="00EE62B6">
      <w:tc>
        <w:tcPr>
          <w:tcW w:w="3906" w:type="dxa"/>
          <w:shd w:val="clear" w:color="auto" w:fill="auto"/>
          <w:vAlign w:val="bottom"/>
        </w:tcPr>
        <w:p w14:paraId="442D5DA0" w14:textId="6B6421B6" w:rsidR="00A35DD2" w:rsidRPr="00A71F6F" w:rsidRDefault="00A35DD2" w:rsidP="00A71F6F">
          <w:pPr>
            <w:tabs>
              <w:tab w:val="center" w:pos="4320"/>
              <w:tab w:val="right" w:pos="8640"/>
            </w:tabs>
            <w:rPr>
              <w:rFonts w:ascii="Times New Roman" w:hAnsi="Times New Roman"/>
              <w:b/>
              <w:sz w:val="20"/>
            </w:rPr>
          </w:pPr>
          <w:r w:rsidRPr="00A71F6F">
            <w:rPr>
              <w:rFonts w:ascii="Times New Roman" w:hAnsi="Times New Roman"/>
              <w:b/>
              <w:sz w:val="20"/>
            </w:rPr>
            <w:t>Modifications to Security Instrument (Seniors Housing</w:t>
          </w:r>
          <w:r w:rsidR="00B82CF5">
            <w:rPr>
              <w:rFonts w:ascii="Times New Roman" w:hAnsi="Times New Roman"/>
              <w:b/>
              <w:sz w:val="20"/>
            </w:rPr>
            <w:t xml:space="preserve"> – Skilled Nursing</w:t>
          </w:r>
          <w:r w:rsidRPr="00A71F6F">
            <w:rPr>
              <w:rFonts w:ascii="Times New Roman" w:hAnsi="Times New Roman"/>
              <w:b/>
              <w:sz w:val="20"/>
            </w:rPr>
            <w:t>)</w:t>
          </w:r>
        </w:p>
      </w:tc>
      <w:tc>
        <w:tcPr>
          <w:tcW w:w="2600" w:type="dxa"/>
          <w:shd w:val="clear" w:color="auto" w:fill="auto"/>
          <w:vAlign w:val="bottom"/>
        </w:tcPr>
        <w:p w14:paraId="1B6DAC07" w14:textId="50B98A28" w:rsidR="00A35DD2" w:rsidRPr="00A71F6F" w:rsidRDefault="00A35DD2" w:rsidP="00A71F6F">
          <w:pPr>
            <w:tabs>
              <w:tab w:val="center" w:pos="4320"/>
              <w:tab w:val="right" w:pos="8640"/>
            </w:tabs>
            <w:jc w:val="center"/>
            <w:rPr>
              <w:rFonts w:ascii="Times New Roman" w:hAnsi="Times New Roman"/>
              <w:b/>
              <w:sz w:val="20"/>
            </w:rPr>
          </w:pPr>
          <w:r w:rsidRPr="00A71F6F">
            <w:rPr>
              <w:rFonts w:ascii="Times New Roman" w:hAnsi="Times New Roman"/>
              <w:b/>
              <w:sz w:val="20"/>
            </w:rPr>
            <w:t>Form 6310.SRS</w:t>
          </w:r>
          <w:r w:rsidR="00B82CF5">
            <w:rPr>
              <w:rFonts w:ascii="Times New Roman" w:hAnsi="Times New Roman"/>
              <w:b/>
              <w:sz w:val="20"/>
            </w:rPr>
            <w:t>.SN</w:t>
          </w:r>
        </w:p>
      </w:tc>
      <w:tc>
        <w:tcPr>
          <w:tcW w:w="3092" w:type="dxa"/>
          <w:shd w:val="clear" w:color="auto" w:fill="auto"/>
          <w:vAlign w:val="bottom"/>
        </w:tcPr>
        <w:p w14:paraId="596D52DF" w14:textId="77777777" w:rsidR="00A35DD2" w:rsidRPr="00A71F6F" w:rsidRDefault="00A35DD2" w:rsidP="00A71F6F">
          <w:pPr>
            <w:tabs>
              <w:tab w:val="center" w:pos="4320"/>
              <w:tab w:val="right" w:pos="8640"/>
            </w:tabs>
            <w:jc w:val="right"/>
            <w:rPr>
              <w:rFonts w:ascii="Times New Roman" w:hAnsi="Times New Roman"/>
              <w:b/>
              <w:sz w:val="20"/>
            </w:rPr>
          </w:pPr>
          <w:r w:rsidRPr="00A71F6F">
            <w:rPr>
              <w:rFonts w:ascii="Times New Roman" w:hAnsi="Times New Roman"/>
              <w:b/>
              <w:sz w:val="20"/>
            </w:rPr>
            <w:t xml:space="preserve">Page </w:t>
          </w:r>
          <w:r w:rsidRPr="00A71F6F">
            <w:rPr>
              <w:rFonts w:ascii="Times New Roman" w:hAnsi="Times New Roman"/>
              <w:b/>
              <w:sz w:val="20"/>
            </w:rPr>
            <w:fldChar w:fldCharType="begin"/>
          </w:r>
          <w:r w:rsidRPr="00A71F6F">
            <w:rPr>
              <w:rFonts w:ascii="Times New Roman" w:hAnsi="Times New Roman"/>
              <w:b/>
              <w:sz w:val="20"/>
            </w:rPr>
            <w:instrText xml:space="preserve"> PAGE </w:instrText>
          </w:r>
          <w:r w:rsidRPr="00A71F6F">
            <w:rPr>
              <w:rFonts w:ascii="Times New Roman" w:hAnsi="Times New Roman"/>
              <w:b/>
              <w:sz w:val="20"/>
            </w:rPr>
            <w:fldChar w:fldCharType="separate"/>
          </w:r>
          <w:r w:rsidR="00B93B21">
            <w:rPr>
              <w:rFonts w:ascii="Times New Roman" w:hAnsi="Times New Roman"/>
              <w:b/>
              <w:noProof/>
              <w:sz w:val="20"/>
            </w:rPr>
            <w:t>1</w:t>
          </w:r>
          <w:r w:rsidRPr="00A71F6F">
            <w:rPr>
              <w:rFonts w:ascii="Times New Roman" w:hAnsi="Times New Roman"/>
              <w:b/>
              <w:sz w:val="20"/>
            </w:rPr>
            <w:fldChar w:fldCharType="end"/>
          </w:r>
        </w:p>
      </w:tc>
    </w:tr>
    <w:tr w:rsidR="00F844FE" w:rsidRPr="00A71F6F" w14:paraId="31CEC7F8" w14:textId="77777777" w:rsidTr="00EE62B6">
      <w:tc>
        <w:tcPr>
          <w:tcW w:w="3906" w:type="dxa"/>
          <w:shd w:val="clear" w:color="auto" w:fill="auto"/>
          <w:vAlign w:val="bottom"/>
        </w:tcPr>
        <w:p w14:paraId="74878673" w14:textId="77777777" w:rsidR="00F844FE" w:rsidRPr="00A71F6F" w:rsidRDefault="00F844FE" w:rsidP="00F844FE">
          <w:pPr>
            <w:tabs>
              <w:tab w:val="center" w:pos="4320"/>
              <w:tab w:val="right" w:pos="8640"/>
            </w:tabs>
            <w:jc w:val="both"/>
            <w:rPr>
              <w:rFonts w:ascii="Times New Roman" w:hAnsi="Times New Roman"/>
              <w:b/>
              <w:sz w:val="20"/>
            </w:rPr>
          </w:pPr>
          <w:r w:rsidRPr="00A71F6F">
            <w:rPr>
              <w:rFonts w:ascii="Times New Roman" w:hAnsi="Times New Roman"/>
              <w:b/>
              <w:sz w:val="20"/>
            </w:rPr>
            <w:t>Fannie Mae</w:t>
          </w:r>
        </w:p>
      </w:tc>
      <w:tc>
        <w:tcPr>
          <w:tcW w:w="2600" w:type="dxa"/>
          <w:shd w:val="clear" w:color="auto" w:fill="auto"/>
          <w:vAlign w:val="bottom"/>
        </w:tcPr>
        <w:p w14:paraId="0E3DDD8C" w14:textId="2960092B" w:rsidR="00F844FE" w:rsidRPr="00A71F6F" w:rsidRDefault="00F844FE" w:rsidP="00F844FE">
          <w:pPr>
            <w:tabs>
              <w:tab w:val="center" w:pos="4320"/>
              <w:tab w:val="right" w:pos="8640"/>
            </w:tabs>
            <w:jc w:val="center"/>
            <w:rPr>
              <w:rFonts w:ascii="Times New Roman" w:hAnsi="Times New Roman"/>
              <w:b/>
              <w:sz w:val="20"/>
            </w:rPr>
          </w:pPr>
          <w:r>
            <w:rPr>
              <w:rFonts w:ascii="Times New Roman" w:hAnsi="Times New Roman"/>
              <w:b/>
              <w:sz w:val="20"/>
            </w:rPr>
            <w:t>12-22</w:t>
          </w:r>
        </w:p>
      </w:tc>
      <w:tc>
        <w:tcPr>
          <w:tcW w:w="3092" w:type="dxa"/>
          <w:shd w:val="clear" w:color="auto" w:fill="auto"/>
          <w:vAlign w:val="bottom"/>
        </w:tcPr>
        <w:p w14:paraId="7668E965" w14:textId="64387F9D" w:rsidR="00F844FE" w:rsidRPr="00A71F6F" w:rsidRDefault="00F844FE" w:rsidP="00F844FE">
          <w:pPr>
            <w:tabs>
              <w:tab w:val="center" w:pos="4320"/>
              <w:tab w:val="right" w:pos="8640"/>
            </w:tabs>
            <w:jc w:val="right"/>
            <w:rPr>
              <w:rFonts w:ascii="Times New Roman" w:hAnsi="Times New Roman"/>
              <w:b/>
              <w:sz w:val="20"/>
            </w:rPr>
          </w:pPr>
          <w:r>
            <w:rPr>
              <w:rFonts w:ascii="Times New Roman" w:hAnsi="Times New Roman"/>
              <w:b/>
              <w:sz w:val="20"/>
            </w:rPr>
            <w:t>© 2022 Fannie Mae</w:t>
          </w:r>
        </w:p>
      </w:tc>
    </w:tr>
  </w:tbl>
  <w:p w14:paraId="64DA4DBB" w14:textId="77777777" w:rsidR="00A35DD2" w:rsidRPr="00760F3C" w:rsidRDefault="00A35DD2" w:rsidP="00760F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D64246" w14:textId="77777777" w:rsidR="00B31675" w:rsidRDefault="00B31675">
      <w:r>
        <w:separator/>
      </w:r>
    </w:p>
  </w:footnote>
  <w:footnote w:type="continuationSeparator" w:id="0">
    <w:p w14:paraId="191C0DFB" w14:textId="77777777" w:rsidR="00B31675" w:rsidRDefault="00B316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5CED3" w14:textId="113C7919" w:rsidR="002768B6" w:rsidRDefault="002768B6" w:rsidP="002768B6">
    <w:pPr>
      <w:pStyle w:val="BodyTextIndent2"/>
      <w:tabs>
        <w:tab w:val="clear" w:pos="-720"/>
      </w:tabs>
      <w:spacing w:after="360"/>
      <w:ind w:left="0"/>
      <w:jc w:val="center"/>
    </w:pPr>
    <w:r w:rsidRPr="002D6D12">
      <w:rPr>
        <w:b/>
      </w:rPr>
      <w:t xml:space="preserve">[DRAFTING NOTE: </w:t>
    </w:r>
    <w:r>
      <w:rPr>
        <w:b/>
      </w:rPr>
      <w:t xml:space="preserve">IN CONNECTION WITH </w:t>
    </w:r>
    <w:r w:rsidRPr="002D6D12">
      <w:rPr>
        <w:b/>
      </w:rPr>
      <w:t xml:space="preserve">ANY </w:t>
    </w:r>
    <w:r w:rsidR="00A73AE6">
      <w:rPr>
        <w:b/>
      </w:rPr>
      <w:t>UN</w:t>
    </w:r>
    <w:r w:rsidRPr="002D6D12">
      <w:rPr>
        <w:b/>
      </w:rPr>
      <w:t xml:space="preserve">AFFILIATED </w:t>
    </w:r>
    <w:r w:rsidR="00E87F94">
      <w:rPr>
        <w:b/>
      </w:rPr>
      <w:t xml:space="preserve">PROPERTY </w:t>
    </w:r>
    <w:r>
      <w:rPr>
        <w:b/>
      </w:rPr>
      <w:t>OPERATOR, THIS 6310.SRS</w:t>
    </w:r>
    <w:r w:rsidR="00B82CF5">
      <w:rPr>
        <w:b/>
      </w:rPr>
      <w:t>.SN</w:t>
    </w:r>
    <w:r>
      <w:rPr>
        <w:b/>
      </w:rPr>
      <w:t xml:space="preserve"> – </w:t>
    </w:r>
    <w:r w:rsidRPr="002D6D12">
      <w:rPr>
        <w:rFonts w:ascii="Times New Roman Bold" w:hAnsi="Times New Roman Bold"/>
        <w:b/>
        <w:caps/>
      </w:rPr>
      <w:t>Modifications to Security Instrument (Seniors Housing)</w:t>
    </w:r>
    <w:r>
      <w:rPr>
        <w:rFonts w:ascii="Times New Roman Bold" w:hAnsi="Times New Roman Bold"/>
        <w:b/>
        <w:caps/>
      </w:rPr>
      <w:t xml:space="preserve"> MUST </w:t>
    </w:r>
    <w:r w:rsidRPr="006D3894">
      <w:rPr>
        <w:rFonts w:ascii="Times New Roman Bold" w:hAnsi="Times New Roman Bold"/>
        <w:b/>
        <w:caps/>
      </w:rPr>
      <w:t>BE USED IN LIEU OF THE 6310</w:t>
    </w:r>
    <w:r>
      <w:rPr>
        <w:rFonts w:ascii="Times New Roman Bold" w:hAnsi="Times New Roman Bold"/>
        <w:b/>
        <w:caps/>
      </w:rPr>
      <w:t>.SRS.</w:t>
    </w:r>
    <w:r w:rsidR="00B82CF5">
      <w:rPr>
        <w:rFonts w:ascii="Times New Roman Bold" w:hAnsi="Times New Roman Bold"/>
        <w:b/>
        <w:caps/>
      </w:rPr>
      <w:t>SN.</w:t>
    </w:r>
    <w:r w:rsidR="00A73AE6">
      <w:rPr>
        <w:rFonts w:ascii="Times New Roman Bold" w:hAnsi="Times New Roman Bold"/>
        <w:b/>
        <w:caps/>
      </w:rPr>
      <w:t>aff</w:t>
    </w:r>
    <w:r w:rsidRPr="002D6D12">
      <w:rPr>
        <w:b/>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27D60"/>
    <w:multiLevelType w:val="multilevel"/>
    <w:tmpl w:val="7AD6F64A"/>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 w15:restartNumberingAfterBreak="0">
    <w:nsid w:val="1AEB5496"/>
    <w:multiLevelType w:val="hybridMultilevel"/>
    <w:tmpl w:val="7AD6F64A"/>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 w15:restartNumberingAfterBreak="0">
    <w:nsid w:val="1B775208"/>
    <w:multiLevelType w:val="multilevel"/>
    <w:tmpl w:val="939A12C2"/>
    <w:lvl w:ilvl="0">
      <w:start w:val="1"/>
      <w:numFmt w:val="decimal"/>
      <w:lvlText w:val="%1."/>
      <w:lvlJc w:val="left"/>
      <w:pPr>
        <w:tabs>
          <w:tab w:val="num" w:pos="1440"/>
        </w:tabs>
        <w:ind w:left="0" w:firstLine="720"/>
      </w:pPr>
      <w:rPr>
        <w:rFonts w:ascii="Times New Roman" w:hAnsi="Times New Roman" w:hint="default"/>
        <w:b w:val="0"/>
        <w:i w:val="0"/>
        <w:sz w:val="24"/>
        <w:szCs w:val="24"/>
      </w:rPr>
    </w:lvl>
    <w:lvl w:ilvl="1">
      <w:start w:val="1"/>
      <w:numFmt w:val="lowerLetter"/>
      <w:lvlText w:val="(%2)"/>
      <w:lvlJc w:val="left"/>
      <w:pPr>
        <w:tabs>
          <w:tab w:val="num" w:pos="2160"/>
        </w:tabs>
        <w:ind w:left="0" w:firstLine="1440"/>
      </w:pPr>
      <w:rPr>
        <w:rFonts w:hint="default"/>
      </w:rPr>
    </w:lvl>
    <w:lvl w:ilvl="2">
      <w:start w:val="1"/>
      <w:numFmt w:val="lowerRoman"/>
      <w:lvlText w:val="(%3)"/>
      <w:lvlJc w:val="left"/>
      <w:pPr>
        <w:tabs>
          <w:tab w:val="num" w:pos="2880"/>
        </w:tabs>
        <w:ind w:left="2880" w:hanging="720"/>
      </w:pPr>
      <w:rPr>
        <w:rFonts w:hint="default"/>
      </w:rPr>
    </w:lvl>
    <w:lvl w:ilvl="3">
      <w:start w:val="1"/>
      <w:numFmt w:val="lowerLetter"/>
      <w:lvlText w:val="(%4)"/>
      <w:lvlJc w:val="left"/>
      <w:pPr>
        <w:tabs>
          <w:tab w:val="num" w:pos="2160"/>
        </w:tabs>
        <w:ind w:left="0" w:firstLine="144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33311521"/>
    <w:multiLevelType w:val="multilevel"/>
    <w:tmpl w:val="939A12C2"/>
    <w:lvl w:ilvl="0">
      <w:start w:val="1"/>
      <w:numFmt w:val="decimal"/>
      <w:lvlText w:val="%1."/>
      <w:lvlJc w:val="left"/>
      <w:pPr>
        <w:tabs>
          <w:tab w:val="num" w:pos="1440"/>
        </w:tabs>
        <w:ind w:left="0" w:firstLine="720"/>
      </w:pPr>
      <w:rPr>
        <w:rFonts w:ascii="Times New Roman" w:hAnsi="Times New Roman" w:hint="default"/>
        <w:b w:val="0"/>
        <w:i w:val="0"/>
        <w:sz w:val="24"/>
        <w:szCs w:val="24"/>
      </w:rPr>
    </w:lvl>
    <w:lvl w:ilvl="1">
      <w:start w:val="1"/>
      <w:numFmt w:val="lowerLetter"/>
      <w:lvlText w:val="(%2)"/>
      <w:lvlJc w:val="left"/>
      <w:pPr>
        <w:tabs>
          <w:tab w:val="num" w:pos="2160"/>
        </w:tabs>
        <w:ind w:left="0" w:firstLine="1440"/>
      </w:pPr>
      <w:rPr>
        <w:rFonts w:hint="default"/>
      </w:rPr>
    </w:lvl>
    <w:lvl w:ilvl="2">
      <w:start w:val="1"/>
      <w:numFmt w:val="lowerRoman"/>
      <w:lvlText w:val="(%3)"/>
      <w:lvlJc w:val="left"/>
      <w:pPr>
        <w:tabs>
          <w:tab w:val="num" w:pos="2880"/>
        </w:tabs>
        <w:ind w:left="2880" w:hanging="720"/>
      </w:pPr>
      <w:rPr>
        <w:rFonts w:hint="default"/>
      </w:rPr>
    </w:lvl>
    <w:lvl w:ilvl="3">
      <w:start w:val="1"/>
      <w:numFmt w:val="lowerLetter"/>
      <w:lvlText w:val="(%4)"/>
      <w:lvlJc w:val="left"/>
      <w:pPr>
        <w:tabs>
          <w:tab w:val="num" w:pos="2160"/>
        </w:tabs>
        <w:ind w:left="0" w:firstLine="144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52F546E1"/>
    <w:multiLevelType w:val="hybridMultilevel"/>
    <w:tmpl w:val="5BE02084"/>
    <w:lvl w:ilvl="0" w:tplc="59F45DB2">
      <w:start w:val="18"/>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559802E6"/>
    <w:multiLevelType w:val="hybridMultilevel"/>
    <w:tmpl w:val="F740FA4A"/>
    <w:lvl w:ilvl="0" w:tplc="2FFC4F2A">
      <w:start w:val="4"/>
      <w:numFmt w:val="decimal"/>
      <w:lvlText w:val="%1."/>
      <w:lvlJc w:val="left"/>
      <w:pPr>
        <w:tabs>
          <w:tab w:val="num" w:pos="1440"/>
        </w:tabs>
        <w:ind w:left="1440" w:hanging="720"/>
      </w:pPr>
      <w:rPr>
        <w:rFonts w:hint="default"/>
      </w:rPr>
    </w:lvl>
    <w:lvl w:ilvl="1" w:tplc="83B4FAC8">
      <w:start w:val="1"/>
      <w:numFmt w:val="upperLetter"/>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5AAA7A19"/>
    <w:multiLevelType w:val="hybridMultilevel"/>
    <w:tmpl w:val="F5E29C10"/>
    <w:lvl w:ilvl="0" w:tplc="60668406">
      <w:start w:val="19"/>
      <w:numFmt w:val="decimal"/>
      <w:lvlText w:val="(%1)"/>
      <w:lvlJc w:val="left"/>
      <w:pPr>
        <w:tabs>
          <w:tab w:val="num" w:pos="2220"/>
        </w:tabs>
        <w:ind w:left="2220" w:hanging="780"/>
      </w:pPr>
      <w:rPr>
        <w:rFonts w:hint="default"/>
      </w:rPr>
    </w:lvl>
    <w:lvl w:ilvl="1" w:tplc="9B4C50C0">
      <w:start w:val="5"/>
      <w:numFmt w:val="decimal"/>
      <w:lvlText w:val="%2."/>
      <w:lvlJc w:val="left"/>
      <w:pPr>
        <w:tabs>
          <w:tab w:val="num" w:pos="2520"/>
        </w:tabs>
        <w:ind w:left="2520" w:hanging="36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 w15:restartNumberingAfterBreak="0">
    <w:nsid w:val="5FF866F6"/>
    <w:multiLevelType w:val="hybridMultilevel"/>
    <w:tmpl w:val="96EC46B8"/>
    <w:lvl w:ilvl="0" w:tplc="59F45DB2">
      <w:start w:val="12"/>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624963D3"/>
    <w:multiLevelType w:val="multilevel"/>
    <w:tmpl w:val="65D86764"/>
    <w:lvl w:ilvl="0">
      <w:start w:val="1"/>
      <w:numFmt w:val="decimal"/>
      <w:lvlText w:val="%1."/>
      <w:lvlJc w:val="left"/>
      <w:pPr>
        <w:tabs>
          <w:tab w:val="num" w:pos="1440"/>
        </w:tabs>
        <w:ind w:left="0" w:firstLine="720"/>
      </w:pPr>
      <w:rPr>
        <w:rFonts w:ascii="Times New Roman" w:hAnsi="Times New Roman" w:hint="default"/>
        <w:b w:val="0"/>
        <w:bCs/>
        <w:i w:val="0"/>
        <w:iCs w:val="0"/>
        <w:caps/>
        <w:color w:val="auto"/>
        <w:sz w:val="24"/>
        <w:szCs w:val="24"/>
        <w:u w:val="none"/>
      </w:rPr>
    </w:lvl>
    <w:lvl w:ilvl="1">
      <w:start w:val="1"/>
      <w:numFmt w:val="lowerLetter"/>
      <w:lvlText w:val="(%2)"/>
      <w:lvlJc w:val="left"/>
      <w:pPr>
        <w:tabs>
          <w:tab w:val="num" w:pos="1440"/>
        </w:tabs>
        <w:ind w:left="0" w:firstLine="720"/>
      </w:pPr>
      <w:rPr>
        <w:rFonts w:ascii="Times New Roman" w:hAnsi="Times New Roman" w:hint="default"/>
        <w:b w:val="0"/>
        <w:bCs w:val="0"/>
        <w:i w:val="0"/>
        <w:iCs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bCs w:val="0"/>
        <w:i w:val="0"/>
        <w:iCs w:val="0"/>
        <w:caps w:val="0"/>
        <w:strike w:val="0"/>
        <w:dstrike w:val="0"/>
        <w:vanish w:val="0"/>
        <w:color w:val="000000"/>
        <w:spacing w:val="0"/>
        <w:kern w:val="0"/>
        <w:position w:val="0"/>
        <w:sz w:val="24"/>
        <w:szCs w:val="24"/>
        <w:u w:val="none"/>
        <w:vertAlign w:val="baseline"/>
        <w:em w:val="none"/>
      </w:rPr>
    </w:lvl>
    <w:lvl w:ilvl="3">
      <w:start w:val="1"/>
      <w:numFmt w:val="upperLetter"/>
      <w:lvlText w:val="(%4)"/>
      <w:lvlJc w:val="left"/>
      <w:pPr>
        <w:tabs>
          <w:tab w:val="num" w:pos="2880"/>
        </w:tabs>
        <w:ind w:left="1440" w:firstLine="720"/>
      </w:pPr>
      <w:rPr>
        <w:rFonts w:ascii="Times New Roman" w:hAnsi="Times New Roman" w:hint="default"/>
        <w:b w:val="0"/>
        <w:bCs w:val="0"/>
        <w:i w:val="0"/>
        <w:iCs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sz w:val="24"/>
        <w:szCs w:val="24"/>
        <w:u w:val="none"/>
        <w:vertAlign w:val="baseline"/>
        <w:em w:val="none"/>
      </w:rPr>
    </w:lvl>
    <w:lvl w:ilvl="5">
      <w:start w:val="1"/>
      <w:numFmt w:val="decimal"/>
      <w:lvlText w:val="(%6)"/>
      <w:lvlJc w:val="left"/>
      <w:pPr>
        <w:tabs>
          <w:tab w:val="num" w:pos="5760"/>
        </w:tabs>
        <w:ind w:left="2880" w:firstLine="2160"/>
      </w:pPr>
      <w:rPr>
        <w:rFonts w:hint="default"/>
        <w:b w:val="0"/>
        <w:bCs w:val="0"/>
        <w:i w:val="0"/>
        <w:iCs w:val="0"/>
        <w:color w:val="auto"/>
        <w:sz w:val="24"/>
        <w:szCs w:val="24"/>
        <w:u w:val="none"/>
      </w:rPr>
    </w:lvl>
    <w:lvl w:ilvl="6">
      <w:start w:val="1"/>
      <w:numFmt w:val="decimal"/>
      <w:lvlText w:val="%7."/>
      <w:lvlJc w:val="left"/>
      <w:pPr>
        <w:tabs>
          <w:tab w:val="num" w:pos="6480"/>
        </w:tabs>
        <w:ind w:left="1440" w:firstLine="4320"/>
      </w:pPr>
      <w:rPr>
        <w:rFonts w:hint="default"/>
        <w:color w:val="auto"/>
        <w:sz w:val="24"/>
        <w:szCs w:val="24"/>
        <w:u w:val="none"/>
      </w:rPr>
    </w:lvl>
    <w:lvl w:ilvl="7">
      <w:start w:val="1"/>
      <w:numFmt w:val="lowerRoman"/>
      <w:lvlText w:val="%8."/>
      <w:lvlJc w:val="left"/>
      <w:pPr>
        <w:tabs>
          <w:tab w:val="num" w:pos="7200"/>
        </w:tabs>
        <w:ind w:left="1440" w:firstLine="5040"/>
      </w:pPr>
      <w:rPr>
        <w:rFonts w:hint="default"/>
        <w:color w:val="auto"/>
        <w:sz w:val="24"/>
        <w:szCs w:val="24"/>
        <w:u w:val="none"/>
      </w:rPr>
    </w:lvl>
    <w:lvl w:ilvl="8">
      <w:start w:val="1"/>
      <w:numFmt w:val="decimal"/>
      <w:lvlText w:val="(%9)"/>
      <w:lvlJc w:val="left"/>
      <w:pPr>
        <w:tabs>
          <w:tab w:val="num" w:pos="7920"/>
        </w:tabs>
        <w:ind w:left="1440" w:firstLine="5760"/>
      </w:pPr>
      <w:rPr>
        <w:rFonts w:hint="default"/>
        <w:color w:val="auto"/>
        <w:sz w:val="24"/>
        <w:szCs w:val="24"/>
        <w:u w:val="none"/>
      </w:rPr>
    </w:lvl>
  </w:abstractNum>
  <w:abstractNum w:abstractNumId="9" w15:restartNumberingAfterBreak="0">
    <w:nsid w:val="66C27870"/>
    <w:multiLevelType w:val="hybridMultilevel"/>
    <w:tmpl w:val="7DDCF86E"/>
    <w:lvl w:ilvl="0" w:tplc="0409000F">
      <w:start w:val="1"/>
      <w:numFmt w:val="decimal"/>
      <w:lvlText w:val="%1."/>
      <w:lvlJc w:val="left"/>
      <w:pPr>
        <w:tabs>
          <w:tab w:val="num" w:pos="1500"/>
        </w:tabs>
        <w:ind w:left="1500" w:hanging="360"/>
      </w:pPr>
    </w:lvl>
    <w:lvl w:ilvl="1" w:tplc="04090019" w:tentative="1">
      <w:start w:val="1"/>
      <w:numFmt w:val="lowerLetter"/>
      <w:lvlText w:val="%2."/>
      <w:lvlJc w:val="left"/>
      <w:pPr>
        <w:tabs>
          <w:tab w:val="num" w:pos="2220"/>
        </w:tabs>
        <w:ind w:left="2220" w:hanging="360"/>
      </w:pPr>
    </w:lvl>
    <w:lvl w:ilvl="2" w:tplc="0409001B" w:tentative="1">
      <w:start w:val="1"/>
      <w:numFmt w:val="lowerRoman"/>
      <w:lvlText w:val="%3."/>
      <w:lvlJc w:val="right"/>
      <w:pPr>
        <w:tabs>
          <w:tab w:val="num" w:pos="2940"/>
        </w:tabs>
        <w:ind w:left="2940" w:hanging="180"/>
      </w:pPr>
    </w:lvl>
    <w:lvl w:ilvl="3" w:tplc="0409000F" w:tentative="1">
      <w:start w:val="1"/>
      <w:numFmt w:val="decimal"/>
      <w:lvlText w:val="%4."/>
      <w:lvlJc w:val="left"/>
      <w:pPr>
        <w:tabs>
          <w:tab w:val="num" w:pos="3660"/>
        </w:tabs>
        <w:ind w:left="3660" w:hanging="360"/>
      </w:pPr>
    </w:lvl>
    <w:lvl w:ilvl="4" w:tplc="04090019" w:tentative="1">
      <w:start w:val="1"/>
      <w:numFmt w:val="lowerLetter"/>
      <w:lvlText w:val="%5."/>
      <w:lvlJc w:val="left"/>
      <w:pPr>
        <w:tabs>
          <w:tab w:val="num" w:pos="4380"/>
        </w:tabs>
        <w:ind w:left="4380" w:hanging="360"/>
      </w:pPr>
    </w:lvl>
    <w:lvl w:ilvl="5" w:tplc="0409001B" w:tentative="1">
      <w:start w:val="1"/>
      <w:numFmt w:val="lowerRoman"/>
      <w:lvlText w:val="%6."/>
      <w:lvlJc w:val="right"/>
      <w:pPr>
        <w:tabs>
          <w:tab w:val="num" w:pos="5100"/>
        </w:tabs>
        <w:ind w:left="5100" w:hanging="180"/>
      </w:pPr>
    </w:lvl>
    <w:lvl w:ilvl="6" w:tplc="0409000F" w:tentative="1">
      <w:start w:val="1"/>
      <w:numFmt w:val="decimal"/>
      <w:lvlText w:val="%7."/>
      <w:lvlJc w:val="left"/>
      <w:pPr>
        <w:tabs>
          <w:tab w:val="num" w:pos="5820"/>
        </w:tabs>
        <w:ind w:left="5820" w:hanging="360"/>
      </w:pPr>
    </w:lvl>
    <w:lvl w:ilvl="7" w:tplc="04090019" w:tentative="1">
      <w:start w:val="1"/>
      <w:numFmt w:val="lowerLetter"/>
      <w:lvlText w:val="%8."/>
      <w:lvlJc w:val="left"/>
      <w:pPr>
        <w:tabs>
          <w:tab w:val="num" w:pos="6540"/>
        </w:tabs>
        <w:ind w:left="6540" w:hanging="360"/>
      </w:pPr>
    </w:lvl>
    <w:lvl w:ilvl="8" w:tplc="0409001B" w:tentative="1">
      <w:start w:val="1"/>
      <w:numFmt w:val="lowerRoman"/>
      <w:lvlText w:val="%9."/>
      <w:lvlJc w:val="right"/>
      <w:pPr>
        <w:tabs>
          <w:tab w:val="num" w:pos="7260"/>
        </w:tabs>
        <w:ind w:left="7260" w:hanging="180"/>
      </w:pPr>
    </w:lvl>
  </w:abstractNum>
  <w:abstractNum w:abstractNumId="10" w15:restartNumberingAfterBreak="0">
    <w:nsid w:val="69D96738"/>
    <w:multiLevelType w:val="multilevel"/>
    <w:tmpl w:val="D9CE5B06"/>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rPr>
    </w:lvl>
    <w:lvl w:ilvl="3">
      <w:start w:val="1"/>
      <w:numFmt w:val="upperLetter"/>
      <w:lvlText w:val="(%4)"/>
      <w:lvlJc w:val="left"/>
      <w:pPr>
        <w:tabs>
          <w:tab w:val="num" w:pos="2880"/>
        </w:tabs>
        <w:ind w:left="1440" w:firstLine="72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11" w15:restartNumberingAfterBreak="0">
    <w:nsid w:val="720A3D7B"/>
    <w:multiLevelType w:val="hybridMultilevel"/>
    <w:tmpl w:val="3710B0F2"/>
    <w:lvl w:ilvl="0" w:tplc="C826E296">
      <w:start w:val="1"/>
      <w:numFmt w:val="lowerLetter"/>
      <w:lvlText w:val="(%1)"/>
      <w:lvlJc w:val="left"/>
      <w:pPr>
        <w:tabs>
          <w:tab w:val="num" w:pos="3270"/>
        </w:tabs>
        <w:ind w:left="3270" w:hanging="111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2" w15:restartNumberingAfterBreak="0">
    <w:nsid w:val="74C91548"/>
    <w:multiLevelType w:val="multilevel"/>
    <w:tmpl w:val="F740FA4A"/>
    <w:lvl w:ilvl="0">
      <w:start w:val="4"/>
      <w:numFmt w:val="decimal"/>
      <w:lvlText w:val="%1."/>
      <w:lvlJc w:val="left"/>
      <w:pPr>
        <w:tabs>
          <w:tab w:val="num" w:pos="1440"/>
        </w:tabs>
        <w:ind w:left="1440" w:hanging="720"/>
      </w:pPr>
      <w:rPr>
        <w:rFonts w:hint="default"/>
      </w:rPr>
    </w:lvl>
    <w:lvl w:ilvl="1">
      <w:start w:val="1"/>
      <w:numFmt w:val="upperLetter"/>
      <w:lvlText w:val="%2)"/>
      <w:lvlJc w:val="left"/>
      <w:pPr>
        <w:tabs>
          <w:tab w:val="num" w:pos="2160"/>
        </w:tabs>
        <w:ind w:left="2160" w:hanging="72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6"/>
  </w:num>
  <w:num w:numId="2">
    <w:abstractNumId w:val="7"/>
  </w:num>
  <w:num w:numId="3">
    <w:abstractNumId w:val="4"/>
  </w:num>
  <w:num w:numId="4">
    <w:abstractNumId w:val="11"/>
  </w:num>
  <w:num w:numId="5">
    <w:abstractNumId w:val="5"/>
  </w:num>
  <w:num w:numId="6">
    <w:abstractNumId w:val="2"/>
  </w:num>
  <w:num w:numId="7">
    <w:abstractNumId w:val="9"/>
  </w:num>
  <w:num w:numId="8">
    <w:abstractNumId w:val="1"/>
  </w:num>
  <w:num w:numId="9">
    <w:abstractNumId w:val="0"/>
  </w:num>
  <w:num w:numId="10">
    <w:abstractNumId w:val="12"/>
  </w:num>
  <w:num w:numId="11">
    <w:abstractNumId w:val="8"/>
  </w:num>
  <w:num w:numId="12">
    <w:abstractNumId w:val="3"/>
  </w:num>
  <w:num w:numId="13">
    <w:abstractNumId w:val="10"/>
    <w:lvlOverride w:ilvl="0">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Override>
    <w:lvlOverride w:ilvl="1">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Override>
    <w:lvlOverride w:ilvl="2">
      <w:lvl w:ilvl="2">
        <w:start w:val="1"/>
        <w:numFmt w:val="decimal"/>
        <w:lvlText w:val="(%3)"/>
        <w:lvlJc w:val="left"/>
        <w:pPr>
          <w:tabs>
            <w:tab w:val="num" w:pos="2160"/>
          </w:tabs>
          <w:ind w:left="720" w:firstLine="720"/>
        </w:pPr>
        <w:rPr>
          <w:rFonts w:ascii="Times New Roman" w:hAnsi="Times New Roman" w:hint="default"/>
          <w:b w:val="0"/>
          <w:i w:val="0"/>
          <w:iCs w:val="0"/>
          <w:caps w:val="0"/>
          <w:strike w:val="0"/>
          <w:dstrike w:val="0"/>
          <w:outline w:val="0"/>
          <w:shadow w:val="0"/>
          <w:emboss w:val="0"/>
          <w:imprint w:val="0"/>
          <w:vanish w:val="0"/>
          <w:spacing w:val="0"/>
          <w:kern w:val="0"/>
          <w:position w:val="0"/>
          <w:sz w:val="24"/>
          <w:u w:val="none"/>
          <w:vertAlign w:val="baseline"/>
          <w:em w:val="none"/>
        </w:rPr>
      </w:lvl>
    </w:lvlOverride>
    <w:lvlOverride w:ilvl="3">
      <w:lvl w:ilvl="3">
        <w:start w:val="1"/>
        <w:numFmt w:val="upperLetter"/>
        <w:lvlText w:val="(%4)"/>
        <w:lvlJc w:val="left"/>
        <w:pPr>
          <w:tabs>
            <w:tab w:val="num" w:pos="3600"/>
          </w:tabs>
          <w:ind w:left="1440" w:firstLine="1440"/>
        </w:pPr>
        <w:rPr>
          <w:rFonts w:ascii="Times New Roman" w:hAnsi="Times New Roman" w:hint="default"/>
          <w:b w:val="0"/>
          <w:i w:val="0"/>
          <w:color w:val="auto"/>
          <w:sz w:val="24"/>
          <w:szCs w:val="24"/>
          <w:u w:val="none"/>
        </w:rPr>
      </w:lvl>
    </w:lvlOverride>
    <w:lvlOverride w:ilvl="4">
      <w:lvl w:ilvl="4">
        <w:start w:val="1"/>
        <w:numFmt w:val="upperLetter"/>
        <w:lvlText w:val="(%5)"/>
        <w:lvlJc w:val="left"/>
        <w:pPr>
          <w:tabs>
            <w:tab w:val="num" w:pos="720"/>
          </w:tabs>
          <w:ind w:left="1440" w:firstLine="720"/>
        </w:pPr>
        <w:rPr>
          <w:rFonts w:hint="default"/>
          <w:i w:val="0"/>
          <w:iCs w:val="0"/>
          <w:caps w:val="0"/>
          <w:smallCaps w:val="0"/>
          <w:strike w:val="0"/>
          <w:dstrike w:val="0"/>
          <w:outline w:val="0"/>
          <w:shadow w:val="0"/>
          <w:emboss w:val="0"/>
          <w:imprint w:val="0"/>
          <w:vanish w:val="0"/>
          <w:spacing w:val="0"/>
          <w:kern w:val="0"/>
          <w:position w:val="0"/>
          <w:u w:val="none"/>
          <w:vertAlign w:val="baseline"/>
          <w:em w:val="none"/>
        </w:rPr>
      </w:lvl>
    </w:lvlOverride>
    <w:lvlOverride w:ilvl="5">
      <w:lvl w:ilvl="5">
        <w:start w:val="1"/>
        <w:numFmt w:val="decimal"/>
        <w:lvlText w:val="(%6)"/>
        <w:lvlJc w:val="left"/>
        <w:pPr>
          <w:tabs>
            <w:tab w:val="num" w:pos="5760"/>
          </w:tabs>
          <w:ind w:left="2880" w:firstLine="2160"/>
        </w:pPr>
        <w:rPr>
          <w:rFonts w:hint="default"/>
          <w:b w:val="0"/>
          <w:i w:val="0"/>
          <w:color w:val="auto"/>
          <w:sz w:val="24"/>
          <w:szCs w:val="24"/>
          <w:u w:val="none"/>
        </w:rPr>
      </w:lvl>
    </w:lvlOverride>
    <w:lvlOverride w:ilvl="6">
      <w:lvl w:ilvl="6">
        <w:start w:val="1"/>
        <w:numFmt w:val="decimal"/>
        <w:lvlText w:val="%7."/>
        <w:lvlJc w:val="left"/>
        <w:pPr>
          <w:tabs>
            <w:tab w:val="num" w:pos="6480"/>
          </w:tabs>
          <w:ind w:left="1440" w:firstLine="4320"/>
        </w:pPr>
        <w:rPr>
          <w:rFonts w:hint="default"/>
          <w:color w:val="auto"/>
          <w:u w:val="none"/>
        </w:rPr>
      </w:lvl>
    </w:lvlOverride>
    <w:lvlOverride w:ilvl="7">
      <w:lvl w:ilvl="7">
        <w:start w:val="1"/>
        <w:numFmt w:val="lowerRoman"/>
        <w:lvlText w:val="%8."/>
        <w:lvlJc w:val="left"/>
        <w:pPr>
          <w:tabs>
            <w:tab w:val="num" w:pos="7200"/>
          </w:tabs>
          <w:ind w:left="1440" w:firstLine="5040"/>
        </w:pPr>
        <w:rPr>
          <w:rFonts w:hint="default"/>
          <w:color w:val="auto"/>
          <w:u w:val="none"/>
        </w:rPr>
      </w:lvl>
    </w:lvlOverride>
    <w:lvlOverride w:ilvl="8">
      <w:lvl w:ilvl="8">
        <w:start w:val="1"/>
        <w:numFmt w:val="decimal"/>
        <w:lvlText w:val="(%9)"/>
        <w:lvlJc w:val="left"/>
        <w:pPr>
          <w:tabs>
            <w:tab w:val="num" w:pos="7920"/>
          </w:tabs>
          <w:ind w:left="1440" w:firstLine="5760"/>
        </w:pPr>
        <w:rPr>
          <w:rFonts w:hint="default"/>
          <w:color w:val="auto"/>
          <w:u w:val="no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686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3994"/>
    <w:rsid w:val="0000238C"/>
    <w:rsid w:val="0003316A"/>
    <w:rsid w:val="00047B8C"/>
    <w:rsid w:val="000660A7"/>
    <w:rsid w:val="00072A1F"/>
    <w:rsid w:val="0009714D"/>
    <w:rsid w:val="000A6C21"/>
    <w:rsid w:val="000B17E4"/>
    <w:rsid w:val="000D0B19"/>
    <w:rsid w:val="000D46AB"/>
    <w:rsid w:val="000D662A"/>
    <w:rsid w:val="00106E6D"/>
    <w:rsid w:val="00183EE0"/>
    <w:rsid w:val="00184F0D"/>
    <w:rsid w:val="001A0082"/>
    <w:rsid w:val="001C5563"/>
    <w:rsid w:val="002022D5"/>
    <w:rsid w:val="00216355"/>
    <w:rsid w:val="0023068C"/>
    <w:rsid w:val="0024176A"/>
    <w:rsid w:val="00241801"/>
    <w:rsid w:val="0024336B"/>
    <w:rsid w:val="00255EF6"/>
    <w:rsid w:val="00263A19"/>
    <w:rsid w:val="00275E40"/>
    <w:rsid w:val="002768B6"/>
    <w:rsid w:val="002A3DD6"/>
    <w:rsid w:val="002A6E33"/>
    <w:rsid w:val="002E6EE6"/>
    <w:rsid w:val="003025D4"/>
    <w:rsid w:val="003174FF"/>
    <w:rsid w:val="003253FD"/>
    <w:rsid w:val="00344EC0"/>
    <w:rsid w:val="00346F03"/>
    <w:rsid w:val="00353D0D"/>
    <w:rsid w:val="003559E4"/>
    <w:rsid w:val="003566CB"/>
    <w:rsid w:val="00362BC1"/>
    <w:rsid w:val="0038782B"/>
    <w:rsid w:val="00391BA6"/>
    <w:rsid w:val="003A351E"/>
    <w:rsid w:val="003B1D2F"/>
    <w:rsid w:val="003B7058"/>
    <w:rsid w:val="003C1D90"/>
    <w:rsid w:val="003E0191"/>
    <w:rsid w:val="003E0C63"/>
    <w:rsid w:val="0043352F"/>
    <w:rsid w:val="00433DDB"/>
    <w:rsid w:val="004361C8"/>
    <w:rsid w:val="004462C2"/>
    <w:rsid w:val="0045160F"/>
    <w:rsid w:val="00484545"/>
    <w:rsid w:val="00494EC2"/>
    <w:rsid w:val="00496239"/>
    <w:rsid w:val="004A0C79"/>
    <w:rsid w:val="00501A91"/>
    <w:rsid w:val="00514E8B"/>
    <w:rsid w:val="0054745C"/>
    <w:rsid w:val="005644DA"/>
    <w:rsid w:val="0059362F"/>
    <w:rsid w:val="005A66FF"/>
    <w:rsid w:val="005E2A8E"/>
    <w:rsid w:val="005E3994"/>
    <w:rsid w:val="00613977"/>
    <w:rsid w:val="0064785D"/>
    <w:rsid w:val="00655EC7"/>
    <w:rsid w:val="00664B8F"/>
    <w:rsid w:val="00691E01"/>
    <w:rsid w:val="00692A7D"/>
    <w:rsid w:val="006B275D"/>
    <w:rsid w:val="006B39D0"/>
    <w:rsid w:val="006B7540"/>
    <w:rsid w:val="006E2270"/>
    <w:rsid w:val="006F20AF"/>
    <w:rsid w:val="006F7171"/>
    <w:rsid w:val="00715318"/>
    <w:rsid w:val="00715866"/>
    <w:rsid w:val="00717518"/>
    <w:rsid w:val="007255B5"/>
    <w:rsid w:val="00731EE4"/>
    <w:rsid w:val="00753504"/>
    <w:rsid w:val="00760F3C"/>
    <w:rsid w:val="00770DC9"/>
    <w:rsid w:val="00773FA6"/>
    <w:rsid w:val="00784038"/>
    <w:rsid w:val="00794366"/>
    <w:rsid w:val="007A5834"/>
    <w:rsid w:val="007B263D"/>
    <w:rsid w:val="007B542A"/>
    <w:rsid w:val="007C1203"/>
    <w:rsid w:val="007D4334"/>
    <w:rsid w:val="007D5161"/>
    <w:rsid w:val="007D5272"/>
    <w:rsid w:val="007E7045"/>
    <w:rsid w:val="008016A1"/>
    <w:rsid w:val="00805455"/>
    <w:rsid w:val="0083009A"/>
    <w:rsid w:val="008867BA"/>
    <w:rsid w:val="008C6F76"/>
    <w:rsid w:val="008F1D8B"/>
    <w:rsid w:val="00904B6C"/>
    <w:rsid w:val="00906FC5"/>
    <w:rsid w:val="00907C39"/>
    <w:rsid w:val="0091078C"/>
    <w:rsid w:val="00910927"/>
    <w:rsid w:val="00921508"/>
    <w:rsid w:val="00924B1D"/>
    <w:rsid w:val="00927D31"/>
    <w:rsid w:val="009350C0"/>
    <w:rsid w:val="009442B2"/>
    <w:rsid w:val="00950418"/>
    <w:rsid w:val="0095636F"/>
    <w:rsid w:val="009805C6"/>
    <w:rsid w:val="00990A49"/>
    <w:rsid w:val="00992702"/>
    <w:rsid w:val="00992BEF"/>
    <w:rsid w:val="009B3610"/>
    <w:rsid w:val="009C6DB8"/>
    <w:rsid w:val="009F2BF0"/>
    <w:rsid w:val="009F3E62"/>
    <w:rsid w:val="009F4D25"/>
    <w:rsid w:val="00A0099C"/>
    <w:rsid w:val="00A12796"/>
    <w:rsid w:val="00A20925"/>
    <w:rsid w:val="00A221E1"/>
    <w:rsid w:val="00A23FCD"/>
    <w:rsid w:val="00A26605"/>
    <w:rsid w:val="00A32458"/>
    <w:rsid w:val="00A35DD2"/>
    <w:rsid w:val="00A37167"/>
    <w:rsid w:val="00A41225"/>
    <w:rsid w:val="00A4657C"/>
    <w:rsid w:val="00A532A7"/>
    <w:rsid w:val="00A57478"/>
    <w:rsid w:val="00A71F6F"/>
    <w:rsid w:val="00A73AE6"/>
    <w:rsid w:val="00A7573B"/>
    <w:rsid w:val="00A836AD"/>
    <w:rsid w:val="00AA2D91"/>
    <w:rsid w:val="00AB2601"/>
    <w:rsid w:val="00AB290E"/>
    <w:rsid w:val="00AC6331"/>
    <w:rsid w:val="00AD1F36"/>
    <w:rsid w:val="00AD3A3B"/>
    <w:rsid w:val="00B017F1"/>
    <w:rsid w:val="00B04F12"/>
    <w:rsid w:val="00B1791C"/>
    <w:rsid w:val="00B2573A"/>
    <w:rsid w:val="00B31675"/>
    <w:rsid w:val="00B43E56"/>
    <w:rsid w:val="00B5056B"/>
    <w:rsid w:val="00B56035"/>
    <w:rsid w:val="00B82CF5"/>
    <w:rsid w:val="00B93B21"/>
    <w:rsid w:val="00BA5A6F"/>
    <w:rsid w:val="00BC0E9F"/>
    <w:rsid w:val="00BC1E7C"/>
    <w:rsid w:val="00BC3076"/>
    <w:rsid w:val="00BC7E37"/>
    <w:rsid w:val="00BE2FB4"/>
    <w:rsid w:val="00BF1953"/>
    <w:rsid w:val="00BF662F"/>
    <w:rsid w:val="00C23813"/>
    <w:rsid w:val="00C23F1C"/>
    <w:rsid w:val="00C46A28"/>
    <w:rsid w:val="00C505EC"/>
    <w:rsid w:val="00C74B02"/>
    <w:rsid w:val="00C9100D"/>
    <w:rsid w:val="00CA291D"/>
    <w:rsid w:val="00CA3FA1"/>
    <w:rsid w:val="00CB1694"/>
    <w:rsid w:val="00CB23D2"/>
    <w:rsid w:val="00CF6C47"/>
    <w:rsid w:val="00D17BD8"/>
    <w:rsid w:val="00D2530E"/>
    <w:rsid w:val="00D43C69"/>
    <w:rsid w:val="00D54625"/>
    <w:rsid w:val="00D6198B"/>
    <w:rsid w:val="00D663F9"/>
    <w:rsid w:val="00D73514"/>
    <w:rsid w:val="00D74259"/>
    <w:rsid w:val="00D91C35"/>
    <w:rsid w:val="00D947F8"/>
    <w:rsid w:val="00D94839"/>
    <w:rsid w:val="00DA1587"/>
    <w:rsid w:val="00DA5960"/>
    <w:rsid w:val="00DC6F44"/>
    <w:rsid w:val="00DE1360"/>
    <w:rsid w:val="00E02C03"/>
    <w:rsid w:val="00E1255B"/>
    <w:rsid w:val="00E14364"/>
    <w:rsid w:val="00E25F3C"/>
    <w:rsid w:val="00E27A9D"/>
    <w:rsid w:val="00E32E94"/>
    <w:rsid w:val="00E539C0"/>
    <w:rsid w:val="00E843E5"/>
    <w:rsid w:val="00E86033"/>
    <w:rsid w:val="00E87F94"/>
    <w:rsid w:val="00E91BEC"/>
    <w:rsid w:val="00E927FD"/>
    <w:rsid w:val="00EA3DC9"/>
    <w:rsid w:val="00EA61BE"/>
    <w:rsid w:val="00EB476A"/>
    <w:rsid w:val="00EC3BC2"/>
    <w:rsid w:val="00EC4CD0"/>
    <w:rsid w:val="00EC56EB"/>
    <w:rsid w:val="00EE62B6"/>
    <w:rsid w:val="00F0499B"/>
    <w:rsid w:val="00F06B37"/>
    <w:rsid w:val="00F36619"/>
    <w:rsid w:val="00F45884"/>
    <w:rsid w:val="00F45DB8"/>
    <w:rsid w:val="00F46260"/>
    <w:rsid w:val="00F844FE"/>
    <w:rsid w:val="00F915BF"/>
    <w:rsid w:val="00F93952"/>
    <w:rsid w:val="00FB0B01"/>
    <w:rsid w:val="00FC2F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schemas-workshare-com/workshare" w:name="PolicySmartTags.CWSPolicyTagAction_6"/>
  <w:shapeDefaults>
    <o:shapedefaults v:ext="edit" spidmax="68609"/>
    <o:shapelayout v:ext="edit">
      <o:idmap v:ext="edit" data="1"/>
    </o:shapelayout>
  </w:shapeDefaults>
  <w:decimalSymbol w:val="."/>
  <w:listSeparator w:val=","/>
  <w14:docId w14:val="1FA372E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462C2"/>
    <w:rPr>
      <w:rFonts w:ascii="Arial" w:hAnsi="Arial" w:cs="Arial"/>
      <w:sz w:val="24"/>
    </w:rPr>
  </w:style>
  <w:style w:type="paragraph" w:styleId="Heading1">
    <w:name w:val="heading 1"/>
    <w:basedOn w:val="Normal"/>
    <w:next w:val="Normal"/>
    <w:qFormat/>
    <w:pPr>
      <w:keepNext/>
      <w:tabs>
        <w:tab w:val="center" w:pos="4680"/>
      </w:tabs>
      <w:suppressAutoHyphens/>
      <w:jc w:val="both"/>
      <w:outlineLvl w:val="0"/>
    </w:pPr>
    <w:rPr>
      <w:rFonts w:ascii="Times New Roman" w:hAnsi="Times New Roman" w:cs="Times New Roman"/>
      <w:b/>
      <w:snapToGrid w:val="0"/>
      <w:spacing w:val="-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jc w:val="both"/>
    </w:pPr>
    <w:rPr>
      <w:rFonts w:ascii="Times New Roman" w:hAnsi="Times New Roman" w:cs="Times New Roman"/>
      <w:snapToGrid w:val="0"/>
      <w:sz w:val="20"/>
    </w:rPr>
  </w:style>
  <w:style w:type="paragraph" w:styleId="BodyTextIndent2">
    <w:name w:val="Body Text Indent 2"/>
    <w:basedOn w:val="Normal"/>
    <w:link w:val="BodyTextIndent2Char"/>
    <w:pPr>
      <w:tabs>
        <w:tab w:val="left" w:pos="-720"/>
      </w:tabs>
      <w:suppressAutoHyphens/>
      <w:ind w:left="1440"/>
      <w:jc w:val="both"/>
    </w:pPr>
    <w:rPr>
      <w:rFonts w:ascii="Times New Roman" w:hAnsi="Times New Roman" w:cs="Times New Roman"/>
      <w:snapToGrid w:val="0"/>
      <w:spacing w:val="-3"/>
    </w:rPr>
  </w:style>
  <w:style w:type="character" w:styleId="PageNumber">
    <w:name w:val="page number"/>
    <w:basedOn w:val="DefaultParagraphFont"/>
  </w:style>
  <w:style w:type="paragraph" w:styleId="BodyTextIndent">
    <w:name w:val="Body Text Indent"/>
    <w:basedOn w:val="Normal"/>
    <w:pPr>
      <w:ind w:firstLine="720"/>
      <w:jc w:val="both"/>
    </w:pPr>
    <w:rPr>
      <w:rFonts w:ascii="Times New Roman" w:hAnsi="Times New Roman" w:cs="Times New Roman"/>
      <w:szCs w:val="24"/>
    </w:rPr>
  </w:style>
  <w:style w:type="paragraph" w:styleId="BodyTextIndent3">
    <w:name w:val="Body Text Indent 3"/>
    <w:basedOn w:val="Normal"/>
    <w:pPr>
      <w:suppressAutoHyphens/>
      <w:ind w:left="2880" w:hanging="720"/>
      <w:jc w:val="both"/>
    </w:pPr>
    <w:rPr>
      <w:rFonts w:ascii="Times New Roman" w:hAnsi="Times New Roman" w:cs="Times New Roman"/>
      <w:szCs w:val="24"/>
    </w:rPr>
  </w:style>
  <w:style w:type="paragraph" w:styleId="Header">
    <w:name w:val="header"/>
    <w:basedOn w:val="Normal"/>
    <w:pPr>
      <w:tabs>
        <w:tab w:val="center" w:pos="4320"/>
        <w:tab w:val="right" w:pos="8640"/>
      </w:tabs>
    </w:pPr>
  </w:style>
  <w:style w:type="paragraph" w:styleId="BodyText">
    <w:name w:val="Body Text"/>
    <w:basedOn w:val="Normal"/>
    <w:pPr>
      <w:jc w:val="both"/>
    </w:pPr>
    <w:rPr>
      <w:rFonts w:ascii="Times New Roman" w:hAnsi="Times New Roman" w:cs="Times New Roman"/>
    </w:rPr>
  </w:style>
  <w:style w:type="table" w:styleId="TableGrid">
    <w:name w:val="Table Grid"/>
    <w:basedOn w:val="TableNormal"/>
    <w:rsid w:val="008F1D8B"/>
    <w:pPr>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95636F"/>
    <w:rPr>
      <w:rFonts w:ascii="Tahoma" w:hAnsi="Tahoma" w:cs="Tahoma"/>
      <w:sz w:val="16"/>
      <w:szCs w:val="16"/>
    </w:rPr>
  </w:style>
  <w:style w:type="table" w:customStyle="1" w:styleId="TableGrid1">
    <w:name w:val="Table Grid1"/>
    <w:basedOn w:val="TableNormal"/>
    <w:next w:val="TableGrid"/>
    <w:rsid w:val="003878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3878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2Char">
    <w:name w:val="Body Text Indent 2 Char"/>
    <w:basedOn w:val="DefaultParagraphFont"/>
    <w:link w:val="BodyTextIndent2"/>
    <w:rsid w:val="002768B6"/>
    <w:rPr>
      <w:snapToGrid w:val="0"/>
      <w:spacing w:val="-3"/>
      <w:sz w:val="24"/>
    </w:rPr>
  </w:style>
  <w:style w:type="paragraph" w:styleId="ListParagraph">
    <w:name w:val="List Paragraph"/>
    <w:basedOn w:val="Normal"/>
    <w:uiPriority w:val="34"/>
    <w:qFormat/>
    <w:rsid w:val="003559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402186">
      <w:bodyDiv w:val="1"/>
      <w:marLeft w:val="0"/>
      <w:marRight w:val="0"/>
      <w:marTop w:val="0"/>
      <w:marBottom w:val="0"/>
      <w:divBdr>
        <w:top w:val="none" w:sz="0" w:space="0" w:color="auto"/>
        <w:left w:val="none" w:sz="0" w:space="0" w:color="auto"/>
        <w:bottom w:val="none" w:sz="0" w:space="0" w:color="auto"/>
        <w:right w:val="none" w:sz="0" w:space="0" w:color="auto"/>
      </w:divBdr>
    </w:div>
    <w:div w:id="943927205">
      <w:bodyDiv w:val="1"/>
      <w:marLeft w:val="0"/>
      <w:marRight w:val="0"/>
      <w:marTop w:val="0"/>
      <w:marBottom w:val="0"/>
      <w:divBdr>
        <w:top w:val="none" w:sz="0" w:space="0" w:color="auto"/>
        <w:left w:val="none" w:sz="0" w:space="0" w:color="auto"/>
        <w:bottom w:val="none" w:sz="0" w:space="0" w:color="auto"/>
        <w:right w:val="none" w:sz="0" w:space="0" w:color="auto"/>
      </w:divBdr>
    </w:div>
    <w:div w:id="1933972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2811</Words>
  <Characters>16125</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6310.SRS.SN</vt:lpstr>
    </vt:vector>
  </TitlesOfParts>
  <Company/>
  <LinksUpToDate>false</LinksUpToDate>
  <CharactersWithSpaces>18899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6310.SRS.SN</dc:title>
  <dc:subject>Modifications to Security Instrument (Seniors Housing – Skilled Nursing)</dc:subject>
  <dc:creator/>
  <cp:lastModifiedBy/>
  <cp:revision>1</cp:revision>
  <dcterms:created xsi:type="dcterms:W3CDTF">2022-12-06T18:56:00Z</dcterms:created>
  <dcterms:modified xsi:type="dcterms:W3CDTF">2022-12-06T18:57:00Z</dcterms:modified>
</cp:coreProperties>
</file>