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B94F" w14:textId="77777777" w:rsidR="009018F5" w:rsidRPr="007D61AB" w:rsidRDefault="009018F5" w:rsidP="00D96CAB">
      <w:pPr>
        <w:tabs>
          <w:tab w:val="center" w:pos="4680"/>
        </w:tabs>
        <w:suppressAutoHyphens/>
        <w:spacing w:after="240"/>
        <w:jc w:val="center"/>
        <w:rPr>
          <w:rFonts w:ascii="Times New Roman Bold" w:hAnsi="Times New Roman Bold"/>
          <w:b/>
        </w:rPr>
      </w:pPr>
      <w:r w:rsidRPr="007D61AB">
        <w:rPr>
          <w:rFonts w:ascii="Times New Roman Bold" w:hAnsi="Times New Roman Bold"/>
          <w:b/>
        </w:rPr>
        <w:t>EXHIBIT [___]</w:t>
      </w:r>
    </w:p>
    <w:p w14:paraId="0A84C001" w14:textId="77777777" w:rsidR="009018F5" w:rsidRPr="007D61AB" w:rsidRDefault="009018F5" w:rsidP="00D96CAB">
      <w:pPr>
        <w:tabs>
          <w:tab w:val="center" w:pos="4680"/>
        </w:tabs>
        <w:suppressAutoHyphens/>
        <w:jc w:val="center"/>
      </w:pPr>
      <w:r w:rsidRPr="007D61AB">
        <w:rPr>
          <w:b/>
        </w:rPr>
        <w:t xml:space="preserve">MODIFICATIONS TO </w:t>
      </w:r>
      <w:r w:rsidR="00E93716" w:rsidRPr="007D61AB">
        <w:rPr>
          <w:b/>
        </w:rPr>
        <w:t>SECURITY I</w:t>
      </w:r>
      <w:r w:rsidRPr="007D61AB">
        <w:rPr>
          <w:b/>
        </w:rPr>
        <w:t>NSTRUMENT</w:t>
      </w:r>
    </w:p>
    <w:p w14:paraId="21C69199" w14:textId="77777777" w:rsidR="009018F5" w:rsidRPr="007D61AB" w:rsidRDefault="009018F5" w:rsidP="00D96CAB">
      <w:pPr>
        <w:tabs>
          <w:tab w:val="center" w:pos="4680"/>
        </w:tabs>
        <w:suppressAutoHyphens/>
        <w:spacing w:after="360"/>
        <w:jc w:val="center"/>
        <w:rPr>
          <w:b/>
        </w:rPr>
      </w:pPr>
      <w:r w:rsidRPr="007D61AB">
        <w:rPr>
          <w:b/>
        </w:rPr>
        <w:t>(Condominium Subordination)</w:t>
      </w:r>
    </w:p>
    <w:p w14:paraId="639430F7" w14:textId="77777777" w:rsidR="00280CBD" w:rsidRPr="007D61AB" w:rsidRDefault="00280CBD" w:rsidP="00280CBD">
      <w:pPr>
        <w:tabs>
          <w:tab w:val="left" w:pos="-720"/>
        </w:tabs>
        <w:suppressAutoHyphens/>
        <w:spacing w:after="240"/>
        <w:ind w:firstLine="720"/>
      </w:pPr>
      <w:r w:rsidRPr="007D61AB">
        <w:t>The foregoing Security Instrument is hereby modified as follows:</w:t>
      </w:r>
    </w:p>
    <w:p w14:paraId="47276F36" w14:textId="77777777" w:rsidR="00280CBD" w:rsidRPr="007D61AB" w:rsidRDefault="00280CBD" w:rsidP="00280CBD">
      <w:pPr>
        <w:numPr>
          <w:ilvl w:val="0"/>
          <w:numId w:val="11"/>
        </w:numPr>
        <w:tabs>
          <w:tab w:val="left" w:pos="-720"/>
        </w:tabs>
        <w:suppressAutoHyphens/>
        <w:spacing w:after="240"/>
        <w:ind w:left="0" w:firstLine="720"/>
      </w:pPr>
      <w:r w:rsidRPr="007D61AB">
        <w:t>Capitalized terms used and not specifically defined herein have the meanings given to such terms in the Security Instrument.</w:t>
      </w:r>
    </w:p>
    <w:p w14:paraId="4EE251A5" w14:textId="166C02EC" w:rsidR="00280CBD" w:rsidRPr="007D61AB" w:rsidRDefault="00280CBD" w:rsidP="00280CBD">
      <w:pPr>
        <w:numPr>
          <w:ilvl w:val="0"/>
          <w:numId w:val="11"/>
        </w:numPr>
        <w:tabs>
          <w:tab w:val="left" w:pos="-720"/>
        </w:tabs>
        <w:suppressAutoHyphens/>
        <w:spacing w:after="240"/>
        <w:ind w:left="0" w:firstLine="720"/>
      </w:pPr>
      <w:r w:rsidRPr="007D61AB">
        <w:t>Section</w:t>
      </w:r>
      <w:r w:rsidR="00FC67B6">
        <w:t> </w:t>
      </w:r>
      <w:r w:rsidRPr="007D61AB">
        <w:t>1 of the Security Instrument (Defined Terms) is hereby amended by adding the following new definitions in the appropriate alphabetical order:</w:t>
      </w:r>
    </w:p>
    <w:p w14:paraId="5B62F76A" w14:textId="17C61AAD" w:rsidR="00280CBD" w:rsidRDefault="00280CBD" w:rsidP="00280CBD">
      <w:pPr>
        <w:tabs>
          <w:tab w:val="left" w:pos="-720"/>
        </w:tabs>
        <w:suppressAutoHyphens/>
        <w:spacing w:after="240"/>
        <w:ind w:left="720" w:right="720"/>
      </w:pPr>
      <w:r w:rsidRPr="00280CBD">
        <w:rPr>
          <w:b/>
          <w:bCs/>
        </w:rPr>
        <w:t>[</w:t>
      </w:r>
      <w:r w:rsidRPr="000A0AC0">
        <w:rPr>
          <w:b/>
          <w:bCs/>
        </w:rPr>
        <w:t xml:space="preserve">DRAFTING NOTE: INSERT WHEN BORROWER </w:t>
      </w:r>
      <w:r>
        <w:rPr>
          <w:b/>
          <w:bCs/>
        </w:rPr>
        <w:t xml:space="preserve">DOES NOT </w:t>
      </w:r>
      <w:r w:rsidRPr="000A0AC0">
        <w:rPr>
          <w:b/>
          <w:bCs/>
        </w:rPr>
        <w:t>OWN</w:t>
      </w:r>
      <w:r>
        <w:rPr>
          <w:b/>
          <w:bCs/>
        </w:rPr>
        <w:t xml:space="preserve"> </w:t>
      </w:r>
      <w:r w:rsidRPr="000A0AC0">
        <w:rPr>
          <w:b/>
          <w:bCs/>
        </w:rPr>
        <w:t xml:space="preserve">ALL THE </w:t>
      </w:r>
      <w:r>
        <w:rPr>
          <w:b/>
          <w:bCs/>
        </w:rPr>
        <w:t xml:space="preserve">CONDOMINIUM </w:t>
      </w:r>
      <w:r w:rsidRPr="000A0AC0">
        <w:rPr>
          <w:b/>
          <w:bCs/>
        </w:rPr>
        <w:t>UNITS:</w:t>
      </w:r>
      <w:r>
        <w:t xml:space="preserve"> “</w:t>
      </w:r>
      <w:r w:rsidRPr="00131A0B">
        <w:rPr>
          <w:b/>
          <w:bCs/>
        </w:rPr>
        <w:t>Borrower Condominium Units</w:t>
      </w:r>
      <w:r>
        <w:t>” means units ________ [DESCRIBE UNITS OWNED BY BORROWER] and a [__________ percent (_____%)] undivided interest in all of the common elements comprising the Condominium as set forth in the Condominium Documents.</w:t>
      </w:r>
      <w:r w:rsidRPr="00280CBD">
        <w:rPr>
          <w:b/>
          <w:bCs/>
        </w:rPr>
        <w:t>]</w:t>
      </w:r>
    </w:p>
    <w:p w14:paraId="7EBA7A7E" w14:textId="08750B1C" w:rsidR="00280CBD" w:rsidRDefault="00280CBD" w:rsidP="00280CBD">
      <w:pPr>
        <w:tabs>
          <w:tab w:val="left" w:pos="-720"/>
        </w:tabs>
        <w:suppressAutoHyphens/>
        <w:spacing w:after="240"/>
        <w:ind w:left="720" w:right="720"/>
      </w:pPr>
      <w:r w:rsidRPr="007D61AB">
        <w:t>“</w:t>
      </w:r>
      <w:r w:rsidRPr="007D61AB">
        <w:rPr>
          <w:b/>
        </w:rPr>
        <w:t>Condominium</w:t>
      </w:r>
      <w:r w:rsidRPr="007D61AB">
        <w:t xml:space="preserve">” means </w:t>
      </w:r>
      <w:r>
        <w:t xml:space="preserve">__________________ </w:t>
      </w:r>
      <w:r w:rsidRPr="00280CBD">
        <w:rPr>
          <w:b/>
          <w:bCs/>
        </w:rPr>
        <w:t>[</w:t>
      </w:r>
      <w:r w:rsidRPr="00131A0B">
        <w:rPr>
          <w:b/>
          <w:bCs/>
        </w:rPr>
        <w:t>DRAFTING NOTE: INSERT NAME OF CONDOMINIUM]</w:t>
      </w:r>
      <w:r>
        <w:t>, a condominium regime established pursuant to the Condominium Documents.</w:t>
      </w:r>
    </w:p>
    <w:p w14:paraId="604D5629" w14:textId="3B50D87D" w:rsidR="00280CBD" w:rsidRPr="007D61AB" w:rsidRDefault="00280CBD" w:rsidP="00280CBD">
      <w:pPr>
        <w:tabs>
          <w:tab w:val="left" w:pos="-720"/>
        </w:tabs>
        <w:suppressAutoHyphens/>
        <w:spacing w:after="240"/>
        <w:ind w:left="720" w:right="720"/>
      </w:pPr>
      <w:r w:rsidRPr="007D61AB">
        <w:t>“</w:t>
      </w:r>
      <w:r w:rsidRPr="007D61AB">
        <w:rPr>
          <w:b/>
        </w:rPr>
        <w:t>Condominium Act</w:t>
      </w:r>
      <w:r w:rsidRPr="007D61AB">
        <w:t xml:space="preserve">” means the applicable ______ statute codified in Sections ____ of the _______ Statutes, as amended from time to time </w:t>
      </w:r>
      <w:r w:rsidRPr="007D61AB">
        <w:rPr>
          <w:b/>
        </w:rPr>
        <w:t>[</w:t>
      </w:r>
      <w:r w:rsidR="004C0EAA">
        <w:rPr>
          <w:b/>
        </w:rPr>
        <w:t xml:space="preserve">DRAFTING NOTE: </w:t>
      </w:r>
      <w:r w:rsidRPr="007D61AB">
        <w:rPr>
          <w:b/>
        </w:rPr>
        <w:t>INSERT APPLICABLE STATE CONDOMINIUM STATUTE]</w:t>
      </w:r>
      <w:r w:rsidRPr="007D61AB">
        <w:t>.</w:t>
      </w:r>
    </w:p>
    <w:p w14:paraId="11EF40DC" w14:textId="7770F4CB" w:rsidR="00280CBD" w:rsidRPr="007D61AB" w:rsidRDefault="00280CBD" w:rsidP="00280CBD">
      <w:pPr>
        <w:tabs>
          <w:tab w:val="left" w:pos="-720"/>
        </w:tabs>
        <w:suppressAutoHyphens/>
        <w:spacing w:after="240"/>
        <w:ind w:left="720" w:right="720"/>
      </w:pPr>
      <w:r w:rsidRPr="007D61AB">
        <w:t>“</w:t>
      </w:r>
      <w:r w:rsidRPr="007D61AB">
        <w:rPr>
          <w:b/>
        </w:rPr>
        <w:t>Condominium Documents</w:t>
      </w:r>
      <w:r w:rsidRPr="007D61AB">
        <w:t>” means, collectively, (a) that certain [Declaration], as recorded in the official records of __________________ County, [State][Commonwealth] of _____________, on ______________, _________, as [Document No.] ________, (b) those certain [Bylaws] (as amended, restated, modified or expanded)</w:t>
      </w:r>
      <w:r>
        <w:t>,</w:t>
      </w:r>
      <w:r w:rsidRPr="007D61AB">
        <w:t xml:space="preserve"> and (c) that certain [Plat] establishing and describing the Condominium.</w:t>
      </w:r>
      <w:r>
        <w:t xml:space="preserve"> </w:t>
      </w:r>
      <w:r w:rsidRPr="00311BD5">
        <w:t xml:space="preserve"> </w:t>
      </w:r>
      <w:r w:rsidRPr="00131A0B">
        <w:rPr>
          <w:b/>
          <w:bCs/>
        </w:rPr>
        <w:t>[DRAFTING NOTE: ADD ANY OTHER CONDOMINIUM INSTRUMENT</w:t>
      </w:r>
      <w:r w:rsidR="004C0EAA">
        <w:rPr>
          <w:b/>
          <w:bCs/>
        </w:rPr>
        <w:t>S</w:t>
      </w:r>
      <w:r w:rsidR="007342A0">
        <w:rPr>
          <w:b/>
          <w:bCs/>
        </w:rPr>
        <w:t xml:space="preserve"> </w:t>
      </w:r>
      <w:r w:rsidR="007342A0" w:rsidRPr="007342A0">
        <w:rPr>
          <w:b/>
          <w:bCs/>
        </w:rPr>
        <w:t>RELATING TO THE CREATION, OPERATION AND MANAGEMENT OF THE CONDOMINIUM AND THE UNIT OWNER’S ASSOCIATION</w:t>
      </w:r>
      <w:r w:rsidR="007342A0">
        <w:rPr>
          <w:b/>
          <w:bCs/>
        </w:rPr>
        <w:t>]</w:t>
      </w:r>
    </w:p>
    <w:p w14:paraId="2297E2DC" w14:textId="682CC9FF" w:rsidR="00280CBD" w:rsidRPr="007D61AB" w:rsidRDefault="00280CBD" w:rsidP="00280CBD">
      <w:pPr>
        <w:numPr>
          <w:ilvl w:val="0"/>
          <w:numId w:val="11"/>
        </w:numPr>
        <w:tabs>
          <w:tab w:val="left" w:pos="-720"/>
        </w:tabs>
        <w:suppressAutoHyphens/>
        <w:spacing w:after="240"/>
        <w:ind w:left="0" w:firstLine="720"/>
      </w:pPr>
      <w:r w:rsidRPr="007D61AB">
        <w:t>The definition of “Mortgaged Property” set forth in Section</w:t>
      </w:r>
      <w:r w:rsidR="004C0EAA">
        <w:t> </w:t>
      </w:r>
      <w:r w:rsidRPr="007D61AB">
        <w:t xml:space="preserve">1 of the Security Instrument (Defined Terms) is hereby </w:t>
      </w:r>
      <w:r w:rsidR="00B47D94">
        <w:t>amended by adding the following provision to the end thereof:</w:t>
      </w:r>
    </w:p>
    <w:p w14:paraId="130DFA6A" w14:textId="0EE8F0A9" w:rsidR="00280CBD" w:rsidRDefault="00280CBD" w:rsidP="00280CBD">
      <w:pPr>
        <w:spacing w:after="240"/>
        <w:ind w:left="720" w:right="720" w:firstLine="720"/>
      </w:pPr>
      <w:r w:rsidRPr="007D61AB">
        <w:t>(q)</w:t>
      </w:r>
      <w:r w:rsidRPr="007D61AB">
        <w:tab/>
        <w:t xml:space="preserve">all rights, easements, rights of way, reservations and powers of Borrower under the Condominium Act and the Condominium Documents, whether (1) as owner of </w:t>
      </w:r>
      <w:r w:rsidR="00D9366E" w:rsidRPr="004C0EAA">
        <w:rPr>
          <w:b/>
          <w:bCs/>
        </w:rPr>
        <w:t>[DRAFTING NOTE: INSERT IF BORROWER OWNS ALL THE CONDOMINIUM UNITS:</w:t>
      </w:r>
      <w:r w:rsidR="00D9366E">
        <w:t xml:space="preserve"> </w:t>
      </w:r>
      <w:r w:rsidR="00DD412A">
        <w:t xml:space="preserve">all the </w:t>
      </w:r>
      <w:r w:rsidR="00D9366E" w:rsidRPr="007D61AB">
        <w:t>Condominium units</w:t>
      </w:r>
      <w:r w:rsidR="00D9366E" w:rsidRPr="004C0EAA">
        <w:rPr>
          <w:b/>
          <w:bCs/>
        </w:rPr>
        <w:t>]</w:t>
      </w:r>
      <w:r w:rsidR="00D9366E">
        <w:t xml:space="preserve"> </w:t>
      </w:r>
      <w:r w:rsidRPr="004C0EAA">
        <w:rPr>
          <w:b/>
          <w:bCs/>
        </w:rPr>
        <w:t xml:space="preserve">[DRAFTING </w:t>
      </w:r>
      <w:r w:rsidRPr="004C0EAA">
        <w:rPr>
          <w:b/>
          <w:bCs/>
        </w:rPr>
        <w:lastRenderedPageBreak/>
        <w:t>NOTE: INSERT IF BORROWER DOES NOT OWN ALL THE CONDOMINIUM UNITS:</w:t>
      </w:r>
      <w:r>
        <w:t xml:space="preserve"> </w:t>
      </w:r>
      <w:r w:rsidR="00DD412A">
        <w:t xml:space="preserve">the </w:t>
      </w:r>
      <w:r>
        <w:t xml:space="preserve">Borrower </w:t>
      </w:r>
      <w:r w:rsidRPr="007D61AB">
        <w:t xml:space="preserve">Condominium </w:t>
      </w:r>
      <w:r w:rsidR="004C0EAA">
        <w:t>U</w:t>
      </w:r>
      <w:r w:rsidRPr="007D61AB">
        <w:t>nits</w:t>
      </w:r>
      <w:r w:rsidR="00D9366E" w:rsidRPr="004C0EAA">
        <w:rPr>
          <w:b/>
          <w:bCs/>
        </w:rPr>
        <w:t>]</w:t>
      </w:r>
      <w:r>
        <w:t>,</w:t>
      </w:r>
      <w:r w:rsidRPr="007D61AB">
        <w:t xml:space="preserve"> (2) as declarant under the Condominium Documents, or (3) as developer of the Condominium, including </w:t>
      </w:r>
      <w:r>
        <w:t xml:space="preserve">in each case all </w:t>
      </w:r>
      <w:r w:rsidRPr="004C0EAA">
        <w:rPr>
          <w:b/>
          <w:bCs/>
        </w:rPr>
        <w:t>[DRAFTING NOTE: INSERT IF BORROWER DOES NOT OWN ALL THE CONDOMINIUM UNITS:</w:t>
      </w:r>
      <w:r>
        <w:t xml:space="preserve"> </w:t>
      </w:r>
      <w:r w:rsidR="0099306A">
        <w:t xml:space="preserve">of </w:t>
      </w:r>
      <w:r>
        <w:t>Borrower’s</w:t>
      </w:r>
      <w:r w:rsidRPr="004C0EAA">
        <w:rPr>
          <w:b/>
          <w:bCs/>
        </w:rPr>
        <w:t>]</w:t>
      </w:r>
      <w:r>
        <w:t xml:space="preserve"> </w:t>
      </w:r>
      <w:r w:rsidRPr="007D61AB">
        <w:t xml:space="preserve">rights to approve any amendments to the Condominium Documents and all rights to expand </w:t>
      </w:r>
      <w:r w:rsidR="003108C0">
        <w:t xml:space="preserve">or terminate </w:t>
      </w:r>
      <w:r w:rsidRPr="007D61AB">
        <w:t>the Condominium</w:t>
      </w:r>
      <w:r>
        <w:t>.</w:t>
      </w:r>
    </w:p>
    <w:p w14:paraId="329399AF" w14:textId="77777777" w:rsidR="00280CBD" w:rsidRPr="004872AD" w:rsidRDefault="00280CBD" w:rsidP="00280CBD">
      <w:pPr>
        <w:numPr>
          <w:ilvl w:val="0"/>
          <w:numId w:val="11"/>
        </w:numPr>
        <w:tabs>
          <w:tab w:val="left" w:pos="-720"/>
        </w:tabs>
        <w:suppressAutoHyphens/>
        <w:spacing w:after="240"/>
        <w:ind w:left="0" w:firstLine="720"/>
        <w:rPr>
          <w:b/>
          <w:szCs w:val="24"/>
        </w:rPr>
      </w:pPr>
      <w:r w:rsidRPr="007D61AB">
        <w:t>The following provision is hereby added to the Security Instrument as Section [___] (Condominium Provisions):</w:t>
      </w:r>
    </w:p>
    <w:p w14:paraId="637BA138" w14:textId="77777777" w:rsidR="00280CBD" w:rsidRPr="007D61AB" w:rsidRDefault="00280CBD" w:rsidP="00280CBD">
      <w:pPr>
        <w:keepNext/>
        <w:spacing w:after="240"/>
        <w:ind w:firstLine="720"/>
        <w:jc w:val="left"/>
        <w:rPr>
          <w:b/>
        </w:rPr>
      </w:pPr>
      <w:r w:rsidRPr="007D61AB">
        <w:rPr>
          <w:b/>
        </w:rPr>
        <w:t>[__].</w:t>
      </w:r>
      <w:r w:rsidRPr="007D61AB">
        <w:rPr>
          <w:b/>
        </w:rPr>
        <w:tab/>
        <w:t>Condominium Provisions.</w:t>
      </w:r>
    </w:p>
    <w:p w14:paraId="18E4C899" w14:textId="77777777" w:rsidR="00280CBD" w:rsidRPr="007D61AB" w:rsidRDefault="00280CBD" w:rsidP="00280CBD">
      <w:pPr>
        <w:keepNext/>
        <w:tabs>
          <w:tab w:val="left" w:pos="-720"/>
          <w:tab w:val="left" w:pos="0"/>
        </w:tabs>
        <w:suppressAutoHyphens/>
        <w:spacing w:after="240"/>
        <w:ind w:left="720" w:right="720" w:firstLine="720"/>
        <w:rPr>
          <w:b/>
        </w:rPr>
      </w:pPr>
      <w:r w:rsidRPr="007D61AB">
        <w:rPr>
          <w:b/>
        </w:rPr>
        <w:t>(a)</w:t>
      </w:r>
      <w:r w:rsidRPr="007D61AB">
        <w:rPr>
          <w:b/>
        </w:rPr>
        <w:tab/>
        <w:t>Subordination.</w:t>
      </w:r>
    </w:p>
    <w:p w14:paraId="1BF05499" w14:textId="4D46DE79" w:rsidR="00280CBD" w:rsidRPr="007D61AB" w:rsidRDefault="00280CBD" w:rsidP="00280CBD">
      <w:pPr>
        <w:tabs>
          <w:tab w:val="left" w:pos="-720"/>
          <w:tab w:val="left" w:pos="0"/>
        </w:tabs>
        <w:suppressAutoHyphens/>
        <w:spacing w:after="240"/>
        <w:ind w:left="720" w:right="720" w:firstLine="720"/>
      </w:pPr>
      <w:r w:rsidRPr="004C0EAA">
        <w:rPr>
          <w:b/>
          <w:bCs/>
        </w:rPr>
        <w:t>[</w:t>
      </w:r>
      <w:r w:rsidRPr="00131A0B">
        <w:rPr>
          <w:b/>
          <w:bCs/>
        </w:rPr>
        <w:t>DRAFTING NOTE: INSERT IF BORROWER OWNS ALL THE UNITS</w:t>
      </w:r>
      <w:r>
        <w:t xml:space="preserve">: </w:t>
      </w:r>
      <w:r w:rsidRPr="007D61AB">
        <w:t>The Condominium Documents</w:t>
      </w:r>
      <w:r>
        <w:t>, including all assessments and amounts due under the Condominium Documents,</w:t>
      </w:r>
      <w:r w:rsidRPr="004C0EAA">
        <w:rPr>
          <w:b/>
          <w:bCs/>
        </w:rPr>
        <w:t>]</w:t>
      </w:r>
      <w:r>
        <w:t xml:space="preserve"> </w:t>
      </w:r>
      <w:r w:rsidRPr="004C0EAA">
        <w:rPr>
          <w:b/>
          <w:bCs/>
        </w:rPr>
        <w:t>[</w:t>
      </w:r>
      <w:r w:rsidRPr="000A0AC0">
        <w:rPr>
          <w:b/>
          <w:bCs/>
        </w:rPr>
        <w:t xml:space="preserve">DRAFTING NOTE: INSERT IF BORROWER </w:t>
      </w:r>
      <w:r>
        <w:rPr>
          <w:b/>
          <w:bCs/>
        </w:rPr>
        <w:t xml:space="preserve">DOES NOT </w:t>
      </w:r>
      <w:r w:rsidRPr="000A0AC0">
        <w:rPr>
          <w:b/>
          <w:bCs/>
        </w:rPr>
        <w:t>OWN</w:t>
      </w:r>
      <w:r>
        <w:rPr>
          <w:b/>
          <w:bCs/>
        </w:rPr>
        <w:t xml:space="preserve"> </w:t>
      </w:r>
      <w:r w:rsidRPr="000A0AC0">
        <w:rPr>
          <w:b/>
          <w:bCs/>
        </w:rPr>
        <w:t>ALL THE UNITS</w:t>
      </w:r>
      <w:r>
        <w:rPr>
          <w:b/>
          <w:bCs/>
        </w:rPr>
        <w:t xml:space="preserve">: </w:t>
      </w:r>
      <w:r w:rsidRPr="00131A0B">
        <w:t>The</w:t>
      </w:r>
      <w:r>
        <w:t xml:space="preserve"> assessments and all amounts due </w:t>
      </w:r>
      <w:r w:rsidR="000847E0">
        <w:t xml:space="preserve">by Borrower </w:t>
      </w:r>
      <w:r>
        <w:t>under the Condominium Documents</w:t>
      </w:r>
      <w:r w:rsidRPr="004C0EAA">
        <w:rPr>
          <w:b/>
          <w:bCs/>
        </w:rPr>
        <w:t>]</w:t>
      </w:r>
      <w:r w:rsidRPr="007D61AB">
        <w:t xml:space="preserve"> are hereby subordinated to this </w:t>
      </w:r>
      <w:r w:rsidR="00F73C71">
        <w:t xml:space="preserve">Security </w:t>
      </w:r>
      <w:r w:rsidRPr="007D61AB">
        <w:t>Instrument and shall not be modified or amended without the prior written consent of Lender until the Indebtedness has been paid in full.</w:t>
      </w:r>
    </w:p>
    <w:p w14:paraId="6DEA4234" w14:textId="77777777" w:rsidR="00280CBD" w:rsidRPr="007D61AB" w:rsidRDefault="00280CBD" w:rsidP="00280CBD">
      <w:pPr>
        <w:keepNext/>
        <w:tabs>
          <w:tab w:val="left" w:pos="-720"/>
          <w:tab w:val="left" w:pos="0"/>
        </w:tabs>
        <w:suppressAutoHyphens/>
        <w:spacing w:after="240"/>
        <w:ind w:left="720" w:right="720" w:firstLine="720"/>
        <w:rPr>
          <w:b/>
        </w:rPr>
      </w:pPr>
      <w:r w:rsidRPr="007D61AB">
        <w:rPr>
          <w:b/>
        </w:rPr>
        <w:t>(</w:t>
      </w:r>
      <w:r>
        <w:rPr>
          <w:b/>
        </w:rPr>
        <w:t>b</w:t>
      </w:r>
      <w:r w:rsidRPr="007D61AB">
        <w:rPr>
          <w:b/>
        </w:rPr>
        <w:t>)</w:t>
      </w:r>
      <w:r w:rsidRPr="007D61AB">
        <w:rPr>
          <w:b/>
        </w:rPr>
        <w:tab/>
        <w:t>Construction of Declarant.</w:t>
      </w:r>
    </w:p>
    <w:p w14:paraId="4EFAAFD0" w14:textId="77777777" w:rsidR="00280CBD" w:rsidRDefault="00280CBD" w:rsidP="00280CBD">
      <w:pPr>
        <w:tabs>
          <w:tab w:val="left" w:pos="-720"/>
          <w:tab w:val="left" w:pos="0"/>
        </w:tabs>
        <w:suppressAutoHyphens/>
        <w:spacing w:after="600"/>
        <w:ind w:left="720" w:right="720" w:firstLine="720"/>
      </w:pPr>
      <w:r w:rsidRPr="007D61AB">
        <w:t>Nothing contained herein or in the Loan Documents is intended to or shall be construed to constitute Lender as the “Declarant” under the Condominium Act and/or the Condominium Documents, as owner of any units in the Condominium, or as a partner or joint venturer of Borrower.</w:t>
      </w:r>
    </w:p>
    <w:p w14:paraId="4122D2F3" w14:textId="77777777" w:rsidR="00D84A7D" w:rsidRPr="004D69A1" w:rsidRDefault="004D69A1" w:rsidP="004D69A1">
      <w:pPr>
        <w:keepNext/>
        <w:spacing w:after="360"/>
        <w:ind w:right="720"/>
        <w:jc w:val="center"/>
        <w:rPr>
          <w:b/>
        </w:rPr>
      </w:pPr>
      <w:r>
        <w:rPr>
          <w:b/>
        </w:rPr>
        <w:t>[Remainder of Page Intentionally Blank]</w:t>
      </w:r>
    </w:p>
    <w:sectPr w:rsidR="00D84A7D" w:rsidRPr="004D69A1" w:rsidSect="00280CBD">
      <w:footerReference w:type="default" r:id="rId7"/>
      <w:footerReference w:type="first" r:id="rId8"/>
      <w:endnotePr>
        <w:numFmt w:val="decimal"/>
      </w:endnotePr>
      <w:pgSz w:w="12240" w:h="15840" w:code="1"/>
      <w:pgMar w:top="1440" w:right="1440" w:bottom="1440" w:left="1440" w:header="720" w:footer="720" w:gutter="0"/>
      <w:paperSrc w:first="7" w:other="7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948C" w14:textId="77777777" w:rsidR="00E265F7" w:rsidRDefault="00E265F7">
      <w:pPr>
        <w:spacing w:line="20" w:lineRule="exact"/>
      </w:pPr>
    </w:p>
  </w:endnote>
  <w:endnote w:type="continuationSeparator" w:id="0">
    <w:p w14:paraId="6B2D9438" w14:textId="77777777" w:rsidR="00E265F7" w:rsidRDefault="00E265F7">
      <w:r>
        <w:t xml:space="preserve"> </w:t>
      </w:r>
    </w:p>
  </w:endnote>
  <w:endnote w:type="continuationNotice" w:id="1">
    <w:p w14:paraId="54261EB6" w14:textId="77777777" w:rsidR="00E265F7" w:rsidRDefault="00E265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761F" w14:textId="77777777" w:rsidR="00684AB3" w:rsidRPr="004006FC" w:rsidRDefault="00684AB3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684AB3" w:rsidRPr="00A46731" w14:paraId="73AB1076" w14:textId="77777777" w:rsidTr="00280CBD">
      <w:tc>
        <w:tcPr>
          <w:tcW w:w="4038" w:type="dxa"/>
          <w:shd w:val="clear" w:color="auto" w:fill="auto"/>
          <w:vAlign w:val="bottom"/>
        </w:tcPr>
        <w:p w14:paraId="7FD46A36" w14:textId="77777777" w:rsidR="00684AB3" w:rsidRPr="00A46731" w:rsidRDefault="00684AB3" w:rsidP="00A46731">
          <w:pPr>
            <w:pStyle w:val="Footer"/>
            <w:jc w:val="left"/>
            <w:rPr>
              <w:b/>
              <w:sz w:val="20"/>
            </w:rPr>
          </w:pPr>
          <w:r w:rsidRPr="00A46731">
            <w:rPr>
              <w:b/>
              <w:sz w:val="20"/>
            </w:rPr>
            <w:t>Modifications to Security Instrument (Condominium Subordination)</w:t>
          </w:r>
        </w:p>
      </w:tc>
      <w:tc>
        <w:tcPr>
          <w:tcW w:w="2460" w:type="dxa"/>
          <w:shd w:val="clear" w:color="auto" w:fill="auto"/>
          <w:vAlign w:val="bottom"/>
        </w:tcPr>
        <w:p w14:paraId="12FB897D" w14:textId="77777777" w:rsidR="00684AB3" w:rsidRPr="00A46731" w:rsidRDefault="00684AB3" w:rsidP="00A46731">
          <w:pPr>
            <w:pStyle w:val="Footer"/>
            <w:jc w:val="center"/>
            <w:rPr>
              <w:b/>
              <w:sz w:val="20"/>
            </w:rPr>
          </w:pPr>
          <w:r w:rsidRPr="00A46731">
            <w:rPr>
              <w:b/>
              <w:sz w:val="20"/>
            </w:rPr>
            <w:t>Form 6304</w:t>
          </w:r>
        </w:p>
      </w:tc>
      <w:tc>
        <w:tcPr>
          <w:tcW w:w="3192" w:type="dxa"/>
          <w:shd w:val="clear" w:color="auto" w:fill="auto"/>
          <w:vAlign w:val="bottom"/>
        </w:tcPr>
        <w:p w14:paraId="56D63B3A" w14:textId="77777777" w:rsidR="00684AB3" w:rsidRPr="00A46731" w:rsidRDefault="00684AB3" w:rsidP="00A46731">
          <w:pPr>
            <w:pStyle w:val="Footer"/>
            <w:jc w:val="right"/>
            <w:rPr>
              <w:b/>
              <w:sz w:val="20"/>
            </w:rPr>
          </w:pPr>
          <w:r w:rsidRPr="00A46731">
            <w:rPr>
              <w:b/>
              <w:sz w:val="20"/>
            </w:rPr>
            <w:t xml:space="preserve">Page </w:t>
          </w:r>
          <w:r w:rsidR="00402297" w:rsidRPr="00A46731">
            <w:rPr>
              <w:rStyle w:val="PageNumber"/>
              <w:b/>
              <w:sz w:val="20"/>
            </w:rPr>
            <w:fldChar w:fldCharType="begin"/>
          </w:r>
          <w:r w:rsidRPr="00A46731">
            <w:rPr>
              <w:rStyle w:val="PageNumber"/>
              <w:b/>
              <w:sz w:val="20"/>
            </w:rPr>
            <w:instrText xml:space="preserve"> PAGE </w:instrText>
          </w:r>
          <w:r w:rsidR="00402297" w:rsidRPr="00A46731">
            <w:rPr>
              <w:rStyle w:val="PageNumber"/>
              <w:b/>
              <w:sz w:val="20"/>
            </w:rPr>
            <w:fldChar w:fldCharType="separate"/>
          </w:r>
          <w:r w:rsidR="006D7A96">
            <w:rPr>
              <w:rStyle w:val="PageNumber"/>
              <w:b/>
              <w:noProof/>
              <w:sz w:val="20"/>
            </w:rPr>
            <w:t>3</w:t>
          </w:r>
          <w:r w:rsidR="00402297" w:rsidRPr="00A46731">
            <w:rPr>
              <w:rStyle w:val="PageNumber"/>
              <w:b/>
              <w:sz w:val="20"/>
            </w:rPr>
            <w:fldChar w:fldCharType="end"/>
          </w:r>
        </w:p>
      </w:tc>
    </w:tr>
    <w:tr w:rsidR="00311BD5" w:rsidRPr="00A46731" w14:paraId="1C7AB8E2" w14:textId="77777777" w:rsidTr="00280CBD">
      <w:tc>
        <w:tcPr>
          <w:tcW w:w="4038" w:type="dxa"/>
          <w:shd w:val="clear" w:color="auto" w:fill="auto"/>
          <w:vAlign w:val="bottom"/>
        </w:tcPr>
        <w:p w14:paraId="04A36A65" w14:textId="77777777" w:rsidR="00311BD5" w:rsidRPr="00A46731" w:rsidRDefault="00311BD5" w:rsidP="00311BD5">
          <w:pPr>
            <w:pStyle w:val="Footer"/>
            <w:rPr>
              <w:b/>
              <w:sz w:val="20"/>
            </w:rPr>
          </w:pPr>
          <w:r w:rsidRPr="00A46731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0C354AFC" w14:textId="1D3FD691" w:rsidR="00311BD5" w:rsidRPr="00A46731" w:rsidRDefault="00154364" w:rsidP="00311BD5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06-23</w:t>
          </w:r>
        </w:p>
      </w:tc>
      <w:tc>
        <w:tcPr>
          <w:tcW w:w="3192" w:type="dxa"/>
          <w:shd w:val="clear" w:color="auto" w:fill="auto"/>
          <w:vAlign w:val="bottom"/>
        </w:tcPr>
        <w:p w14:paraId="738A520D" w14:textId="06767BBC" w:rsidR="00311BD5" w:rsidRPr="00A46731" w:rsidRDefault="00311BD5" w:rsidP="00311BD5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2023 Fannie Mae</w:t>
          </w:r>
        </w:p>
      </w:tc>
    </w:tr>
  </w:tbl>
  <w:p w14:paraId="2B1368D4" w14:textId="77777777" w:rsidR="00684AB3" w:rsidRPr="00E93716" w:rsidRDefault="00684AB3" w:rsidP="00E93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AEA2" w14:textId="77777777" w:rsidR="00280CBD" w:rsidRPr="004006FC" w:rsidRDefault="00280CBD" w:rsidP="00280CBD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280CBD" w:rsidRPr="00A46731" w14:paraId="290C267F" w14:textId="77777777" w:rsidTr="0079570D">
      <w:tc>
        <w:tcPr>
          <w:tcW w:w="4038" w:type="dxa"/>
          <w:shd w:val="clear" w:color="auto" w:fill="auto"/>
          <w:vAlign w:val="bottom"/>
        </w:tcPr>
        <w:p w14:paraId="08B95D23" w14:textId="77777777" w:rsidR="00280CBD" w:rsidRPr="00A46731" w:rsidRDefault="00280CBD" w:rsidP="00280CBD">
          <w:pPr>
            <w:pStyle w:val="Footer"/>
            <w:jc w:val="left"/>
            <w:rPr>
              <w:b/>
              <w:sz w:val="20"/>
            </w:rPr>
          </w:pPr>
          <w:r w:rsidRPr="00A46731">
            <w:rPr>
              <w:b/>
              <w:sz w:val="20"/>
            </w:rPr>
            <w:t>Modifications to Security Instrument (Condominium Subordination)</w:t>
          </w:r>
        </w:p>
      </w:tc>
      <w:tc>
        <w:tcPr>
          <w:tcW w:w="2460" w:type="dxa"/>
          <w:shd w:val="clear" w:color="auto" w:fill="auto"/>
          <w:vAlign w:val="bottom"/>
        </w:tcPr>
        <w:p w14:paraId="4A36CADA" w14:textId="77777777" w:rsidR="00280CBD" w:rsidRPr="00A46731" w:rsidRDefault="00280CBD" w:rsidP="00280CBD">
          <w:pPr>
            <w:pStyle w:val="Footer"/>
            <w:jc w:val="center"/>
            <w:rPr>
              <w:b/>
              <w:sz w:val="20"/>
            </w:rPr>
          </w:pPr>
          <w:r w:rsidRPr="00A46731">
            <w:rPr>
              <w:b/>
              <w:sz w:val="20"/>
            </w:rPr>
            <w:t>Form 6304</w:t>
          </w:r>
        </w:p>
      </w:tc>
      <w:tc>
        <w:tcPr>
          <w:tcW w:w="3192" w:type="dxa"/>
          <w:shd w:val="clear" w:color="auto" w:fill="auto"/>
          <w:vAlign w:val="bottom"/>
        </w:tcPr>
        <w:p w14:paraId="3310DD72" w14:textId="77777777" w:rsidR="00280CBD" w:rsidRPr="00A46731" w:rsidRDefault="00280CBD" w:rsidP="00280CBD">
          <w:pPr>
            <w:pStyle w:val="Footer"/>
            <w:jc w:val="right"/>
            <w:rPr>
              <w:b/>
              <w:sz w:val="20"/>
            </w:rPr>
          </w:pPr>
          <w:r w:rsidRPr="00A46731">
            <w:rPr>
              <w:b/>
              <w:sz w:val="20"/>
            </w:rPr>
            <w:t xml:space="preserve">Page </w:t>
          </w:r>
          <w:r w:rsidRPr="00A46731">
            <w:rPr>
              <w:rStyle w:val="PageNumber"/>
              <w:b/>
              <w:sz w:val="20"/>
            </w:rPr>
            <w:fldChar w:fldCharType="begin"/>
          </w:r>
          <w:r w:rsidRPr="00A46731">
            <w:rPr>
              <w:rStyle w:val="PageNumber"/>
              <w:b/>
              <w:sz w:val="20"/>
            </w:rPr>
            <w:instrText xml:space="preserve"> PAGE </w:instrText>
          </w:r>
          <w:r w:rsidRPr="00A46731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2</w:t>
          </w:r>
          <w:r w:rsidRPr="00A46731">
            <w:rPr>
              <w:rStyle w:val="PageNumber"/>
              <w:b/>
              <w:sz w:val="20"/>
            </w:rPr>
            <w:fldChar w:fldCharType="end"/>
          </w:r>
        </w:p>
      </w:tc>
    </w:tr>
    <w:tr w:rsidR="00280CBD" w:rsidRPr="00A46731" w14:paraId="2BA90050" w14:textId="77777777" w:rsidTr="0079570D">
      <w:tc>
        <w:tcPr>
          <w:tcW w:w="4038" w:type="dxa"/>
          <w:shd w:val="clear" w:color="auto" w:fill="auto"/>
          <w:vAlign w:val="bottom"/>
        </w:tcPr>
        <w:p w14:paraId="522DA5EF" w14:textId="77777777" w:rsidR="00280CBD" w:rsidRPr="00A46731" w:rsidRDefault="00280CBD" w:rsidP="00280CBD">
          <w:pPr>
            <w:pStyle w:val="Footer"/>
            <w:rPr>
              <w:b/>
              <w:sz w:val="20"/>
            </w:rPr>
          </w:pPr>
          <w:r w:rsidRPr="00A46731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3C43ACD3" w14:textId="5461CD36" w:rsidR="00280CBD" w:rsidRPr="00A46731" w:rsidRDefault="00154364" w:rsidP="00280CBD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06-23</w:t>
          </w:r>
        </w:p>
      </w:tc>
      <w:tc>
        <w:tcPr>
          <w:tcW w:w="3192" w:type="dxa"/>
          <w:shd w:val="clear" w:color="auto" w:fill="auto"/>
          <w:vAlign w:val="bottom"/>
        </w:tcPr>
        <w:p w14:paraId="0B49DCD1" w14:textId="5E0920B9" w:rsidR="00280CBD" w:rsidRPr="00A46731" w:rsidRDefault="00280CBD" w:rsidP="00280CBD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</w:t>
          </w:r>
          <w:r w:rsidR="00311BD5">
            <w:rPr>
              <w:b/>
              <w:sz w:val="20"/>
            </w:rPr>
            <w:t>23</w:t>
          </w:r>
          <w:r>
            <w:rPr>
              <w:b/>
              <w:sz w:val="20"/>
            </w:rPr>
            <w:t xml:space="preserve"> Fannie Mae</w:t>
          </w:r>
        </w:p>
      </w:tc>
    </w:tr>
  </w:tbl>
  <w:p w14:paraId="0D7DD45B" w14:textId="77777777" w:rsidR="00280CBD" w:rsidRPr="00E93716" w:rsidRDefault="00280CBD" w:rsidP="00280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209F" w14:textId="77777777" w:rsidR="00E265F7" w:rsidRDefault="00E265F7">
      <w:r>
        <w:separator/>
      </w:r>
    </w:p>
  </w:footnote>
  <w:footnote w:type="continuationSeparator" w:id="0">
    <w:p w14:paraId="6FB6DB83" w14:textId="77777777" w:rsidR="00E265F7" w:rsidRDefault="00E26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873"/>
    <w:multiLevelType w:val="singleLevel"/>
    <w:tmpl w:val="6EC2AA30"/>
    <w:lvl w:ilvl="0">
      <w:start w:val="1"/>
      <w:numFmt w:val="lowerLetter"/>
      <w:lvlText w:val="(%1)"/>
      <w:legacy w:legacy="1" w:legacySpace="0" w:legacyIndent="2160"/>
      <w:lvlJc w:val="left"/>
      <w:pPr>
        <w:ind w:left="3600" w:hanging="2160"/>
      </w:pPr>
    </w:lvl>
  </w:abstractNum>
  <w:abstractNum w:abstractNumId="1" w15:restartNumberingAfterBreak="0">
    <w:nsid w:val="0547264B"/>
    <w:multiLevelType w:val="multilevel"/>
    <w:tmpl w:val="5D864D4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92F5F1A"/>
    <w:multiLevelType w:val="hybridMultilevel"/>
    <w:tmpl w:val="5D864D46"/>
    <w:lvl w:ilvl="0" w:tplc="1928669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342377D"/>
    <w:multiLevelType w:val="singleLevel"/>
    <w:tmpl w:val="D0DC298E"/>
    <w:lvl w:ilvl="0">
      <w:start w:val="3"/>
      <w:numFmt w:val="decimal"/>
      <w:lvlText w:val="%1."/>
      <w:legacy w:legacy="1" w:legacySpace="0" w:legacyIndent="1440"/>
      <w:lvlJc w:val="left"/>
      <w:pPr>
        <w:ind w:left="2160" w:hanging="1440"/>
      </w:pPr>
    </w:lvl>
  </w:abstractNum>
  <w:abstractNum w:abstractNumId="4" w15:restartNumberingAfterBreak="0">
    <w:nsid w:val="39455159"/>
    <w:multiLevelType w:val="hybridMultilevel"/>
    <w:tmpl w:val="5D3664C0"/>
    <w:lvl w:ilvl="0" w:tplc="9756255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11121"/>
    <w:multiLevelType w:val="hybridMultilevel"/>
    <w:tmpl w:val="A1CC9D82"/>
    <w:lvl w:ilvl="0" w:tplc="5936BEE8">
      <w:start w:val="1"/>
      <w:numFmt w:val="decimal"/>
      <w:lvlText w:val="%1."/>
      <w:lvlJc w:val="left"/>
      <w:pPr>
        <w:tabs>
          <w:tab w:val="num" w:pos="1530"/>
        </w:tabs>
        <w:ind w:left="90" w:firstLine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 w15:restartNumberingAfterBreak="0">
    <w:nsid w:val="4CA936F4"/>
    <w:multiLevelType w:val="hybridMultilevel"/>
    <w:tmpl w:val="DA8CBA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2E31315"/>
    <w:multiLevelType w:val="singleLevel"/>
    <w:tmpl w:val="5FDE3B24"/>
    <w:lvl w:ilvl="0">
      <w:start w:val="1"/>
      <w:numFmt w:val="lowerRoman"/>
      <w:lvlText w:val="(%1)"/>
      <w:legacy w:legacy="1" w:legacySpace="0" w:legacyIndent="2880"/>
      <w:lvlJc w:val="left"/>
      <w:pPr>
        <w:ind w:left="5040" w:hanging="2880"/>
      </w:pPr>
    </w:lvl>
  </w:abstractNum>
  <w:abstractNum w:abstractNumId="8" w15:restartNumberingAfterBreak="0">
    <w:nsid w:val="567B6C9B"/>
    <w:multiLevelType w:val="multilevel"/>
    <w:tmpl w:val="6548D38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02C4FCA"/>
    <w:multiLevelType w:val="hybridMultilevel"/>
    <w:tmpl w:val="15DAD0B6"/>
    <w:lvl w:ilvl="0" w:tplc="5936BEE8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AA1966"/>
    <w:multiLevelType w:val="hybridMultilevel"/>
    <w:tmpl w:val="C8FAD956"/>
    <w:lvl w:ilvl="0" w:tplc="1928669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95"/>
    <w:rsid w:val="000062AA"/>
    <w:rsid w:val="00013CA6"/>
    <w:rsid w:val="000169C7"/>
    <w:rsid w:val="000345DB"/>
    <w:rsid w:val="00042D6A"/>
    <w:rsid w:val="0006327E"/>
    <w:rsid w:val="000736A9"/>
    <w:rsid w:val="000847E0"/>
    <w:rsid w:val="001042AB"/>
    <w:rsid w:val="00134D9A"/>
    <w:rsid w:val="00154364"/>
    <w:rsid w:val="00155058"/>
    <w:rsid w:val="001673D2"/>
    <w:rsid w:val="00186653"/>
    <w:rsid w:val="001932D1"/>
    <w:rsid w:val="001A42CE"/>
    <w:rsid w:val="001A4336"/>
    <w:rsid w:val="001A5CF6"/>
    <w:rsid w:val="002045A2"/>
    <w:rsid w:val="00213C1E"/>
    <w:rsid w:val="002275B9"/>
    <w:rsid w:val="00250A65"/>
    <w:rsid w:val="00280CBD"/>
    <w:rsid w:val="00282AB2"/>
    <w:rsid w:val="002852C3"/>
    <w:rsid w:val="00296D6F"/>
    <w:rsid w:val="002A7B81"/>
    <w:rsid w:val="002C0AC2"/>
    <w:rsid w:val="002D17DA"/>
    <w:rsid w:val="003006E0"/>
    <w:rsid w:val="003108C0"/>
    <w:rsid w:val="00311BD5"/>
    <w:rsid w:val="003706B0"/>
    <w:rsid w:val="003731DD"/>
    <w:rsid w:val="00381301"/>
    <w:rsid w:val="00384BC6"/>
    <w:rsid w:val="003C13CC"/>
    <w:rsid w:val="003C2364"/>
    <w:rsid w:val="003E4105"/>
    <w:rsid w:val="003E4548"/>
    <w:rsid w:val="004006FC"/>
    <w:rsid w:val="00402297"/>
    <w:rsid w:val="00410053"/>
    <w:rsid w:val="00424EA6"/>
    <w:rsid w:val="00444992"/>
    <w:rsid w:val="004555B9"/>
    <w:rsid w:val="004572F1"/>
    <w:rsid w:val="004872AD"/>
    <w:rsid w:val="00492CA8"/>
    <w:rsid w:val="004A3D58"/>
    <w:rsid w:val="004A6277"/>
    <w:rsid w:val="004C0EAA"/>
    <w:rsid w:val="004D291D"/>
    <w:rsid w:val="004D35D2"/>
    <w:rsid w:val="004D69A1"/>
    <w:rsid w:val="004E6429"/>
    <w:rsid w:val="0050298B"/>
    <w:rsid w:val="00531DAB"/>
    <w:rsid w:val="005D0CBF"/>
    <w:rsid w:val="005D6DE0"/>
    <w:rsid w:val="006054D9"/>
    <w:rsid w:val="00660427"/>
    <w:rsid w:val="00684AB3"/>
    <w:rsid w:val="00693A31"/>
    <w:rsid w:val="006A446C"/>
    <w:rsid w:val="006A4672"/>
    <w:rsid w:val="006B5AC4"/>
    <w:rsid w:val="006C74B3"/>
    <w:rsid w:val="006D512F"/>
    <w:rsid w:val="006D7A96"/>
    <w:rsid w:val="007342A0"/>
    <w:rsid w:val="00745ECD"/>
    <w:rsid w:val="00764728"/>
    <w:rsid w:val="007B765C"/>
    <w:rsid w:val="007D61AB"/>
    <w:rsid w:val="007D640A"/>
    <w:rsid w:val="007E5400"/>
    <w:rsid w:val="007F1884"/>
    <w:rsid w:val="00815167"/>
    <w:rsid w:val="00842D11"/>
    <w:rsid w:val="00850E60"/>
    <w:rsid w:val="008557F5"/>
    <w:rsid w:val="00892992"/>
    <w:rsid w:val="008B6BBF"/>
    <w:rsid w:val="008E7D15"/>
    <w:rsid w:val="008F0653"/>
    <w:rsid w:val="009018F5"/>
    <w:rsid w:val="00933343"/>
    <w:rsid w:val="00945180"/>
    <w:rsid w:val="00946FCA"/>
    <w:rsid w:val="00963EB9"/>
    <w:rsid w:val="009744D7"/>
    <w:rsid w:val="0097584C"/>
    <w:rsid w:val="00990742"/>
    <w:rsid w:val="0099306A"/>
    <w:rsid w:val="009B6FD0"/>
    <w:rsid w:val="009C4211"/>
    <w:rsid w:val="009C5FEA"/>
    <w:rsid w:val="00A176F0"/>
    <w:rsid w:val="00A2115B"/>
    <w:rsid w:val="00A24D06"/>
    <w:rsid w:val="00A367EE"/>
    <w:rsid w:val="00A46731"/>
    <w:rsid w:val="00A526A6"/>
    <w:rsid w:val="00A7164A"/>
    <w:rsid w:val="00A93F33"/>
    <w:rsid w:val="00AB5E5F"/>
    <w:rsid w:val="00B10EBC"/>
    <w:rsid w:val="00B1765D"/>
    <w:rsid w:val="00B30CC7"/>
    <w:rsid w:val="00B46C39"/>
    <w:rsid w:val="00B47D94"/>
    <w:rsid w:val="00B53D91"/>
    <w:rsid w:val="00B56EB6"/>
    <w:rsid w:val="00B6610A"/>
    <w:rsid w:val="00B663C6"/>
    <w:rsid w:val="00B94999"/>
    <w:rsid w:val="00BB11E2"/>
    <w:rsid w:val="00BB45B1"/>
    <w:rsid w:val="00BB4FE1"/>
    <w:rsid w:val="00BB7A7A"/>
    <w:rsid w:val="00BD2DAD"/>
    <w:rsid w:val="00BD5D6A"/>
    <w:rsid w:val="00BF1A2F"/>
    <w:rsid w:val="00C076BD"/>
    <w:rsid w:val="00C54411"/>
    <w:rsid w:val="00C616D8"/>
    <w:rsid w:val="00C7051F"/>
    <w:rsid w:val="00C80095"/>
    <w:rsid w:val="00C82BF5"/>
    <w:rsid w:val="00C834B8"/>
    <w:rsid w:val="00CA2D15"/>
    <w:rsid w:val="00CB1C1C"/>
    <w:rsid w:val="00CC5499"/>
    <w:rsid w:val="00CE0C6A"/>
    <w:rsid w:val="00D0687B"/>
    <w:rsid w:val="00D23EF4"/>
    <w:rsid w:val="00D50C8B"/>
    <w:rsid w:val="00D84A7D"/>
    <w:rsid w:val="00D9366E"/>
    <w:rsid w:val="00D96CAB"/>
    <w:rsid w:val="00DC02F4"/>
    <w:rsid w:val="00DD412A"/>
    <w:rsid w:val="00E03E1D"/>
    <w:rsid w:val="00E265F7"/>
    <w:rsid w:val="00E31BFF"/>
    <w:rsid w:val="00E57409"/>
    <w:rsid w:val="00E61759"/>
    <w:rsid w:val="00E73129"/>
    <w:rsid w:val="00E84098"/>
    <w:rsid w:val="00E93716"/>
    <w:rsid w:val="00EB6395"/>
    <w:rsid w:val="00ED46DC"/>
    <w:rsid w:val="00F1481C"/>
    <w:rsid w:val="00F23E54"/>
    <w:rsid w:val="00F243B8"/>
    <w:rsid w:val="00F2674F"/>
    <w:rsid w:val="00F35A4C"/>
    <w:rsid w:val="00F70CAD"/>
    <w:rsid w:val="00F73C71"/>
    <w:rsid w:val="00FA4F15"/>
    <w:rsid w:val="00FA79F6"/>
    <w:rsid w:val="00FB10DB"/>
    <w:rsid w:val="00FB467F"/>
    <w:rsid w:val="00FC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32827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297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402297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02297"/>
  </w:style>
  <w:style w:type="character" w:styleId="EndnoteReference">
    <w:name w:val="endnote reference"/>
    <w:semiHidden/>
    <w:rsid w:val="00402297"/>
    <w:rPr>
      <w:vertAlign w:val="superscript"/>
    </w:rPr>
  </w:style>
  <w:style w:type="paragraph" w:styleId="FootnoteText">
    <w:name w:val="footnote text"/>
    <w:basedOn w:val="Normal"/>
    <w:semiHidden/>
    <w:rsid w:val="00402297"/>
  </w:style>
  <w:style w:type="character" w:styleId="FootnoteReference">
    <w:name w:val="footnote reference"/>
    <w:semiHidden/>
    <w:rsid w:val="00402297"/>
    <w:rPr>
      <w:vertAlign w:val="superscript"/>
    </w:rPr>
  </w:style>
  <w:style w:type="character" w:customStyle="1" w:styleId="Document8">
    <w:name w:val="Document 8"/>
    <w:basedOn w:val="DefaultParagraphFont"/>
    <w:rsid w:val="00402297"/>
  </w:style>
  <w:style w:type="character" w:customStyle="1" w:styleId="Document4">
    <w:name w:val="Document 4"/>
    <w:rsid w:val="00402297"/>
    <w:rPr>
      <w:b/>
      <w:i/>
      <w:sz w:val="24"/>
    </w:rPr>
  </w:style>
  <w:style w:type="character" w:customStyle="1" w:styleId="Document6">
    <w:name w:val="Document 6"/>
    <w:basedOn w:val="DefaultParagraphFont"/>
    <w:rsid w:val="00402297"/>
  </w:style>
  <w:style w:type="character" w:customStyle="1" w:styleId="Document5">
    <w:name w:val="Document 5"/>
    <w:basedOn w:val="DefaultParagraphFont"/>
    <w:rsid w:val="00402297"/>
  </w:style>
  <w:style w:type="character" w:customStyle="1" w:styleId="Document2">
    <w:name w:val="Document 2"/>
    <w:rsid w:val="00402297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402297"/>
  </w:style>
  <w:style w:type="character" w:customStyle="1" w:styleId="Bibliogrphy">
    <w:name w:val="Bibliogrphy"/>
    <w:basedOn w:val="DefaultParagraphFont"/>
    <w:rsid w:val="00402297"/>
  </w:style>
  <w:style w:type="character" w:customStyle="1" w:styleId="RightPar1">
    <w:name w:val="Right Par 1"/>
    <w:basedOn w:val="DefaultParagraphFont"/>
    <w:rsid w:val="00402297"/>
  </w:style>
  <w:style w:type="character" w:customStyle="1" w:styleId="RightPar2">
    <w:name w:val="Right Par 2"/>
    <w:basedOn w:val="DefaultParagraphFont"/>
    <w:rsid w:val="00402297"/>
  </w:style>
  <w:style w:type="character" w:customStyle="1" w:styleId="Document3">
    <w:name w:val="Document 3"/>
    <w:rsid w:val="00402297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402297"/>
  </w:style>
  <w:style w:type="character" w:customStyle="1" w:styleId="RightPar4">
    <w:name w:val="Right Par 4"/>
    <w:basedOn w:val="DefaultParagraphFont"/>
    <w:rsid w:val="00402297"/>
  </w:style>
  <w:style w:type="character" w:customStyle="1" w:styleId="RightPar5">
    <w:name w:val="Right Par 5"/>
    <w:basedOn w:val="DefaultParagraphFont"/>
    <w:rsid w:val="00402297"/>
  </w:style>
  <w:style w:type="character" w:customStyle="1" w:styleId="RightPar6">
    <w:name w:val="Right Par 6"/>
    <w:basedOn w:val="DefaultParagraphFont"/>
    <w:rsid w:val="00402297"/>
  </w:style>
  <w:style w:type="character" w:customStyle="1" w:styleId="RightPar7">
    <w:name w:val="Right Par 7"/>
    <w:basedOn w:val="DefaultParagraphFont"/>
    <w:rsid w:val="00402297"/>
  </w:style>
  <w:style w:type="character" w:customStyle="1" w:styleId="RightPar8">
    <w:name w:val="Right Par 8"/>
    <w:basedOn w:val="DefaultParagraphFont"/>
    <w:rsid w:val="00402297"/>
  </w:style>
  <w:style w:type="paragraph" w:customStyle="1" w:styleId="Document1">
    <w:name w:val="Document 1"/>
    <w:rsid w:val="00402297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402297"/>
  </w:style>
  <w:style w:type="character" w:customStyle="1" w:styleId="TechInit">
    <w:name w:val="Tech Init"/>
    <w:rsid w:val="00402297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402297"/>
  </w:style>
  <w:style w:type="character" w:customStyle="1" w:styleId="Technical6">
    <w:name w:val="Technical 6"/>
    <w:basedOn w:val="DefaultParagraphFont"/>
    <w:rsid w:val="00402297"/>
  </w:style>
  <w:style w:type="character" w:customStyle="1" w:styleId="Technical2">
    <w:name w:val="Technical 2"/>
    <w:rsid w:val="00402297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402297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402297"/>
  </w:style>
  <w:style w:type="character" w:customStyle="1" w:styleId="Technical1">
    <w:name w:val="Technical 1"/>
    <w:rsid w:val="00402297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402297"/>
  </w:style>
  <w:style w:type="character" w:customStyle="1" w:styleId="Technical8">
    <w:name w:val="Technical 8"/>
    <w:basedOn w:val="DefaultParagraphFont"/>
    <w:rsid w:val="00402297"/>
  </w:style>
  <w:style w:type="character" w:customStyle="1" w:styleId="DefaultParagraphFo">
    <w:name w:val="Default Paragraph Fo"/>
    <w:basedOn w:val="DefaultParagraphFont"/>
    <w:rsid w:val="00402297"/>
  </w:style>
  <w:style w:type="character" w:customStyle="1" w:styleId="Document8a">
    <w:name w:val="Document 8a"/>
    <w:basedOn w:val="DefaultParagraphFont"/>
    <w:rsid w:val="00402297"/>
  </w:style>
  <w:style w:type="character" w:customStyle="1" w:styleId="Document4a">
    <w:name w:val="Document 4a"/>
    <w:rsid w:val="00402297"/>
    <w:rPr>
      <w:b/>
      <w:i/>
      <w:sz w:val="24"/>
    </w:rPr>
  </w:style>
  <w:style w:type="character" w:customStyle="1" w:styleId="Document6a">
    <w:name w:val="Document 6a"/>
    <w:basedOn w:val="DefaultParagraphFont"/>
    <w:rsid w:val="00402297"/>
  </w:style>
  <w:style w:type="character" w:customStyle="1" w:styleId="Document5a">
    <w:name w:val="Document 5a"/>
    <w:basedOn w:val="DefaultParagraphFont"/>
    <w:rsid w:val="00402297"/>
  </w:style>
  <w:style w:type="character" w:customStyle="1" w:styleId="Document2a">
    <w:name w:val="Document 2a"/>
    <w:basedOn w:val="DefaultParagraphFont"/>
    <w:rsid w:val="00402297"/>
  </w:style>
  <w:style w:type="character" w:customStyle="1" w:styleId="Document7a">
    <w:name w:val="Document 7a"/>
    <w:basedOn w:val="DefaultParagraphFont"/>
    <w:rsid w:val="00402297"/>
  </w:style>
  <w:style w:type="paragraph" w:customStyle="1" w:styleId="RightPar1a">
    <w:name w:val="Right Par 1a"/>
    <w:rsid w:val="00402297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Courier New" w:hAnsi="Courier New"/>
      <w:sz w:val="24"/>
    </w:rPr>
  </w:style>
  <w:style w:type="paragraph" w:customStyle="1" w:styleId="RightPar2a">
    <w:name w:val="Right Par 2a"/>
    <w:rsid w:val="00402297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 New" w:hAnsi="Courier New"/>
      <w:sz w:val="24"/>
    </w:rPr>
  </w:style>
  <w:style w:type="character" w:customStyle="1" w:styleId="Document3a">
    <w:name w:val="Document 3a"/>
    <w:basedOn w:val="DefaultParagraphFont"/>
    <w:rsid w:val="00402297"/>
  </w:style>
  <w:style w:type="paragraph" w:customStyle="1" w:styleId="RightPar3a">
    <w:name w:val="Right Par 3a"/>
    <w:rsid w:val="00402297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ourier New" w:hAnsi="Courier New"/>
      <w:sz w:val="24"/>
    </w:rPr>
  </w:style>
  <w:style w:type="paragraph" w:customStyle="1" w:styleId="RightPar4a">
    <w:name w:val="Right Par 4a"/>
    <w:rsid w:val="0040229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Courier New" w:hAnsi="Courier New"/>
      <w:sz w:val="24"/>
    </w:rPr>
  </w:style>
  <w:style w:type="paragraph" w:customStyle="1" w:styleId="RightPar5a">
    <w:name w:val="Right Par 5a"/>
    <w:rsid w:val="0040229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Courier New" w:hAnsi="Courier New"/>
      <w:sz w:val="24"/>
    </w:rPr>
  </w:style>
  <w:style w:type="paragraph" w:customStyle="1" w:styleId="RightPar6a">
    <w:name w:val="Right Par 6a"/>
    <w:rsid w:val="0040229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Courier New" w:hAnsi="Courier New"/>
      <w:sz w:val="24"/>
    </w:rPr>
  </w:style>
  <w:style w:type="paragraph" w:customStyle="1" w:styleId="RightPar7a">
    <w:name w:val="Right Par 7a"/>
    <w:rsid w:val="0040229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Courier New" w:hAnsi="Courier New"/>
      <w:sz w:val="24"/>
    </w:rPr>
  </w:style>
  <w:style w:type="paragraph" w:customStyle="1" w:styleId="RightPar8a">
    <w:name w:val="Right Par 8a"/>
    <w:rsid w:val="0040229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Courier New" w:hAnsi="Courier New"/>
      <w:sz w:val="24"/>
    </w:rPr>
  </w:style>
  <w:style w:type="paragraph" w:customStyle="1" w:styleId="Document1a">
    <w:name w:val="Document 1a"/>
    <w:rsid w:val="00402297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customStyle="1" w:styleId="Technical5a">
    <w:name w:val="Technical 5a"/>
    <w:rsid w:val="00402297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6a">
    <w:name w:val="Technical 6a"/>
    <w:rsid w:val="00402297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2a">
    <w:name w:val="Technical 2a"/>
    <w:basedOn w:val="DefaultParagraphFont"/>
    <w:rsid w:val="00402297"/>
  </w:style>
  <w:style w:type="character" w:customStyle="1" w:styleId="Technical3a">
    <w:name w:val="Technical 3a"/>
    <w:basedOn w:val="DefaultParagraphFont"/>
    <w:rsid w:val="00402297"/>
  </w:style>
  <w:style w:type="paragraph" w:customStyle="1" w:styleId="Technical4a">
    <w:name w:val="Technical 4a"/>
    <w:rsid w:val="00402297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a">
    <w:name w:val="Technical 1a"/>
    <w:basedOn w:val="DefaultParagraphFont"/>
    <w:rsid w:val="00402297"/>
  </w:style>
  <w:style w:type="paragraph" w:customStyle="1" w:styleId="Technical7a">
    <w:name w:val="Technical 7a"/>
    <w:rsid w:val="00402297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8a">
    <w:name w:val="Technical 8a"/>
    <w:rsid w:val="00402297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EquationCaption">
    <w:name w:val="_Equation Caption"/>
    <w:basedOn w:val="DefaultParagraphFont"/>
    <w:rsid w:val="00402297"/>
  </w:style>
  <w:style w:type="paragraph" w:styleId="Header">
    <w:name w:val="header"/>
    <w:basedOn w:val="Normal"/>
    <w:link w:val="HeaderChar"/>
    <w:rsid w:val="00402297"/>
    <w:pPr>
      <w:tabs>
        <w:tab w:val="left" w:pos="0"/>
        <w:tab w:val="center" w:pos="4320"/>
        <w:tab w:val="right" w:pos="8640"/>
      </w:tabs>
      <w:suppressAutoHyphens/>
    </w:pPr>
    <w:rPr>
      <w:lang w:val="x-none" w:eastAsia="x-none"/>
    </w:rPr>
  </w:style>
  <w:style w:type="paragraph" w:styleId="TOC1">
    <w:name w:val="toc 1"/>
    <w:basedOn w:val="Normal"/>
    <w:next w:val="Normal"/>
    <w:semiHidden/>
    <w:rsid w:val="0040229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0229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0229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0229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0229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0229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0229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0229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0229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0229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0229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0229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02297"/>
  </w:style>
  <w:style w:type="character" w:customStyle="1" w:styleId="EquationCaption1">
    <w:name w:val="_Equation Caption1"/>
    <w:rsid w:val="00402297"/>
  </w:style>
  <w:style w:type="paragraph" w:styleId="Footer">
    <w:name w:val="footer"/>
    <w:basedOn w:val="Normal"/>
    <w:link w:val="FooterChar"/>
    <w:rsid w:val="0040229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02297"/>
    <w:pPr>
      <w:tabs>
        <w:tab w:val="left" w:pos="-720"/>
        <w:tab w:val="left" w:pos="0"/>
      </w:tabs>
      <w:suppressAutoHyphens/>
      <w:ind w:left="1440" w:hanging="720"/>
    </w:pPr>
    <w:rPr>
      <w:rFonts w:ascii="Roman" w:hAnsi="Roman"/>
      <w:spacing w:val="-3"/>
    </w:rPr>
  </w:style>
  <w:style w:type="paragraph" w:styleId="BodyTextIndent2">
    <w:name w:val="Body Text Indent 2"/>
    <w:basedOn w:val="Normal"/>
    <w:rsid w:val="00402297"/>
    <w:pPr>
      <w:tabs>
        <w:tab w:val="left" w:pos="-720"/>
        <w:tab w:val="left" w:pos="0"/>
      </w:tabs>
      <w:suppressAutoHyphens/>
      <w:ind w:left="720" w:hanging="720"/>
    </w:pPr>
    <w:rPr>
      <w:rFonts w:ascii="Roman" w:hAnsi="Roman"/>
      <w:spacing w:val="-3"/>
    </w:rPr>
  </w:style>
  <w:style w:type="paragraph" w:styleId="BodyTextIndent3">
    <w:name w:val="Body Text Indent 3"/>
    <w:basedOn w:val="Normal"/>
    <w:rsid w:val="00402297"/>
    <w:pPr>
      <w:tabs>
        <w:tab w:val="left" w:pos="-720"/>
      </w:tabs>
      <w:suppressAutoHyphens/>
      <w:ind w:left="1440"/>
    </w:pPr>
    <w:rPr>
      <w:rFonts w:ascii="Roman" w:hAnsi="Roman"/>
      <w:b/>
      <w:spacing w:val="-3"/>
    </w:rPr>
  </w:style>
  <w:style w:type="character" w:styleId="PageNumber">
    <w:name w:val="page number"/>
    <w:basedOn w:val="DefaultParagraphFont"/>
    <w:rsid w:val="00402297"/>
  </w:style>
  <w:style w:type="paragraph" w:styleId="BalloonText">
    <w:name w:val="Balloon Text"/>
    <w:basedOn w:val="Normal"/>
    <w:semiHidden/>
    <w:rsid w:val="006B5A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D640A"/>
    <w:rPr>
      <w:sz w:val="24"/>
    </w:rPr>
  </w:style>
  <w:style w:type="character" w:customStyle="1" w:styleId="FooterChar">
    <w:name w:val="Footer Char"/>
    <w:basedOn w:val="DefaultParagraphFont"/>
    <w:link w:val="Footer"/>
    <w:rsid w:val="00280C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2978</Characters>
  <Application>Microsoft Office Word</Application>
  <DocSecurity>0</DocSecurity>
  <Lines>248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6304</vt:lpstr>
    </vt:vector>
  </TitlesOfParts>
  <Company/>
  <LinksUpToDate>false</LinksUpToDate>
  <CharactersWithSpaces>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6304</dc:title>
  <dc:subject>Modifications to Security Instrument (Condominium Subordination)</dc:subject>
  <dc:creator/>
  <cp:lastModifiedBy/>
  <cp:revision>1</cp:revision>
  <dcterms:created xsi:type="dcterms:W3CDTF">2023-05-26T18:04:00Z</dcterms:created>
  <dcterms:modified xsi:type="dcterms:W3CDTF">2023-05-26T18:05:00Z</dcterms:modified>
</cp:coreProperties>
</file>