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44619" w:rsidR="006D620F" w:rsidP="006D620F" w:rsidRDefault="006D620F" w14:paraId="7DB80A42" w14:textId="77777777">
      <w:pPr>
        <w:suppressAutoHyphens/>
        <w:spacing w:after="240"/>
        <w:jc w:val="center"/>
        <w:rPr>
          <w:rFonts w:ascii="Times New Roman" w:hAnsi="Times New Roman" w:eastAsia="Times New Roman" w:cs="Times New Roman"/>
          <w:b/>
          <w:sz w:val="24"/>
          <w:szCs w:val="20"/>
        </w:rPr>
      </w:pPr>
      <w:r w:rsidRPr="00344619">
        <w:rPr>
          <w:rFonts w:ascii="Times New Roman" w:hAnsi="Times New Roman" w:eastAsia="Times New Roman" w:cs="Times New Roman"/>
          <w:b/>
          <w:sz w:val="24"/>
          <w:szCs w:val="20"/>
        </w:rPr>
        <w:t>EXHIBIT [___]</w:t>
      </w:r>
    </w:p>
    <w:p w:rsidRPr="00344619" w:rsidR="006D620F" w:rsidP="006D620F" w:rsidRDefault="006D620F" w14:paraId="186E76E5" w14:textId="77777777">
      <w:pPr>
        <w:keepNext/>
        <w:suppressAutoHyphens/>
        <w:jc w:val="center"/>
        <w:rPr>
          <w:rFonts w:ascii="Times New Roman" w:hAnsi="Times New Roman" w:eastAsia="Times New Roman" w:cs="Times New Roman"/>
          <w:sz w:val="24"/>
          <w:szCs w:val="20"/>
        </w:rPr>
      </w:pPr>
      <w:r w:rsidRPr="00344619">
        <w:rPr>
          <w:rFonts w:ascii="Times New Roman" w:hAnsi="Times New Roman" w:eastAsia="Times New Roman" w:cs="Times New Roman"/>
          <w:b/>
          <w:sz w:val="24"/>
          <w:szCs w:val="20"/>
        </w:rPr>
        <w:t>MODIFICATIONS TO MULTIFAMILY LOAN AND SECURITY AGREEMENT</w:t>
      </w:r>
    </w:p>
    <w:p w:rsidRPr="00344619" w:rsidR="006D620F" w:rsidP="006D620F" w:rsidRDefault="006D620F" w14:paraId="60D3FED7" w14:textId="77777777">
      <w:pPr>
        <w:keepNext/>
        <w:suppressAutoHyphens/>
        <w:spacing w:after="360"/>
        <w:jc w:val="center"/>
        <w:rPr>
          <w:rFonts w:ascii="Times New Roman" w:hAnsi="Times New Roman" w:eastAsia="Times New Roman" w:cs="Times New Roman"/>
          <w:sz w:val="24"/>
          <w:szCs w:val="20"/>
        </w:rPr>
      </w:pPr>
      <w:r w:rsidRPr="00344619">
        <w:rPr>
          <w:rFonts w:ascii="Times New Roman" w:hAnsi="Times New Roman" w:eastAsia="Times New Roman" w:cs="Times New Roman"/>
          <w:b/>
          <w:sz w:val="24"/>
          <w:szCs w:val="20"/>
        </w:rPr>
        <w:t>(</w:t>
      </w:r>
      <w:r w:rsidRPr="00344619">
        <w:rPr>
          <w:rFonts w:ascii="Times New Roman" w:hAnsi="Times New Roman" w:eastAsia="Times New Roman" w:cs="Times New Roman"/>
          <w:b/>
          <w:spacing w:val="-3"/>
          <w:sz w:val="24"/>
          <w:szCs w:val="24"/>
        </w:rPr>
        <w:t>Tax Increment Financing</w:t>
      </w:r>
      <w:r w:rsidRPr="00344619">
        <w:rPr>
          <w:rFonts w:ascii="Times New Roman" w:hAnsi="Times New Roman" w:eastAsia="Times New Roman" w:cs="Times New Roman"/>
          <w:b/>
          <w:sz w:val="24"/>
          <w:szCs w:val="20"/>
        </w:rPr>
        <w:t>)</w:t>
      </w:r>
    </w:p>
    <w:p w:rsidRPr="00344619" w:rsidR="006D620F" w:rsidP="006D620F" w:rsidRDefault="006D620F" w14:paraId="3FE45B2B" w14:textId="77777777">
      <w:pPr>
        <w:suppressAutoHyphens/>
        <w:spacing w:after="240"/>
        <w:ind w:firstLine="720"/>
        <w:jc w:val="both"/>
        <w:rPr>
          <w:rFonts w:ascii="Times New Roman" w:hAnsi="Times New Roman" w:eastAsia="Times New Roman" w:cs="Times New Roman"/>
          <w:sz w:val="24"/>
          <w:szCs w:val="24"/>
        </w:rPr>
      </w:pPr>
      <w:r w:rsidRPr="00344619">
        <w:rPr>
          <w:rFonts w:ascii="Times New Roman" w:hAnsi="Times New Roman" w:eastAsia="Times New Roman" w:cs="Times New Roman"/>
          <w:sz w:val="24"/>
          <w:szCs w:val="24"/>
        </w:rPr>
        <w:t>The foregoing Loan Agreement is hereby modified as follows:</w:t>
      </w:r>
    </w:p>
    <w:p w:rsidRPr="00344619" w:rsidR="006D620F" w:rsidP="006D620F" w:rsidRDefault="006D620F" w14:paraId="368A4B07" w14:textId="77777777">
      <w:pPr>
        <w:widowControl w:val="0"/>
        <w:numPr>
          <w:ilvl w:val="0"/>
          <w:numId w:val="1"/>
        </w:numPr>
        <w:suppressAutoHyphens/>
        <w:spacing w:after="240"/>
        <w:jc w:val="both"/>
        <w:rPr>
          <w:rFonts w:ascii="Times New Roman" w:hAnsi="Times New Roman" w:eastAsia="Times New Roman" w:cs="Times New Roman"/>
          <w:sz w:val="24"/>
          <w:szCs w:val="20"/>
        </w:rPr>
      </w:pPr>
      <w:r w:rsidRPr="00344619">
        <w:rPr>
          <w:rFonts w:ascii="Times New Roman" w:hAnsi="Times New Roman" w:eastAsia="Times New Roman" w:cs="Times New Roman"/>
          <w:sz w:val="24"/>
          <w:szCs w:val="20"/>
        </w:rPr>
        <w:t>Capitalized terms used and not specifically defined herein have the meanings given to such terms in the Loan Agreement.</w:t>
      </w:r>
    </w:p>
    <w:p w:rsidR="006D620F" w:rsidP="007A1FB3" w:rsidRDefault="006D620F" w14:paraId="726D0D2D" w14:textId="77777777">
      <w:pPr>
        <w:widowControl w:val="0"/>
        <w:numPr>
          <w:ilvl w:val="0"/>
          <w:numId w:val="1"/>
        </w:numPr>
        <w:suppressAutoHyphens/>
        <w:spacing w:after="240"/>
        <w:jc w:val="both"/>
        <w:rPr>
          <w:rFonts w:ascii="Times New Roman" w:hAnsi="Times New Roman" w:eastAsia="Times New Roman" w:cs="Times New Roman"/>
          <w:sz w:val="24"/>
          <w:szCs w:val="20"/>
        </w:rPr>
      </w:pPr>
      <w:r>
        <w:rPr>
          <w:rFonts w:ascii="Times New Roman" w:hAnsi="Times New Roman" w:eastAsia="Times New Roman" w:cs="Times New Roman"/>
          <w:sz w:val="24"/>
          <w:szCs w:val="20"/>
        </w:rPr>
        <w:t>T</w:t>
      </w:r>
      <w:r w:rsidRPr="00344619">
        <w:rPr>
          <w:rFonts w:ascii="Times New Roman" w:hAnsi="Times New Roman" w:eastAsia="Times New Roman" w:cs="Times New Roman"/>
          <w:sz w:val="24"/>
          <w:szCs w:val="20"/>
        </w:rPr>
        <w:t>he Definitions Schedule is hereby amended by adding the following new definitions in the appropriate alphabetical order:</w:t>
      </w:r>
    </w:p>
    <w:p w:rsidRPr="00344619" w:rsidR="006A6F35" w:rsidP="006A6F35" w:rsidRDefault="006A6F35" w14:paraId="41C22122" w14:textId="35C0BF95">
      <w:pPr>
        <w:suppressAutoHyphens/>
        <w:spacing w:after="240"/>
        <w:ind w:left="720" w:right="720"/>
        <w:jc w:val="both"/>
        <w:rPr>
          <w:rFonts w:ascii="Times New Roman" w:hAnsi="Times New Roman" w:eastAsia="Times New Roman" w:cs="Times New Roman"/>
          <w:sz w:val="24"/>
          <w:szCs w:val="20"/>
        </w:rPr>
      </w:pPr>
      <w:r w:rsidRPr="006A6F35">
        <w:rPr>
          <w:rFonts w:ascii="Times New Roman" w:hAnsi="Times New Roman" w:eastAsia="Times New Roman" w:cs="Times New Roman"/>
          <w:bCs/>
          <w:sz w:val="24"/>
          <w:szCs w:val="20"/>
        </w:rPr>
        <w:t>“</w:t>
      </w:r>
      <w:r w:rsidRPr="00344619">
        <w:rPr>
          <w:rFonts w:ascii="Times New Roman" w:hAnsi="Times New Roman" w:eastAsia="Times New Roman" w:cs="Times New Roman"/>
          <w:b/>
          <w:sz w:val="24"/>
          <w:szCs w:val="20"/>
        </w:rPr>
        <w:t>Authority</w:t>
      </w:r>
      <w:r w:rsidRPr="006A6F35">
        <w:rPr>
          <w:rFonts w:ascii="Times New Roman" w:hAnsi="Times New Roman" w:eastAsia="Times New Roman" w:cs="Times New Roman"/>
          <w:bCs/>
          <w:sz w:val="24"/>
          <w:szCs w:val="20"/>
        </w:rPr>
        <w:t>”</w:t>
      </w:r>
      <w:r w:rsidRPr="00344619">
        <w:rPr>
          <w:rFonts w:ascii="Times New Roman" w:hAnsi="Times New Roman" w:eastAsia="Times New Roman" w:cs="Times New Roman"/>
          <w:sz w:val="24"/>
          <w:szCs w:val="20"/>
        </w:rPr>
        <w:t xml:space="preserve"> means </w:t>
      </w:r>
      <w:r w:rsidR="00D256E6">
        <w:rPr>
          <w:rFonts w:ascii="Times New Roman" w:hAnsi="Times New Roman" w:eastAsia="Times New Roman" w:cs="Times New Roman"/>
          <w:sz w:val="24"/>
          <w:szCs w:val="20"/>
        </w:rPr>
        <w:t>__________</w:t>
      </w:r>
      <w:r>
        <w:rPr>
          <w:rFonts w:ascii="Times New Roman" w:hAnsi="Times New Roman" w:eastAsia="Times New Roman" w:cs="Times New Roman"/>
          <w:sz w:val="24"/>
          <w:szCs w:val="20"/>
        </w:rPr>
        <w:t>_________</w:t>
      </w:r>
      <w:r w:rsidRPr="00344619">
        <w:rPr>
          <w:rFonts w:ascii="Times New Roman" w:hAnsi="Times New Roman" w:eastAsia="Times New Roman" w:cs="Times New Roman"/>
          <w:sz w:val="24"/>
          <w:szCs w:val="20"/>
        </w:rPr>
        <w:t xml:space="preserve">, a </w:t>
      </w:r>
      <w:r w:rsidR="00D256E6">
        <w:rPr>
          <w:rFonts w:ascii="Times New Roman" w:hAnsi="Times New Roman" w:eastAsia="Times New Roman" w:cs="Times New Roman"/>
          <w:sz w:val="24"/>
          <w:szCs w:val="20"/>
        </w:rPr>
        <w:t>__________________</w:t>
      </w:r>
      <w:r w:rsidR="007A1FB3">
        <w:rPr>
          <w:rFonts w:ascii="Times New Roman" w:hAnsi="Times New Roman" w:eastAsia="Times New Roman" w:cs="Times New Roman"/>
          <w:sz w:val="24"/>
          <w:szCs w:val="20"/>
        </w:rPr>
        <w:t>,</w:t>
      </w:r>
      <w:r w:rsidR="00D256E6">
        <w:rPr>
          <w:rFonts w:ascii="Times New Roman" w:hAnsi="Times New Roman" w:eastAsia="Times New Roman" w:cs="Times New Roman"/>
          <w:sz w:val="24"/>
          <w:szCs w:val="20"/>
        </w:rPr>
        <w:t xml:space="preserve"> </w:t>
      </w:r>
      <w:r w:rsidRPr="00344619">
        <w:rPr>
          <w:rFonts w:ascii="Times New Roman" w:hAnsi="Times New Roman" w:eastAsia="Times New Roman" w:cs="Times New Roman"/>
          <w:sz w:val="24"/>
          <w:szCs w:val="20"/>
        </w:rPr>
        <w:t xml:space="preserve">organized and existing under the laws of the </w:t>
      </w:r>
      <w:r w:rsidRPr="004E781A" w:rsidR="007A1FB3">
        <w:rPr>
          <w:rFonts w:ascii="Times New Roman" w:hAnsi="Times New Roman" w:eastAsia="Times New Roman" w:cs="Times New Roman"/>
          <w:b/>
          <w:bCs/>
          <w:sz w:val="24"/>
          <w:szCs w:val="20"/>
        </w:rPr>
        <w:t>[</w:t>
      </w:r>
      <w:r w:rsidRPr="004E781A">
        <w:rPr>
          <w:rFonts w:ascii="Times New Roman" w:hAnsi="Times New Roman" w:eastAsia="Times New Roman" w:cs="Times New Roman"/>
          <w:sz w:val="24"/>
          <w:szCs w:val="20"/>
        </w:rPr>
        <w:t>State</w:t>
      </w:r>
      <w:r w:rsidRPr="004E781A" w:rsidR="007A1FB3">
        <w:rPr>
          <w:rFonts w:ascii="Times New Roman" w:hAnsi="Times New Roman" w:eastAsia="Times New Roman" w:cs="Times New Roman"/>
          <w:b/>
          <w:bCs/>
          <w:sz w:val="24"/>
          <w:szCs w:val="20"/>
        </w:rPr>
        <w:t>][</w:t>
      </w:r>
      <w:r w:rsidRPr="004E781A" w:rsidR="007A1FB3">
        <w:rPr>
          <w:rFonts w:ascii="Times New Roman" w:hAnsi="Times New Roman" w:eastAsia="Times New Roman" w:cs="Times New Roman"/>
          <w:sz w:val="24"/>
          <w:szCs w:val="20"/>
        </w:rPr>
        <w:t>Commonwealth</w:t>
      </w:r>
      <w:r w:rsidRPr="004E781A" w:rsidR="007A1FB3">
        <w:rPr>
          <w:rFonts w:ascii="Times New Roman" w:hAnsi="Times New Roman" w:eastAsia="Times New Roman" w:cs="Times New Roman"/>
          <w:b/>
          <w:bCs/>
          <w:sz w:val="24"/>
          <w:szCs w:val="20"/>
        </w:rPr>
        <w:t>]</w:t>
      </w:r>
      <w:r w:rsidRPr="00344619">
        <w:rPr>
          <w:rFonts w:ascii="Times New Roman" w:hAnsi="Times New Roman" w:eastAsia="Times New Roman" w:cs="Times New Roman"/>
          <w:sz w:val="24"/>
          <w:szCs w:val="20"/>
        </w:rPr>
        <w:t xml:space="preserve"> of</w:t>
      </w:r>
      <w:r>
        <w:rPr>
          <w:rFonts w:ascii="Times New Roman" w:hAnsi="Times New Roman" w:eastAsia="Times New Roman" w:cs="Times New Roman"/>
          <w:sz w:val="24"/>
          <w:szCs w:val="20"/>
        </w:rPr>
        <w:t xml:space="preserve"> _______</w:t>
      </w:r>
      <w:r w:rsidRPr="00344619">
        <w:rPr>
          <w:rFonts w:ascii="Times New Roman" w:hAnsi="Times New Roman" w:eastAsia="Times New Roman" w:cs="Times New Roman"/>
          <w:sz w:val="24"/>
          <w:szCs w:val="20"/>
        </w:rPr>
        <w:t>.</w:t>
      </w:r>
    </w:p>
    <w:p w:rsidRPr="00344619" w:rsidR="006D620F" w:rsidP="006D620F" w:rsidRDefault="006D620F" w14:paraId="5C9F7C0B" w14:textId="3267C71C">
      <w:pPr>
        <w:suppressAutoHyphens/>
        <w:spacing w:after="240"/>
        <w:ind w:left="720" w:right="720"/>
        <w:jc w:val="both"/>
        <w:rPr>
          <w:rFonts w:ascii="Times New Roman" w:hAnsi="Times New Roman" w:eastAsia="Times New Roman" w:cs="Times New Roman"/>
          <w:sz w:val="24"/>
          <w:szCs w:val="20"/>
        </w:rPr>
      </w:pPr>
      <w:r w:rsidRPr="00344619">
        <w:rPr>
          <w:rFonts w:ascii="Times New Roman" w:hAnsi="Times New Roman" w:eastAsia="Times New Roman" w:cs="Times New Roman"/>
          <w:sz w:val="24"/>
          <w:szCs w:val="20"/>
        </w:rPr>
        <w:t>“</w:t>
      </w:r>
      <w:r w:rsidRPr="007A1FB3" w:rsidR="00507810">
        <w:rPr>
          <w:rFonts w:ascii="Times New Roman" w:hAnsi="Times New Roman" w:eastAsia="Times New Roman" w:cs="Times New Roman"/>
          <w:b/>
          <w:bCs/>
          <w:sz w:val="24"/>
          <w:szCs w:val="20"/>
        </w:rPr>
        <w:t>[</w:t>
      </w:r>
      <w:r w:rsidRPr="0006786A" w:rsidR="0006786A">
        <w:rPr>
          <w:rFonts w:ascii="Times New Roman" w:hAnsi="Times New Roman" w:eastAsia="Times New Roman" w:cs="Times New Roman"/>
          <w:b/>
          <w:bCs/>
          <w:sz w:val="24"/>
          <w:szCs w:val="20"/>
        </w:rPr>
        <w:t>Red</w:t>
      </w:r>
      <w:r w:rsidRPr="00344619">
        <w:rPr>
          <w:rFonts w:ascii="Times New Roman" w:hAnsi="Times New Roman" w:eastAsia="Times New Roman" w:cs="Times New Roman"/>
          <w:b/>
          <w:sz w:val="24"/>
          <w:szCs w:val="20"/>
        </w:rPr>
        <w:t>evelopment</w:t>
      </w:r>
      <w:r w:rsidR="00507810">
        <w:rPr>
          <w:rFonts w:ascii="Times New Roman" w:hAnsi="Times New Roman" w:eastAsia="Times New Roman" w:cs="Times New Roman"/>
          <w:b/>
          <w:sz w:val="24"/>
          <w:szCs w:val="20"/>
        </w:rPr>
        <w:t>]</w:t>
      </w:r>
      <w:r w:rsidRPr="00344619">
        <w:rPr>
          <w:rFonts w:ascii="Times New Roman" w:hAnsi="Times New Roman" w:eastAsia="Times New Roman" w:cs="Times New Roman"/>
          <w:b/>
          <w:sz w:val="24"/>
          <w:szCs w:val="20"/>
        </w:rPr>
        <w:t xml:space="preserve"> Agreement</w:t>
      </w:r>
      <w:r w:rsidRPr="00344619">
        <w:rPr>
          <w:rFonts w:ascii="Times New Roman" w:hAnsi="Times New Roman" w:eastAsia="Times New Roman" w:cs="Times New Roman"/>
          <w:sz w:val="24"/>
          <w:szCs w:val="20"/>
        </w:rPr>
        <w:t xml:space="preserve">” means that certain </w:t>
      </w:r>
      <w:r w:rsidR="00D256E6">
        <w:rPr>
          <w:rFonts w:ascii="Times New Roman" w:hAnsi="Times New Roman" w:eastAsia="Times New Roman" w:cs="Times New Roman"/>
          <w:sz w:val="24"/>
          <w:szCs w:val="20"/>
        </w:rPr>
        <w:t xml:space="preserve">______________ </w:t>
      </w:r>
      <w:r>
        <w:rPr>
          <w:rFonts w:ascii="Times New Roman" w:hAnsi="Times New Roman" w:eastAsia="Times New Roman" w:cs="Times New Roman"/>
          <w:b/>
          <w:bCs/>
          <w:sz w:val="24"/>
          <w:szCs w:val="20"/>
        </w:rPr>
        <w:t>[to be inserted]</w:t>
      </w:r>
      <w:r w:rsidRPr="00344619">
        <w:rPr>
          <w:rFonts w:ascii="Times New Roman" w:hAnsi="Times New Roman" w:eastAsia="Times New Roman" w:cs="Times New Roman"/>
          <w:sz w:val="24"/>
          <w:szCs w:val="20"/>
        </w:rPr>
        <w:t xml:space="preserve"> dated </w:t>
      </w:r>
      <w:r>
        <w:rPr>
          <w:rFonts w:ascii="Times New Roman" w:hAnsi="Times New Roman" w:eastAsia="Times New Roman" w:cs="Times New Roman"/>
          <w:sz w:val="24"/>
          <w:szCs w:val="20"/>
        </w:rPr>
        <w:t>___________</w:t>
      </w:r>
      <w:r w:rsidRPr="00344619">
        <w:rPr>
          <w:rFonts w:ascii="Times New Roman" w:hAnsi="Times New Roman" w:eastAsia="Times New Roman" w:cs="Times New Roman"/>
          <w:sz w:val="24"/>
          <w:szCs w:val="20"/>
        </w:rPr>
        <w:t xml:space="preserve"> between </w:t>
      </w:r>
      <w:r w:rsidR="00D256E6">
        <w:rPr>
          <w:rFonts w:ascii="Times New Roman" w:hAnsi="Times New Roman" w:eastAsia="Times New Roman" w:cs="Times New Roman"/>
          <w:sz w:val="24"/>
          <w:szCs w:val="20"/>
        </w:rPr>
        <w:t xml:space="preserve">_______________ </w:t>
      </w:r>
      <w:r>
        <w:rPr>
          <w:rFonts w:ascii="Times New Roman" w:hAnsi="Times New Roman" w:eastAsia="Times New Roman" w:cs="Times New Roman"/>
          <w:b/>
          <w:bCs/>
          <w:sz w:val="24"/>
          <w:szCs w:val="20"/>
        </w:rPr>
        <w:t>[to be inserted]</w:t>
      </w:r>
      <w:r w:rsidRPr="00344619">
        <w:rPr>
          <w:rFonts w:ascii="Times New Roman" w:hAnsi="Times New Roman" w:eastAsia="Times New Roman" w:cs="Times New Roman"/>
          <w:sz w:val="24"/>
          <w:szCs w:val="20"/>
        </w:rPr>
        <w:t xml:space="preserve"> and the Authority.</w:t>
      </w:r>
    </w:p>
    <w:p w:rsidRPr="00344619" w:rsidR="006D620F" w:rsidP="006D620F" w:rsidRDefault="006D620F" w14:paraId="6D66A635" w14:textId="77777777">
      <w:pPr>
        <w:suppressAutoHyphens/>
        <w:spacing w:after="240"/>
        <w:ind w:left="720" w:right="720"/>
        <w:jc w:val="both"/>
        <w:rPr>
          <w:rFonts w:ascii="Times New Roman" w:hAnsi="Times New Roman" w:eastAsia="Times New Roman" w:cs="Times New Roman"/>
          <w:sz w:val="24"/>
          <w:szCs w:val="20"/>
        </w:rPr>
      </w:pPr>
      <w:r w:rsidRPr="00344619">
        <w:rPr>
          <w:rFonts w:ascii="Times New Roman" w:hAnsi="Times New Roman" w:eastAsia="Times New Roman" w:cs="Times New Roman"/>
          <w:sz w:val="24"/>
          <w:szCs w:val="20"/>
        </w:rPr>
        <w:t>“</w:t>
      </w:r>
      <w:r w:rsidRPr="00344619">
        <w:rPr>
          <w:rFonts w:ascii="Times New Roman" w:hAnsi="Times New Roman" w:eastAsia="Times New Roman" w:cs="Times New Roman"/>
          <w:b/>
          <w:sz w:val="24"/>
          <w:szCs w:val="20"/>
        </w:rPr>
        <w:t>Tax Increment Financing</w:t>
      </w:r>
      <w:r w:rsidRPr="00344619">
        <w:rPr>
          <w:rFonts w:ascii="Times New Roman" w:hAnsi="Times New Roman" w:eastAsia="Times New Roman" w:cs="Times New Roman"/>
          <w:sz w:val="24"/>
          <w:szCs w:val="20"/>
        </w:rPr>
        <w:t xml:space="preserve">” means all of Borrower’s right, </w:t>
      </w:r>
      <w:proofErr w:type="gramStart"/>
      <w:r w:rsidRPr="00344619">
        <w:rPr>
          <w:rFonts w:ascii="Times New Roman" w:hAnsi="Times New Roman" w:eastAsia="Times New Roman" w:cs="Times New Roman"/>
          <w:sz w:val="24"/>
          <w:szCs w:val="20"/>
        </w:rPr>
        <w:t>title</w:t>
      </w:r>
      <w:proofErr w:type="gramEnd"/>
      <w:r w:rsidRPr="00344619">
        <w:rPr>
          <w:rFonts w:ascii="Times New Roman" w:hAnsi="Times New Roman" w:eastAsia="Times New Roman" w:cs="Times New Roman"/>
          <w:sz w:val="24"/>
          <w:szCs w:val="20"/>
        </w:rPr>
        <w:t xml:space="preserve"> and interest in and to any and all payments made or to be made under the Tax Increment Revenue Note and all rights, benefits and proceeds therefrom.</w:t>
      </w:r>
    </w:p>
    <w:p w:rsidRPr="00344619" w:rsidR="006D620F" w:rsidP="006D620F" w:rsidRDefault="006D620F" w14:paraId="160334E5" w14:textId="2980EA75">
      <w:pPr>
        <w:suppressAutoHyphens/>
        <w:spacing w:after="240"/>
        <w:ind w:left="720" w:right="720"/>
        <w:jc w:val="both"/>
        <w:rPr>
          <w:rFonts w:ascii="Times New Roman" w:hAnsi="Times New Roman" w:eastAsia="Times New Roman" w:cs="Times New Roman"/>
          <w:sz w:val="24"/>
          <w:szCs w:val="20"/>
        </w:rPr>
      </w:pPr>
      <w:r w:rsidRPr="00344619">
        <w:rPr>
          <w:rFonts w:ascii="Times New Roman" w:hAnsi="Times New Roman" w:eastAsia="Times New Roman" w:cs="Times New Roman"/>
          <w:sz w:val="24"/>
          <w:szCs w:val="20"/>
        </w:rPr>
        <w:t>“</w:t>
      </w:r>
      <w:r w:rsidRPr="00344619">
        <w:rPr>
          <w:rFonts w:ascii="Times New Roman" w:hAnsi="Times New Roman" w:eastAsia="Times New Roman" w:cs="Times New Roman"/>
          <w:b/>
          <w:sz w:val="24"/>
          <w:szCs w:val="20"/>
        </w:rPr>
        <w:t>Tax Increment Revenue Note</w:t>
      </w:r>
      <w:r w:rsidRPr="00344619">
        <w:rPr>
          <w:rFonts w:ascii="Times New Roman" w:hAnsi="Times New Roman" w:eastAsia="Times New Roman" w:cs="Times New Roman"/>
          <w:sz w:val="24"/>
          <w:szCs w:val="20"/>
        </w:rPr>
        <w:t xml:space="preserve">” means that certain </w:t>
      </w:r>
      <w:r w:rsidRPr="006D620F">
        <w:rPr>
          <w:rFonts w:ascii="Times New Roman" w:hAnsi="Times New Roman" w:eastAsia="Times New Roman" w:cs="Times New Roman"/>
          <w:b/>
          <w:bCs/>
          <w:sz w:val="24"/>
          <w:szCs w:val="20"/>
        </w:rPr>
        <w:t>[Tax Increment Note]</w:t>
      </w:r>
      <w:r>
        <w:rPr>
          <w:rFonts w:ascii="Times New Roman" w:hAnsi="Times New Roman" w:eastAsia="Times New Roman" w:cs="Times New Roman"/>
          <w:sz w:val="24"/>
          <w:szCs w:val="20"/>
        </w:rPr>
        <w:t xml:space="preserve"> </w:t>
      </w:r>
      <w:r w:rsidRPr="00344619">
        <w:rPr>
          <w:rFonts w:ascii="Times New Roman" w:hAnsi="Times New Roman" w:eastAsia="Times New Roman" w:cs="Times New Roman"/>
          <w:sz w:val="24"/>
          <w:szCs w:val="20"/>
        </w:rPr>
        <w:t>dated</w:t>
      </w:r>
      <w:r>
        <w:rPr>
          <w:rFonts w:ascii="Times New Roman" w:hAnsi="Times New Roman" w:eastAsia="Times New Roman" w:cs="Times New Roman"/>
          <w:sz w:val="24"/>
          <w:szCs w:val="20"/>
        </w:rPr>
        <w:t xml:space="preserve"> ___________</w:t>
      </w:r>
      <w:r w:rsidRPr="00344619">
        <w:rPr>
          <w:rFonts w:ascii="Times New Roman" w:hAnsi="Times New Roman" w:eastAsia="Times New Roman" w:cs="Times New Roman"/>
          <w:sz w:val="24"/>
          <w:szCs w:val="20"/>
        </w:rPr>
        <w:t xml:space="preserve">, made by the Authority in favor of </w:t>
      </w:r>
      <w:r w:rsidRPr="004E781A" w:rsidR="00D256E6">
        <w:rPr>
          <w:rFonts w:ascii="Times New Roman" w:hAnsi="Times New Roman" w:eastAsia="Times New Roman" w:cs="Times New Roman"/>
          <w:b/>
          <w:bCs/>
          <w:sz w:val="24"/>
          <w:szCs w:val="20"/>
        </w:rPr>
        <w:t>[</w:t>
      </w:r>
      <w:r w:rsidR="00D256E6">
        <w:rPr>
          <w:rFonts w:ascii="Times New Roman" w:hAnsi="Times New Roman" w:eastAsia="Times New Roman" w:cs="Times New Roman"/>
          <w:sz w:val="24"/>
          <w:szCs w:val="20"/>
        </w:rPr>
        <w:t>Borrower or Borrower’s predecessor</w:t>
      </w:r>
      <w:r w:rsidRPr="004E781A" w:rsidR="00D256E6">
        <w:rPr>
          <w:rFonts w:ascii="Times New Roman" w:hAnsi="Times New Roman" w:eastAsia="Times New Roman" w:cs="Times New Roman"/>
          <w:b/>
          <w:bCs/>
          <w:sz w:val="24"/>
          <w:szCs w:val="20"/>
        </w:rPr>
        <w:t>]</w:t>
      </w:r>
      <w:r w:rsidRPr="00344619">
        <w:rPr>
          <w:rFonts w:ascii="Times New Roman" w:hAnsi="Times New Roman" w:eastAsia="Times New Roman" w:cs="Times New Roman"/>
          <w:sz w:val="24"/>
          <w:szCs w:val="20"/>
        </w:rPr>
        <w:t xml:space="preserve"> in the original principal amount of $</w:t>
      </w:r>
      <w:r>
        <w:rPr>
          <w:rFonts w:ascii="Times New Roman" w:hAnsi="Times New Roman" w:eastAsia="Times New Roman" w:cs="Times New Roman"/>
          <w:sz w:val="24"/>
          <w:szCs w:val="20"/>
        </w:rPr>
        <w:t>__________</w:t>
      </w:r>
      <w:r w:rsidRPr="004E781A" w:rsidR="00D256E6">
        <w:rPr>
          <w:rFonts w:ascii="Times New Roman" w:hAnsi="Times New Roman" w:eastAsia="Times New Roman" w:cs="Times New Roman"/>
          <w:b/>
          <w:bCs/>
          <w:sz w:val="24"/>
          <w:szCs w:val="20"/>
        </w:rPr>
        <w:t>[</w:t>
      </w:r>
      <w:r w:rsidRPr="00344619">
        <w:rPr>
          <w:rFonts w:ascii="Times New Roman" w:hAnsi="Times New Roman" w:eastAsia="Times New Roman" w:cs="Times New Roman"/>
          <w:sz w:val="24"/>
          <w:szCs w:val="20"/>
        </w:rPr>
        <w:t xml:space="preserve">, as the same has been assigned to Borrower pursuant to that certain _______________ </w:t>
      </w:r>
      <w:r w:rsidR="004E781A">
        <w:rPr>
          <w:rFonts w:ascii="Times New Roman" w:hAnsi="Times New Roman" w:eastAsia="Times New Roman" w:cs="Times New Roman"/>
          <w:b/>
          <w:bCs/>
          <w:sz w:val="24"/>
          <w:szCs w:val="20"/>
        </w:rPr>
        <w:t xml:space="preserve">[to be inserted] </w:t>
      </w:r>
      <w:r w:rsidRPr="00344619">
        <w:rPr>
          <w:rFonts w:ascii="Times New Roman" w:hAnsi="Times New Roman" w:eastAsia="Times New Roman" w:cs="Times New Roman"/>
          <w:sz w:val="24"/>
          <w:szCs w:val="20"/>
        </w:rPr>
        <w:t>dated as of ___________</w:t>
      </w:r>
      <w:r w:rsidRPr="004E781A" w:rsidR="00D256E6">
        <w:rPr>
          <w:rFonts w:ascii="Times New Roman" w:hAnsi="Times New Roman" w:eastAsia="Times New Roman" w:cs="Times New Roman"/>
          <w:b/>
          <w:bCs/>
          <w:sz w:val="24"/>
          <w:szCs w:val="20"/>
        </w:rPr>
        <w:t>]</w:t>
      </w:r>
      <w:r w:rsidRPr="00344619">
        <w:rPr>
          <w:rFonts w:ascii="Times New Roman" w:hAnsi="Times New Roman" w:eastAsia="Times New Roman" w:cs="Times New Roman"/>
          <w:sz w:val="24"/>
          <w:szCs w:val="20"/>
        </w:rPr>
        <w:t xml:space="preserve">, as </w:t>
      </w:r>
      <w:r w:rsidRPr="004E781A" w:rsidR="00D256E6">
        <w:rPr>
          <w:rFonts w:ascii="Times New Roman" w:hAnsi="Times New Roman" w:eastAsia="Times New Roman" w:cs="Times New Roman"/>
          <w:b/>
          <w:bCs/>
          <w:sz w:val="24"/>
          <w:szCs w:val="20"/>
        </w:rPr>
        <w:t>[</w:t>
      </w:r>
      <w:r w:rsidRPr="00344619">
        <w:rPr>
          <w:rFonts w:ascii="Times New Roman" w:hAnsi="Times New Roman" w:eastAsia="Times New Roman" w:cs="Times New Roman"/>
          <w:sz w:val="24"/>
          <w:szCs w:val="20"/>
        </w:rPr>
        <w:t>further</w:t>
      </w:r>
      <w:r w:rsidRPr="004E781A" w:rsidR="00D256E6">
        <w:rPr>
          <w:rFonts w:ascii="Times New Roman" w:hAnsi="Times New Roman" w:eastAsia="Times New Roman" w:cs="Times New Roman"/>
          <w:b/>
          <w:bCs/>
          <w:sz w:val="24"/>
          <w:szCs w:val="20"/>
        </w:rPr>
        <w:t>]</w:t>
      </w:r>
      <w:r w:rsidRPr="00344619">
        <w:rPr>
          <w:rFonts w:ascii="Times New Roman" w:hAnsi="Times New Roman" w:eastAsia="Times New Roman" w:cs="Times New Roman"/>
          <w:sz w:val="24"/>
          <w:szCs w:val="20"/>
        </w:rPr>
        <w:t xml:space="preserve"> assigned from Borrower to Lender pursuant to a Collateral Assignment of </w:t>
      </w:r>
      <w:r w:rsidR="0006786A">
        <w:rPr>
          <w:rFonts w:ascii="Times New Roman" w:hAnsi="Times New Roman" w:eastAsia="Times New Roman" w:cs="Times New Roman"/>
          <w:sz w:val="24"/>
          <w:szCs w:val="20"/>
        </w:rPr>
        <w:t>Redevelopment Agreement</w:t>
      </w:r>
      <w:r w:rsidRPr="00344619">
        <w:rPr>
          <w:rFonts w:ascii="Times New Roman" w:hAnsi="Times New Roman" w:eastAsia="Times New Roman" w:cs="Times New Roman"/>
          <w:sz w:val="24"/>
          <w:szCs w:val="20"/>
        </w:rPr>
        <w:t xml:space="preserve"> and TIF Note dated as of the Effective Date.</w:t>
      </w:r>
    </w:p>
    <w:p w:rsidRPr="00344619" w:rsidR="006D620F" w:rsidP="006D620F" w:rsidRDefault="006D620F" w14:paraId="68C32DE5" w14:textId="77777777">
      <w:pPr>
        <w:widowControl w:val="0"/>
        <w:numPr>
          <w:ilvl w:val="0"/>
          <w:numId w:val="1"/>
        </w:numPr>
        <w:suppressAutoHyphens/>
        <w:spacing w:after="240"/>
        <w:jc w:val="both"/>
        <w:rPr>
          <w:rFonts w:ascii="Times New Roman" w:hAnsi="Times New Roman" w:eastAsia="Times New Roman" w:cs="Times New Roman"/>
          <w:sz w:val="24"/>
          <w:szCs w:val="20"/>
        </w:rPr>
      </w:pPr>
      <w:r w:rsidRPr="00344619">
        <w:rPr>
          <w:rFonts w:ascii="Times New Roman" w:hAnsi="Times New Roman" w:eastAsia="Times New Roman" w:cs="Times New Roman"/>
          <w:sz w:val="24"/>
          <w:szCs w:val="20"/>
        </w:rPr>
        <w:t>Section 3.02(a) (Personal Liability Based on Lender’s Loss) of the Loan Agreement is hereby amended by adding the following subsection to the end thereof:</w:t>
      </w:r>
    </w:p>
    <w:p w:rsidRPr="00344619" w:rsidR="006D620F" w:rsidP="006D620F" w:rsidRDefault="006D620F" w14:paraId="22C48814" w14:textId="4CFA800F">
      <w:pPr>
        <w:suppressAutoHyphens/>
        <w:spacing w:after="240"/>
        <w:ind w:left="1440" w:right="720" w:firstLine="720"/>
        <w:jc w:val="both"/>
        <w:rPr>
          <w:rFonts w:ascii="Times New Roman" w:hAnsi="Times New Roman" w:eastAsia="Times New Roman" w:cs="Times New Roman"/>
          <w:sz w:val="24"/>
          <w:szCs w:val="20"/>
        </w:rPr>
      </w:pPr>
      <w:r w:rsidRPr="00344619">
        <w:rPr>
          <w:rFonts w:ascii="Times New Roman" w:hAnsi="Times New Roman" w:eastAsia="Times New Roman" w:cs="Times New Roman"/>
          <w:sz w:val="24"/>
          <w:szCs w:val="20"/>
        </w:rPr>
        <w:t>([__])</w:t>
      </w:r>
      <w:r w:rsidRPr="00344619">
        <w:rPr>
          <w:rFonts w:ascii="Times New Roman" w:hAnsi="Times New Roman" w:eastAsia="Times New Roman" w:cs="Times New Roman"/>
          <w:sz w:val="24"/>
          <w:szCs w:val="20"/>
        </w:rPr>
        <w:tab/>
        <w:t>the occurrence of an Event of Default under Section</w:t>
      </w:r>
      <w:r w:rsidR="004E781A">
        <w:rPr>
          <w:rFonts w:ascii="Times New Roman" w:hAnsi="Times New Roman" w:eastAsia="Times New Roman" w:cs="Times New Roman"/>
          <w:sz w:val="24"/>
          <w:szCs w:val="20"/>
        </w:rPr>
        <w:t> </w:t>
      </w:r>
      <w:r w:rsidRPr="00344619">
        <w:rPr>
          <w:rFonts w:ascii="Times New Roman" w:hAnsi="Times New Roman" w:eastAsia="Times New Roman" w:cs="Times New Roman"/>
          <w:sz w:val="24"/>
          <w:szCs w:val="20"/>
        </w:rPr>
        <w:t>14.01(a</w:t>
      </w:r>
      <w:proofErr w:type="gramStart"/>
      <w:r w:rsidRPr="00344619">
        <w:rPr>
          <w:rFonts w:ascii="Times New Roman" w:hAnsi="Times New Roman" w:eastAsia="Times New Roman" w:cs="Times New Roman"/>
          <w:sz w:val="24"/>
          <w:szCs w:val="20"/>
        </w:rPr>
        <w:t>)(</w:t>
      </w:r>
      <w:proofErr w:type="gramEnd"/>
      <w:r w:rsidRPr="00344619">
        <w:rPr>
          <w:rFonts w:ascii="Times New Roman" w:hAnsi="Times New Roman" w:eastAsia="Times New Roman" w:cs="Times New Roman"/>
          <w:sz w:val="24"/>
          <w:szCs w:val="20"/>
        </w:rPr>
        <w:t xml:space="preserve">[__]), ([__]) or ([__]) of this Loan Agreement that results in the </w:t>
      </w:r>
      <w:r w:rsidRPr="00344619">
        <w:rPr>
          <w:rFonts w:ascii="Times New Roman" w:hAnsi="Times New Roman" w:eastAsia="Times New Roman" w:cs="Times New Roman"/>
          <w:sz w:val="24"/>
          <w:szCs w:val="24"/>
        </w:rPr>
        <w:t>termination or substantial reduction of the Tax Increment Financing</w:t>
      </w:r>
      <w:r w:rsidRPr="00344619">
        <w:rPr>
          <w:rFonts w:ascii="Times New Roman" w:hAnsi="Times New Roman" w:eastAsia="Times New Roman" w:cs="Times New Roman"/>
          <w:sz w:val="24"/>
          <w:szCs w:val="20"/>
        </w:rPr>
        <w:t>.</w:t>
      </w:r>
    </w:p>
    <w:p w:rsidRPr="00344619" w:rsidR="006D620F" w:rsidP="006D620F" w:rsidRDefault="006D620F" w14:paraId="68A53198" w14:textId="1336C12A">
      <w:pPr>
        <w:widowControl w:val="0"/>
        <w:numPr>
          <w:ilvl w:val="0"/>
          <w:numId w:val="1"/>
        </w:numPr>
        <w:suppressAutoHyphens/>
        <w:spacing w:after="240"/>
        <w:jc w:val="both"/>
        <w:rPr>
          <w:rFonts w:ascii="Times New Roman" w:hAnsi="Times New Roman" w:eastAsia="Times New Roman" w:cs="Times New Roman"/>
          <w:sz w:val="24"/>
          <w:szCs w:val="20"/>
        </w:rPr>
      </w:pPr>
      <w:r w:rsidRPr="00344619">
        <w:rPr>
          <w:rFonts w:ascii="Times New Roman" w:hAnsi="Times New Roman" w:eastAsia="Times New Roman" w:cs="Times New Roman"/>
          <w:sz w:val="24"/>
          <w:szCs w:val="20"/>
        </w:rPr>
        <w:t>Section 14.01(a) (Events of Default – Automatic Events of Default) of the Loan Agreement is hereby amended by adding the following provision</w:t>
      </w:r>
      <w:r w:rsidR="004E781A">
        <w:rPr>
          <w:rFonts w:ascii="Times New Roman" w:hAnsi="Times New Roman" w:eastAsia="Times New Roman" w:cs="Times New Roman"/>
          <w:sz w:val="24"/>
          <w:szCs w:val="20"/>
        </w:rPr>
        <w:t>s</w:t>
      </w:r>
      <w:r w:rsidRPr="00344619">
        <w:rPr>
          <w:rFonts w:ascii="Times New Roman" w:hAnsi="Times New Roman" w:eastAsia="Times New Roman" w:cs="Times New Roman"/>
          <w:sz w:val="24"/>
          <w:szCs w:val="20"/>
        </w:rPr>
        <w:t xml:space="preserve"> </w:t>
      </w:r>
      <w:r w:rsidR="004E781A">
        <w:rPr>
          <w:rFonts w:ascii="Times New Roman" w:hAnsi="Times New Roman" w:eastAsia="Times New Roman" w:cs="Times New Roman"/>
          <w:sz w:val="24"/>
          <w:szCs w:val="20"/>
        </w:rPr>
        <w:t>to</w:t>
      </w:r>
      <w:r w:rsidRPr="00344619">
        <w:rPr>
          <w:rFonts w:ascii="Times New Roman" w:hAnsi="Times New Roman" w:eastAsia="Times New Roman" w:cs="Times New Roman"/>
          <w:sz w:val="24"/>
          <w:szCs w:val="20"/>
        </w:rPr>
        <w:t xml:space="preserve"> the end thereof:</w:t>
      </w:r>
    </w:p>
    <w:p w:rsidRPr="00344619" w:rsidR="006D620F" w:rsidP="006D620F" w:rsidRDefault="006D620F" w14:paraId="246C7541" w14:textId="0C14F26F">
      <w:pPr>
        <w:suppressAutoHyphens/>
        <w:spacing w:after="240"/>
        <w:ind w:left="1440" w:right="720" w:firstLine="720"/>
        <w:jc w:val="both"/>
        <w:rPr>
          <w:rFonts w:ascii="Times New Roman" w:hAnsi="Times New Roman" w:eastAsia="Times New Roman" w:cs="Times New Roman"/>
          <w:sz w:val="24"/>
          <w:szCs w:val="20"/>
        </w:rPr>
      </w:pPr>
      <w:r w:rsidRPr="00344619">
        <w:rPr>
          <w:rFonts w:ascii="Times New Roman" w:hAnsi="Times New Roman" w:eastAsia="Times New Roman" w:cs="Times New Roman"/>
          <w:sz w:val="24"/>
          <w:szCs w:val="20"/>
        </w:rPr>
        <w:t>([__])</w:t>
      </w:r>
      <w:r w:rsidRPr="00344619">
        <w:rPr>
          <w:rFonts w:ascii="Times New Roman" w:hAnsi="Times New Roman" w:eastAsia="Times New Roman" w:cs="Times New Roman"/>
          <w:sz w:val="24"/>
          <w:szCs w:val="20"/>
        </w:rPr>
        <w:tab/>
        <w:t xml:space="preserve">any default, event of default, or breach (however such terms may be defined) under the Tax Increment Revenue Note and </w:t>
      </w:r>
      <w:r w:rsidR="0006786A">
        <w:rPr>
          <w:rFonts w:ascii="Times New Roman" w:hAnsi="Times New Roman" w:eastAsia="Times New Roman" w:cs="Times New Roman"/>
          <w:sz w:val="24"/>
          <w:szCs w:val="20"/>
        </w:rPr>
        <w:t xml:space="preserve">Redevelopment </w:t>
      </w:r>
      <w:proofErr w:type="gramStart"/>
      <w:r w:rsidR="0006786A">
        <w:rPr>
          <w:rFonts w:ascii="Times New Roman" w:hAnsi="Times New Roman" w:eastAsia="Times New Roman" w:cs="Times New Roman"/>
          <w:sz w:val="24"/>
          <w:szCs w:val="20"/>
        </w:rPr>
        <w:t>Agreement</w:t>
      </w:r>
      <w:r w:rsidRPr="00344619">
        <w:rPr>
          <w:rFonts w:ascii="Times New Roman" w:hAnsi="Times New Roman" w:eastAsia="Times New Roman" w:cs="Times New Roman"/>
          <w:sz w:val="24"/>
          <w:szCs w:val="20"/>
        </w:rPr>
        <w:t>;</w:t>
      </w:r>
      <w:proofErr w:type="gramEnd"/>
    </w:p>
    <w:p w:rsidRPr="00344619" w:rsidR="006D620F" w:rsidP="006D620F" w:rsidRDefault="006D620F" w14:paraId="6FDAFAB4" w14:textId="4DF92CB5">
      <w:pPr>
        <w:suppressAutoHyphens/>
        <w:spacing w:after="240"/>
        <w:ind w:left="1440" w:right="720" w:firstLine="720"/>
        <w:jc w:val="both"/>
        <w:rPr>
          <w:rFonts w:ascii="Times New Roman" w:hAnsi="Times New Roman" w:eastAsia="Times New Roman" w:cs="Times New Roman"/>
          <w:sz w:val="24"/>
          <w:szCs w:val="20"/>
        </w:rPr>
      </w:pPr>
      <w:r w:rsidRPr="00344619">
        <w:rPr>
          <w:rFonts w:ascii="Times New Roman" w:hAnsi="Times New Roman" w:eastAsia="Times New Roman" w:cs="Times New Roman"/>
          <w:sz w:val="24"/>
          <w:szCs w:val="20"/>
        </w:rPr>
        <w:lastRenderedPageBreak/>
        <w:t>([</w:t>
      </w:r>
      <w:r w:rsidR="006A6F35">
        <w:rPr>
          <w:rFonts w:ascii="Times New Roman" w:hAnsi="Times New Roman" w:eastAsia="Times New Roman" w:cs="Times New Roman"/>
          <w:sz w:val="24"/>
          <w:szCs w:val="20"/>
        </w:rPr>
        <w:t>__</w:t>
      </w:r>
      <w:r w:rsidRPr="00344619">
        <w:rPr>
          <w:rFonts w:ascii="Times New Roman" w:hAnsi="Times New Roman" w:eastAsia="Times New Roman" w:cs="Times New Roman"/>
          <w:sz w:val="24"/>
          <w:szCs w:val="20"/>
        </w:rPr>
        <w:t>])</w:t>
      </w:r>
      <w:r w:rsidRPr="00344619">
        <w:rPr>
          <w:rFonts w:ascii="Times New Roman" w:hAnsi="Times New Roman" w:eastAsia="Times New Roman" w:cs="Times New Roman"/>
          <w:sz w:val="24"/>
          <w:szCs w:val="20"/>
        </w:rPr>
        <w:tab/>
        <w:t>any failure by Borrower to comply with Section</w:t>
      </w:r>
      <w:r w:rsidR="006A6F35">
        <w:rPr>
          <w:rFonts w:ascii="Times New Roman" w:hAnsi="Times New Roman" w:eastAsia="Times New Roman" w:cs="Times New Roman"/>
          <w:sz w:val="24"/>
          <w:szCs w:val="20"/>
        </w:rPr>
        <w:t> </w:t>
      </w:r>
      <w:r w:rsidRPr="00344619">
        <w:rPr>
          <w:rFonts w:ascii="Times New Roman" w:hAnsi="Times New Roman" w:eastAsia="Times New Roman" w:cs="Times New Roman"/>
          <w:sz w:val="24"/>
          <w:szCs w:val="20"/>
        </w:rPr>
        <w:t>[__].02 (Compliance with Tax Increment Financing) of this Loan Agreement, which failure continues beyond the expiration of any applicable cure period; or</w:t>
      </w:r>
    </w:p>
    <w:p w:rsidRPr="00344619" w:rsidR="006D620F" w:rsidP="006D620F" w:rsidRDefault="006D620F" w14:paraId="3ED0BF28" w14:textId="688547FC">
      <w:pPr>
        <w:suppressAutoHyphens/>
        <w:spacing w:after="240"/>
        <w:ind w:left="1440" w:right="720" w:firstLine="720"/>
        <w:jc w:val="both"/>
        <w:rPr>
          <w:rFonts w:ascii="Times New Roman" w:hAnsi="Times New Roman" w:eastAsia="Times New Roman" w:cs="Times New Roman"/>
          <w:sz w:val="24"/>
          <w:szCs w:val="24"/>
        </w:rPr>
      </w:pPr>
      <w:r w:rsidRPr="00344619">
        <w:rPr>
          <w:rFonts w:ascii="Times New Roman" w:hAnsi="Times New Roman" w:eastAsia="Times New Roman" w:cs="Times New Roman"/>
          <w:sz w:val="24"/>
          <w:szCs w:val="24"/>
        </w:rPr>
        <w:t>([__])</w:t>
      </w:r>
      <w:r w:rsidR="006A6F35">
        <w:rPr>
          <w:rFonts w:ascii="Times New Roman" w:hAnsi="Times New Roman" w:eastAsia="Times New Roman" w:cs="Times New Roman"/>
          <w:sz w:val="24"/>
          <w:szCs w:val="24"/>
        </w:rPr>
        <w:tab/>
      </w:r>
      <w:r w:rsidRPr="00344619">
        <w:rPr>
          <w:rFonts w:ascii="Times New Roman" w:hAnsi="Times New Roman" w:eastAsia="Times New Roman" w:cs="Times New Roman"/>
          <w:sz w:val="24"/>
          <w:szCs w:val="24"/>
        </w:rPr>
        <w:t xml:space="preserve">any transfer of the Mortgaged Property, any interest in the Mortgaged Property, or any interest in Borrower that would cause the Tax </w:t>
      </w:r>
      <w:r w:rsidRPr="00344619">
        <w:rPr>
          <w:rFonts w:ascii="Times New Roman" w:hAnsi="Times New Roman" w:eastAsia="Times New Roman" w:cs="Times New Roman"/>
          <w:sz w:val="24"/>
          <w:szCs w:val="20"/>
        </w:rPr>
        <w:t>Increment Financing</w:t>
      </w:r>
      <w:r w:rsidRPr="00344619">
        <w:rPr>
          <w:rFonts w:ascii="Times New Roman" w:hAnsi="Times New Roman" w:eastAsia="Times New Roman" w:cs="Times New Roman"/>
          <w:b/>
          <w:sz w:val="24"/>
          <w:szCs w:val="20"/>
        </w:rPr>
        <w:t xml:space="preserve"> </w:t>
      </w:r>
      <w:r w:rsidRPr="00344619">
        <w:rPr>
          <w:rFonts w:ascii="Times New Roman" w:hAnsi="Times New Roman" w:eastAsia="Times New Roman" w:cs="Times New Roman"/>
          <w:sz w:val="24"/>
          <w:szCs w:val="24"/>
        </w:rPr>
        <w:t>to terminate or be substantially reduced.</w:t>
      </w:r>
    </w:p>
    <w:p w:rsidRPr="00344619" w:rsidR="006D620F" w:rsidP="006D620F" w:rsidRDefault="006D620F" w14:paraId="69422D6E" w14:textId="77777777">
      <w:pPr>
        <w:widowControl w:val="0"/>
        <w:numPr>
          <w:ilvl w:val="0"/>
          <w:numId w:val="1"/>
        </w:numPr>
        <w:suppressAutoHyphens/>
        <w:spacing w:after="240"/>
        <w:jc w:val="both"/>
        <w:rPr>
          <w:rFonts w:ascii="Times New Roman" w:hAnsi="Times New Roman" w:eastAsia="Times New Roman" w:cs="Times New Roman"/>
          <w:sz w:val="24"/>
          <w:szCs w:val="20"/>
        </w:rPr>
      </w:pPr>
      <w:r w:rsidRPr="00344619">
        <w:rPr>
          <w:rFonts w:ascii="Times New Roman" w:hAnsi="Times New Roman" w:eastAsia="Times New Roman" w:cs="Times New Roman"/>
          <w:sz w:val="24"/>
          <w:szCs w:val="20"/>
        </w:rPr>
        <w:t>The following article is hereby added to the Loan Agreement as Article [___] (Tax Increment Financing):</w:t>
      </w:r>
    </w:p>
    <w:p w:rsidRPr="00344619" w:rsidR="006D620F" w:rsidP="006D620F" w:rsidRDefault="006D620F" w14:paraId="2AD5D53D" w14:textId="77777777">
      <w:pPr>
        <w:keepNext/>
        <w:suppressAutoHyphens/>
        <w:spacing w:after="240"/>
        <w:ind w:left="720" w:right="720"/>
        <w:jc w:val="center"/>
        <w:outlineLvl w:val="0"/>
        <w:rPr>
          <w:rFonts w:ascii="Times New Roman" w:hAnsi="Times New Roman" w:eastAsia="Times New Roman" w:cs="Times New Roman"/>
          <w:b/>
          <w:snapToGrid w:val="0"/>
          <w:sz w:val="28"/>
          <w:szCs w:val="20"/>
        </w:rPr>
      </w:pPr>
      <w:bookmarkStart w:name="_Toc263870054" w:id="0"/>
      <w:bookmarkStart w:name="_Toc263870613" w:id="1"/>
      <w:bookmarkStart w:name="_Toc241299261" w:id="2"/>
      <w:bookmarkStart w:name="_Toc241480314" w:id="3"/>
      <w:bookmarkStart w:name="_Toc264474021" w:id="4"/>
      <w:bookmarkStart w:name="_Toc266373268" w:id="5"/>
      <w:bookmarkStart w:name="_Toc271706538" w:id="6"/>
      <w:r w:rsidRPr="00344619">
        <w:rPr>
          <w:rFonts w:ascii="Times New Roman" w:hAnsi="Times New Roman" w:eastAsia="Times New Roman" w:cs="Times New Roman"/>
          <w:b/>
          <w:snapToGrid w:val="0"/>
          <w:sz w:val="28"/>
          <w:szCs w:val="20"/>
        </w:rPr>
        <w:t>ARTICLE [___]</w:t>
      </w:r>
      <w:bookmarkStart w:name="_Toc263870055" w:id="7"/>
      <w:bookmarkStart w:name="_Toc263870614" w:id="8"/>
      <w:bookmarkEnd w:id="0"/>
      <w:bookmarkEnd w:id="1"/>
      <w:r w:rsidRPr="00344619">
        <w:rPr>
          <w:rFonts w:ascii="Times New Roman" w:hAnsi="Times New Roman" w:eastAsia="Times New Roman" w:cs="Times New Roman"/>
          <w:b/>
          <w:snapToGrid w:val="0"/>
          <w:sz w:val="28"/>
          <w:szCs w:val="20"/>
        </w:rPr>
        <w:t xml:space="preserve"> – </w:t>
      </w:r>
      <w:bookmarkEnd w:id="2"/>
      <w:bookmarkEnd w:id="3"/>
      <w:bookmarkEnd w:id="4"/>
      <w:bookmarkEnd w:id="5"/>
      <w:bookmarkEnd w:id="6"/>
      <w:bookmarkEnd w:id="7"/>
      <w:bookmarkEnd w:id="8"/>
      <w:r w:rsidRPr="00344619">
        <w:rPr>
          <w:rFonts w:ascii="Times New Roman" w:hAnsi="Times New Roman" w:eastAsia="Times New Roman" w:cs="Times New Roman"/>
          <w:b/>
          <w:snapToGrid w:val="0"/>
          <w:sz w:val="28"/>
          <w:szCs w:val="20"/>
        </w:rPr>
        <w:t>TAX INCREMENT FINANCING</w:t>
      </w:r>
    </w:p>
    <w:p w:rsidRPr="00344619" w:rsidR="006D620F" w:rsidP="004E781A" w:rsidRDefault="006D620F" w14:paraId="68625DCC" w14:textId="77777777">
      <w:pPr>
        <w:keepNext/>
        <w:tabs>
          <w:tab w:val="left" w:pos="2520"/>
        </w:tabs>
        <w:spacing w:after="240"/>
        <w:ind w:left="720" w:right="720"/>
        <w:jc w:val="both"/>
        <w:rPr>
          <w:rFonts w:ascii="Times New Roman" w:hAnsi="Times New Roman" w:eastAsia="Times New Roman" w:cs="Times New Roman"/>
          <w:sz w:val="24"/>
          <w:szCs w:val="24"/>
        </w:rPr>
      </w:pPr>
      <w:r w:rsidRPr="00344619">
        <w:rPr>
          <w:rFonts w:ascii="Times New Roman" w:hAnsi="Times New Roman" w:eastAsia="Times New Roman" w:cs="Times New Roman"/>
          <w:b/>
          <w:bCs/>
          <w:sz w:val="24"/>
          <w:szCs w:val="24"/>
        </w:rPr>
        <w:t>Section [__].01</w:t>
      </w:r>
      <w:r w:rsidRPr="00344619">
        <w:rPr>
          <w:rFonts w:ascii="Times New Roman" w:hAnsi="Times New Roman" w:eastAsia="Times New Roman" w:cs="Times New Roman"/>
          <w:sz w:val="24"/>
          <w:szCs w:val="24"/>
        </w:rPr>
        <w:tab/>
      </w:r>
      <w:r w:rsidRPr="00344619">
        <w:rPr>
          <w:rFonts w:ascii="Times New Roman" w:hAnsi="Times New Roman" w:eastAsia="Times New Roman" w:cs="Times New Roman"/>
          <w:b/>
          <w:sz w:val="24"/>
          <w:szCs w:val="24"/>
        </w:rPr>
        <w:t>Tax</w:t>
      </w:r>
      <w:r w:rsidRPr="00344619">
        <w:rPr>
          <w:rFonts w:ascii="Times New Roman" w:hAnsi="Times New Roman" w:eastAsia="Times New Roman" w:cs="Times New Roman"/>
          <w:sz w:val="24"/>
          <w:szCs w:val="24"/>
        </w:rPr>
        <w:t xml:space="preserve"> </w:t>
      </w:r>
      <w:r w:rsidRPr="00344619">
        <w:rPr>
          <w:rFonts w:ascii="Times New Roman" w:hAnsi="Times New Roman" w:eastAsia="Times New Roman" w:cs="Times New Roman"/>
          <w:b/>
          <w:sz w:val="24"/>
          <w:szCs w:val="24"/>
        </w:rPr>
        <w:t>Increment Financing.</w:t>
      </w:r>
    </w:p>
    <w:p w:rsidRPr="00344619" w:rsidR="006D620F" w:rsidP="006D620F" w:rsidRDefault="006D620F" w14:paraId="20B556BE" w14:textId="2230B07E">
      <w:pPr>
        <w:spacing w:after="240"/>
        <w:ind w:left="720" w:right="720" w:firstLine="720"/>
        <w:jc w:val="both"/>
        <w:rPr>
          <w:rFonts w:ascii="Times New Roman" w:hAnsi="Times New Roman" w:eastAsia="Times New Roman" w:cs="Times New Roman"/>
          <w:sz w:val="24"/>
          <w:szCs w:val="24"/>
        </w:rPr>
      </w:pPr>
      <w:r w:rsidRPr="00344619">
        <w:rPr>
          <w:rFonts w:ascii="Times New Roman" w:hAnsi="Times New Roman" w:eastAsia="Times New Roman" w:cs="Times New Roman"/>
          <w:sz w:val="24"/>
          <w:szCs w:val="24"/>
        </w:rPr>
        <w:t xml:space="preserve">Borrower is eligible for Tax Increment Financing pursuant to the Tax Increment Revenue Note </w:t>
      </w:r>
      <w:r w:rsidRPr="0006786A">
        <w:rPr>
          <w:rFonts w:ascii="Times New Roman" w:hAnsi="Times New Roman" w:eastAsia="Times New Roman" w:cs="Times New Roman"/>
          <w:bCs/>
          <w:sz w:val="24"/>
          <w:szCs w:val="24"/>
        </w:rPr>
        <w:t xml:space="preserve">and the </w:t>
      </w:r>
      <w:r w:rsidR="0006786A">
        <w:rPr>
          <w:rFonts w:ascii="Times New Roman" w:hAnsi="Times New Roman" w:eastAsia="Times New Roman" w:cs="Times New Roman"/>
          <w:sz w:val="24"/>
          <w:szCs w:val="24"/>
        </w:rPr>
        <w:t>Redevelopment Agreement</w:t>
      </w:r>
      <w:r w:rsidRPr="00344619">
        <w:rPr>
          <w:rFonts w:ascii="Times New Roman" w:hAnsi="Times New Roman" w:eastAsia="Times New Roman" w:cs="Times New Roman"/>
          <w:sz w:val="24"/>
          <w:szCs w:val="24"/>
        </w:rPr>
        <w:t>.</w:t>
      </w:r>
    </w:p>
    <w:p w:rsidRPr="00344619" w:rsidR="006D620F" w:rsidP="004E781A" w:rsidRDefault="006D620F" w14:paraId="67CD859F" w14:textId="77777777">
      <w:pPr>
        <w:keepNext/>
        <w:tabs>
          <w:tab w:val="left" w:pos="2520"/>
        </w:tabs>
        <w:spacing w:after="240"/>
        <w:ind w:left="720" w:right="720"/>
        <w:jc w:val="both"/>
        <w:rPr>
          <w:rFonts w:ascii="Times New Roman" w:hAnsi="Times New Roman" w:eastAsia="Times New Roman" w:cs="Times New Roman"/>
          <w:sz w:val="24"/>
          <w:szCs w:val="24"/>
        </w:rPr>
      </w:pPr>
      <w:r w:rsidRPr="00344619">
        <w:rPr>
          <w:rFonts w:ascii="Times New Roman" w:hAnsi="Times New Roman" w:eastAsia="Times New Roman" w:cs="Times New Roman"/>
          <w:b/>
          <w:bCs/>
          <w:sz w:val="24"/>
          <w:szCs w:val="24"/>
        </w:rPr>
        <w:t>Section [__].02</w:t>
      </w:r>
      <w:r w:rsidRPr="00344619">
        <w:rPr>
          <w:rFonts w:ascii="Times New Roman" w:hAnsi="Times New Roman" w:eastAsia="Times New Roman" w:cs="Times New Roman"/>
          <w:sz w:val="24"/>
          <w:szCs w:val="24"/>
        </w:rPr>
        <w:tab/>
      </w:r>
      <w:r w:rsidRPr="00344619">
        <w:rPr>
          <w:rFonts w:ascii="Times New Roman" w:hAnsi="Times New Roman" w:eastAsia="Times New Roman" w:cs="Times New Roman"/>
          <w:b/>
          <w:sz w:val="24"/>
          <w:szCs w:val="24"/>
        </w:rPr>
        <w:t>Compliance with Tax</w:t>
      </w:r>
      <w:r w:rsidRPr="00344619">
        <w:rPr>
          <w:rFonts w:ascii="Times New Roman" w:hAnsi="Times New Roman" w:eastAsia="Times New Roman" w:cs="Times New Roman"/>
          <w:sz w:val="24"/>
          <w:szCs w:val="24"/>
        </w:rPr>
        <w:t xml:space="preserve"> </w:t>
      </w:r>
      <w:r w:rsidRPr="00344619">
        <w:rPr>
          <w:rFonts w:ascii="Times New Roman" w:hAnsi="Times New Roman" w:eastAsia="Times New Roman" w:cs="Times New Roman"/>
          <w:b/>
          <w:sz w:val="24"/>
          <w:szCs w:val="24"/>
        </w:rPr>
        <w:t>Increment Financing.</w:t>
      </w:r>
    </w:p>
    <w:p w:rsidRPr="00344619" w:rsidR="006D620F" w:rsidP="006D620F" w:rsidRDefault="006D620F" w14:paraId="528C135B" w14:textId="77777777">
      <w:pPr>
        <w:spacing w:after="240"/>
        <w:ind w:left="720" w:right="720" w:firstLine="720"/>
        <w:jc w:val="both"/>
        <w:rPr>
          <w:rFonts w:ascii="Times New Roman" w:hAnsi="Times New Roman" w:eastAsia="Times New Roman" w:cs="Times New Roman"/>
          <w:sz w:val="24"/>
          <w:szCs w:val="24"/>
        </w:rPr>
      </w:pPr>
      <w:r w:rsidRPr="00344619">
        <w:rPr>
          <w:rFonts w:ascii="Times New Roman" w:hAnsi="Times New Roman" w:eastAsia="Times New Roman" w:cs="Times New Roman"/>
          <w:sz w:val="24"/>
          <w:szCs w:val="24"/>
        </w:rPr>
        <w:t>(a)</w:t>
      </w:r>
      <w:r w:rsidRPr="00344619">
        <w:rPr>
          <w:rFonts w:ascii="Times New Roman" w:hAnsi="Times New Roman" w:eastAsia="Times New Roman" w:cs="Times New Roman"/>
          <w:sz w:val="24"/>
          <w:szCs w:val="24"/>
        </w:rPr>
        <w:tab/>
        <w:t>Borrower must file or cause to be filed on a timely basis all documentation necessary to maintain the Tax Increment Financing</w:t>
      </w:r>
      <w:r w:rsidRPr="004E781A">
        <w:rPr>
          <w:rFonts w:ascii="Times New Roman" w:hAnsi="Times New Roman" w:eastAsia="Times New Roman" w:cs="Times New Roman"/>
          <w:bCs/>
          <w:sz w:val="24"/>
          <w:szCs w:val="24"/>
        </w:rPr>
        <w:t xml:space="preserve"> </w:t>
      </w:r>
      <w:r w:rsidRPr="00344619">
        <w:rPr>
          <w:rFonts w:ascii="Times New Roman" w:hAnsi="Times New Roman" w:eastAsia="Times New Roman" w:cs="Times New Roman"/>
          <w:sz w:val="24"/>
          <w:szCs w:val="24"/>
        </w:rPr>
        <w:t>and shall provide</w:t>
      </w:r>
      <w:r w:rsidRPr="004E781A">
        <w:rPr>
          <w:rFonts w:ascii="Times New Roman" w:hAnsi="Times New Roman" w:eastAsia="Times New Roman" w:cs="Times New Roman"/>
          <w:bCs/>
          <w:sz w:val="24"/>
          <w:szCs w:val="24"/>
        </w:rPr>
        <w:t xml:space="preserve"> </w:t>
      </w:r>
      <w:r w:rsidRPr="00344619">
        <w:rPr>
          <w:rFonts w:ascii="Times New Roman" w:hAnsi="Times New Roman" w:eastAsia="Times New Roman" w:cs="Times New Roman"/>
          <w:sz w:val="24"/>
          <w:szCs w:val="24"/>
        </w:rPr>
        <w:t>Lender with copies of such documentation.</w:t>
      </w:r>
    </w:p>
    <w:p w:rsidRPr="00344619" w:rsidR="006D620F" w:rsidP="006D620F" w:rsidRDefault="006D620F" w14:paraId="62CF67CB" w14:textId="6DDA950F">
      <w:pPr>
        <w:spacing w:after="240"/>
        <w:ind w:left="720" w:right="720" w:firstLine="720"/>
        <w:jc w:val="both"/>
        <w:rPr>
          <w:rFonts w:ascii="Times New Roman" w:hAnsi="Times New Roman" w:eastAsia="Times New Roman" w:cs="Times New Roman"/>
          <w:sz w:val="24"/>
          <w:szCs w:val="24"/>
        </w:rPr>
      </w:pPr>
      <w:r w:rsidRPr="00344619">
        <w:rPr>
          <w:rFonts w:ascii="Times New Roman" w:hAnsi="Times New Roman" w:eastAsia="Times New Roman" w:cs="Times New Roman"/>
          <w:sz w:val="24"/>
          <w:szCs w:val="24"/>
        </w:rPr>
        <w:t>(b)</w:t>
      </w:r>
      <w:r w:rsidRPr="00344619">
        <w:rPr>
          <w:rFonts w:ascii="Times New Roman" w:hAnsi="Times New Roman" w:eastAsia="Times New Roman" w:cs="Times New Roman"/>
          <w:sz w:val="24"/>
          <w:szCs w:val="24"/>
        </w:rPr>
        <w:tab/>
        <w:t xml:space="preserve">Borrower must comply or cause compliance fully with the Tax Increment Revenue Note and the </w:t>
      </w:r>
      <w:r w:rsidR="0006786A">
        <w:rPr>
          <w:rFonts w:ascii="Times New Roman" w:hAnsi="Times New Roman" w:eastAsia="Times New Roman" w:cs="Times New Roman"/>
          <w:sz w:val="24"/>
          <w:szCs w:val="24"/>
        </w:rPr>
        <w:t>Redevelopment Agreement</w:t>
      </w:r>
      <w:r w:rsidRPr="00344619">
        <w:rPr>
          <w:rFonts w:ascii="Times New Roman" w:hAnsi="Times New Roman" w:eastAsia="Times New Roman" w:cs="Times New Roman"/>
          <w:sz w:val="24"/>
          <w:szCs w:val="24"/>
        </w:rPr>
        <w:t xml:space="preserve"> </w:t>
      </w:r>
      <w:proofErr w:type="gramStart"/>
      <w:r w:rsidRPr="00344619">
        <w:rPr>
          <w:rFonts w:ascii="Times New Roman" w:hAnsi="Times New Roman" w:eastAsia="Times New Roman" w:cs="Times New Roman"/>
          <w:sz w:val="24"/>
          <w:szCs w:val="24"/>
        </w:rPr>
        <w:t>in order to</w:t>
      </w:r>
      <w:proofErr w:type="gramEnd"/>
      <w:r w:rsidRPr="00344619">
        <w:rPr>
          <w:rFonts w:ascii="Times New Roman" w:hAnsi="Times New Roman" w:eastAsia="Times New Roman" w:cs="Times New Roman"/>
          <w:sz w:val="24"/>
          <w:szCs w:val="24"/>
        </w:rPr>
        <w:t xml:space="preserve"> maintain the Tax Increment Financing</w:t>
      </w:r>
      <w:r w:rsidRPr="0006786A">
        <w:rPr>
          <w:rFonts w:ascii="Times New Roman" w:hAnsi="Times New Roman" w:eastAsia="Times New Roman" w:cs="Times New Roman"/>
          <w:bCs/>
          <w:sz w:val="24"/>
          <w:szCs w:val="24"/>
        </w:rPr>
        <w:t xml:space="preserve">, including, but not limited to, making timely payments of taxes and </w:t>
      </w:r>
      <w:r w:rsidRPr="00344619">
        <w:rPr>
          <w:rFonts w:ascii="Times New Roman" w:hAnsi="Times New Roman" w:eastAsia="Times New Roman" w:cs="Times New Roman"/>
          <w:sz w:val="24"/>
          <w:szCs w:val="24"/>
        </w:rPr>
        <w:t>maintaining adequate insurance coverage.</w:t>
      </w:r>
    </w:p>
    <w:p w:rsidRPr="00344619" w:rsidR="006D620F" w:rsidP="006D620F" w:rsidRDefault="006D620F" w14:paraId="49CDB980" w14:textId="4255CF18">
      <w:pPr>
        <w:spacing w:after="240"/>
        <w:ind w:left="720" w:right="720" w:firstLine="720"/>
        <w:jc w:val="both"/>
        <w:rPr>
          <w:rFonts w:ascii="Times New Roman" w:hAnsi="Times New Roman" w:eastAsia="Times New Roman" w:cs="Times New Roman"/>
          <w:sz w:val="24"/>
          <w:szCs w:val="24"/>
        </w:rPr>
      </w:pPr>
      <w:r w:rsidRPr="00344619">
        <w:rPr>
          <w:rFonts w:ascii="Times New Roman" w:hAnsi="Times New Roman" w:eastAsia="Times New Roman" w:cs="Times New Roman"/>
          <w:sz w:val="24"/>
          <w:szCs w:val="24"/>
        </w:rPr>
        <w:t>(c)</w:t>
      </w:r>
      <w:r w:rsidRPr="00344619">
        <w:rPr>
          <w:rFonts w:ascii="Times New Roman" w:hAnsi="Times New Roman" w:eastAsia="Times New Roman" w:cs="Times New Roman"/>
          <w:sz w:val="24"/>
          <w:szCs w:val="24"/>
        </w:rPr>
        <w:tab/>
        <w:t xml:space="preserve">Borrower shall promptly provide Lender with a copy of any notice Borrower may receive alleging that Borrower is in breach of the requirements of the Tax Increment Financing or that the Mortgaged Property is not being maintained as required by the Tax Increment Revenue Note or the </w:t>
      </w:r>
      <w:r w:rsidR="0006786A">
        <w:rPr>
          <w:rFonts w:ascii="Times New Roman" w:hAnsi="Times New Roman" w:eastAsia="Times New Roman" w:cs="Times New Roman"/>
          <w:sz w:val="24"/>
          <w:szCs w:val="24"/>
        </w:rPr>
        <w:t>Redevelopment Agreement</w:t>
      </w:r>
      <w:r w:rsidRPr="00344619">
        <w:rPr>
          <w:rFonts w:ascii="Times New Roman" w:hAnsi="Times New Roman" w:eastAsia="Times New Roman" w:cs="Times New Roman"/>
          <w:sz w:val="24"/>
          <w:szCs w:val="24"/>
        </w:rPr>
        <w:t>.</w:t>
      </w:r>
    </w:p>
    <w:p w:rsidRPr="00344619" w:rsidR="006D620F" w:rsidP="006D620F" w:rsidRDefault="006D620F" w14:paraId="74524CC5" w14:textId="395AEAC2">
      <w:pPr>
        <w:spacing w:after="240"/>
        <w:ind w:left="720" w:right="720" w:firstLine="720"/>
        <w:jc w:val="both"/>
        <w:rPr>
          <w:rFonts w:ascii="Times New Roman" w:hAnsi="Times New Roman" w:eastAsia="Times New Roman" w:cs="Times New Roman"/>
          <w:sz w:val="24"/>
          <w:szCs w:val="24"/>
        </w:rPr>
      </w:pPr>
      <w:r w:rsidRPr="00344619">
        <w:rPr>
          <w:rFonts w:ascii="Times New Roman" w:hAnsi="Times New Roman" w:eastAsia="Times New Roman" w:cs="Times New Roman"/>
          <w:sz w:val="24"/>
          <w:szCs w:val="24"/>
        </w:rPr>
        <w:t>(d)</w:t>
      </w:r>
      <w:r w:rsidRPr="00344619">
        <w:rPr>
          <w:rFonts w:ascii="Times New Roman" w:hAnsi="Times New Roman" w:eastAsia="Times New Roman" w:cs="Times New Roman"/>
          <w:sz w:val="24"/>
          <w:szCs w:val="24"/>
        </w:rPr>
        <w:tab/>
        <w:t>Borrower shall notify Lender if the Transfer of (1)</w:t>
      </w:r>
      <w:r w:rsidR="004E781A">
        <w:rPr>
          <w:rFonts w:ascii="Times New Roman" w:hAnsi="Times New Roman" w:eastAsia="Times New Roman" w:cs="Times New Roman"/>
          <w:sz w:val="24"/>
          <w:szCs w:val="24"/>
        </w:rPr>
        <w:t> </w:t>
      </w:r>
      <w:r w:rsidRPr="00344619">
        <w:rPr>
          <w:rFonts w:ascii="Times New Roman" w:hAnsi="Times New Roman" w:eastAsia="Times New Roman" w:cs="Times New Roman"/>
          <w:sz w:val="24"/>
          <w:szCs w:val="24"/>
        </w:rPr>
        <w:t>the Mortgaged Property, (2)</w:t>
      </w:r>
      <w:r w:rsidR="004E781A">
        <w:rPr>
          <w:rFonts w:ascii="Times New Roman" w:hAnsi="Times New Roman" w:eastAsia="Times New Roman" w:cs="Times New Roman"/>
          <w:sz w:val="24"/>
          <w:szCs w:val="24"/>
        </w:rPr>
        <w:t> </w:t>
      </w:r>
      <w:r w:rsidRPr="00344619">
        <w:rPr>
          <w:rFonts w:ascii="Times New Roman" w:hAnsi="Times New Roman" w:eastAsia="Times New Roman" w:cs="Times New Roman"/>
          <w:sz w:val="24"/>
          <w:szCs w:val="24"/>
        </w:rPr>
        <w:t>any interest in the Mortgaged Property</w:t>
      </w:r>
      <w:r w:rsidR="004E781A">
        <w:rPr>
          <w:rFonts w:ascii="Times New Roman" w:hAnsi="Times New Roman" w:eastAsia="Times New Roman" w:cs="Times New Roman"/>
          <w:sz w:val="24"/>
          <w:szCs w:val="24"/>
        </w:rPr>
        <w:t>,</w:t>
      </w:r>
      <w:r w:rsidRPr="00344619">
        <w:rPr>
          <w:rFonts w:ascii="Times New Roman" w:hAnsi="Times New Roman" w:eastAsia="Times New Roman" w:cs="Times New Roman"/>
          <w:sz w:val="24"/>
          <w:szCs w:val="24"/>
        </w:rPr>
        <w:t xml:space="preserve"> or (3)</w:t>
      </w:r>
      <w:r w:rsidR="004E781A">
        <w:rPr>
          <w:rFonts w:ascii="Times New Roman" w:hAnsi="Times New Roman" w:eastAsia="Times New Roman" w:cs="Times New Roman"/>
          <w:sz w:val="24"/>
          <w:szCs w:val="24"/>
        </w:rPr>
        <w:t> </w:t>
      </w:r>
      <w:r w:rsidRPr="00344619">
        <w:rPr>
          <w:rFonts w:ascii="Times New Roman" w:hAnsi="Times New Roman" w:eastAsia="Times New Roman" w:cs="Times New Roman"/>
          <w:sz w:val="24"/>
          <w:szCs w:val="24"/>
        </w:rPr>
        <w:t>any interest in Borrower, without the consent of the agency administering the Tax Increment Financing</w:t>
      </w:r>
      <w:r w:rsidRPr="00344619">
        <w:rPr>
          <w:rFonts w:ascii="Times New Roman" w:hAnsi="Times New Roman" w:eastAsia="Times New Roman" w:cs="Times New Roman"/>
          <w:sz w:val="24"/>
          <w:szCs w:val="20"/>
        </w:rPr>
        <w:t>,</w:t>
      </w:r>
      <w:r w:rsidRPr="004E781A">
        <w:rPr>
          <w:rFonts w:ascii="Times New Roman" w:hAnsi="Times New Roman" w:eastAsia="Times New Roman" w:cs="Times New Roman"/>
          <w:bCs/>
          <w:sz w:val="24"/>
          <w:szCs w:val="20"/>
        </w:rPr>
        <w:t xml:space="preserve"> </w:t>
      </w:r>
      <w:r w:rsidRPr="00344619">
        <w:rPr>
          <w:rFonts w:ascii="Times New Roman" w:hAnsi="Times New Roman" w:eastAsia="Times New Roman" w:cs="Times New Roman"/>
          <w:sz w:val="24"/>
          <w:szCs w:val="24"/>
        </w:rPr>
        <w:t>would result in the termination or substantial reduction of the Tax Increment Financing.</w:t>
      </w:r>
    </w:p>
    <w:p w:rsidRPr="00344619" w:rsidR="006D620F" w:rsidP="006D620F" w:rsidRDefault="006D620F" w14:paraId="145829A4" w14:textId="77777777">
      <w:pPr>
        <w:spacing w:after="240"/>
        <w:ind w:left="720" w:right="720" w:firstLine="720"/>
        <w:jc w:val="both"/>
        <w:rPr>
          <w:rFonts w:ascii="Times New Roman" w:hAnsi="Times New Roman" w:eastAsia="Times New Roman" w:cs="Times New Roman"/>
          <w:sz w:val="24"/>
          <w:szCs w:val="24"/>
        </w:rPr>
      </w:pPr>
      <w:r w:rsidRPr="00344619">
        <w:rPr>
          <w:rFonts w:ascii="Times New Roman" w:hAnsi="Times New Roman" w:eastAsia="Times New Roman" w:cs="Times New Roman"/>
          <w:sz w:val="24"/>
          <w:szCs w:val="24"/>
        </w:rPr>
        <w:t>(f)</w:t>
      </w:r>
      <w:r w:rsidRPr="00344619">
        <w:rPr>
          <w:rFonts w:ascii="Times New Roman" w:hAnsi="Times New Roman" w:eastAsia="Times New Roman" w:cs="Times New Roman"/>
          <w:sz w:val="24"/>
          <w:szCs w:val="24"/>
        </w:rPr>
        <w:tab/>
        <w:t>Borrower shall not voluntarily take or cause to be taken any action that would threaten the Tax Increment Financing</w:t>
      </w:r>
      <w:r w:rsidRPr="004E781A">
        <w:rPr>
          <w:rFonts w:ascii="Times New Roman" w:hAnsi="Times New Roman" w:eastAsia="Times New Roman" w:cs="Times New Roman"/>
          <w:bCs/>
          <w:sz w:val="24"/>
          <w:szCs w:val="24"/>
        </w:rPr>
        <w:t xml:space="preserve"> </w:t>
      </w:r>
      <w:r w:rsidRPr="00344619">
        <w:rPr>
          <w:rFonts w:ascii="Times New Roman" w:hAnsi="Times New Roman" w:eastAsia="Times New Roman" w:cs="Times New Roman"/>
          <w:sz w:val="24"/>
          <w:szCs w:val="24"/>
        </w:rPr>
        <w:t>or cause the Tax Increment Financing</w:t>
      </w:r>
      <w:r w:rsidRPr="004E781A">
        <w:rPr>
          <w:rFonts w:ascii="Times New Roman" w:hAnsi="Times New Roman" w:eastAsia="Times New Roman" w:cs="Times New Roman"/>
          <w:bCs/>
          <w:sz w:val="24"/>
          <w:szCs w:val="24"/>
        </w:rPr>
        <w:t xml:space="preserve"> </w:t>
      </w:r>
      <w:r w:rsidRPr="00344619">
        <w:rPr>
          <w:rFonts w:ascii="Times New Roman" w:hAnsi="Times New Roman" w:eastAsia="Times New Roman" w:cs="Times New Roman"/>
          <w:sz w:val="24"/>
          <w:szCs w:val="24"/>
        </w:rPr>
        <w:t>to terminate or be substantially reduced without the prior written consent of Lender.</w:t>
      </w:r>
    </w:p>
    <w:p w:rsidRPr="00344619" w:rsidR="006D620F" w:rsidP="004E781A" w:rsidRDefault="006D620F" w14:paraId="154226A9" w14:textId="77777777">
      <w:pPr>
        <w:tabs>
          <w:tab w:val="left" w:pos="2520"/>
        </w:tabs>
        <w:spacing w:after="240"/>
        <w:ind w:left="720" w:right="720"/>
        <w:jc w:val="both"/>
        <w:rPr>
          <w:rFonts w:ascii="Times New Roman" w:hAnsi="Times New Roman" w:eastAsia="Times New Roman" w:cs="Times New Roman"/>
          <w:sz w:val="24"/>
          <w:szCs w:val="24"/>
        </w:rPr>
      </w:pPr>
      <w:r w:rsidRPr="00344619">
        <w:rPr>
          <w:rFonts w:ascii="Times New Roman" w:hAnsi="Times New Roman" w:eastAsia="Times New Roman" w:cs="Times New Roman"/>
          <w:b/>
          <w:bCs/>
          <w:sz w:val="24"/>
          <w:szCs w:val="24"/>
        </w:rPr>
        <w:lastRenderedPageBreak/>
        <w:t>Section [__].03</w:t>
      </w:r>
      <w:r w:rsidRPr="00344619">
        <w:rPr>
          <w:rFonts w:ascii="Times New Roman" w:hAnsi="Times New Roman" w:eastAsia="Times New Roman" w:cs="Times New Roman"/>
          <w:sz w:val="24"/>
          <w:szCs w:val="24"/>
        </w:rPr>
        <w:tab/>
      </w:r>
      <w:r w:rsidRPr="00344619">
        <w:rPr>
          <w:rFonts w:ascii="Times New Roman" w:hAnsi="Times New Roman" w:eastAsia="Times New Roman" w:cs="Times New Roman"/>
          <w:b/>
          <w:sz w:val="24"/>
          <w:szCs w:val="20"/>
        </w:rPr>
        <w:t>Representations and Warranties.</w:t>
      </w:r>
    </w:p>
    <w:p w:rsidRPr="00344619" w:rsidR="006D620F" w:rsidP="006D620F" w:rsidRDefault="006D620F" w14:paraId="25D1F012" w14:textId="6FECF91A">
      <w:pPr>
        <w:spacing w:after="240"/>
        <w:ind w:left="720" w:right="720" w:firstLine="720"/>
        <w:rPr>
          <w:rFonts w:ascii="Times New Roman" w:hAnsi="Times New Roman" w:eastAsia="Times New Roman" w:cs="Times New Roman"/>
          <w:sz w:val="24"/>
          <w:szCs w:val="24"/>
        </w:rPr>
      </w:pPr>
      <w:r w:rsidRPr="00344619">
        <w:rPr>
          <w:rFonts w:ascii="Times New Roman" w:hAnsi="Times New Roman" w:eastAsia="Times New Roman" w:cs="Times New Roman"/>
          <w:sz w:val="24"/>
          <w:szCs w:val="24"/>
        </w:rPr>
        <w:t>Borrower represents and warrants that:</w:t>
      </w:r>
    </w:p>
    <w:p w:rsidRPr="00344619" w:rsidR="006D620F" w:rsidP="006D620F" w:rsidRDefault="006D620F" w14:paraId="01F3B1BE" w14:textId="764E4E9C">
      <w:pPr>
        <w:spacing w:after="240"/>
        <w:ind w:left="720" w:right="720" w:firstLine="720"/>
        <w:jc w:val="both"/>
        <w:rPr>
          <w:rFonts w:ascii="Times New Roman" w:hAnsi="Times New Roman" w:eastAsia="Times New Roman" w:cs="Times New Roman"/>
          <w:sz w:val="24"/>
          <w:szCs w:val="24"/>
        </w:rPr>
      </w:pPr>
      <w:r w:rsidRPr="00344619">
        <w:rPr>
          <w:rFonts w:ascii="Times New Roman" w:hAnsi="Times New Roman" w:eastAsia="Times New Roman" w:cs="Times New Roman"/>
          <w:sz w:val="24"/>
          <w:szCs w:val="24"/>
        </w:rPr>
        <w:t>(a)</w:t>
      </w:r>
      <w:r w:rsidRPr="00344619">
        <w:rPr>
          <w:rFonts w:ascii="Times New Roman" w:hAnsi="Times New Roman" w:eastAsia="Times New Roman" w:cs="Times New Roman"/>
          <w:sz w:val="24"/>
          <w:szCs w:val="24"/>
        </w:rPr>
        <w:tab/>
      </w:r>
      <w:r w:rsidR="004E781A">
        <w:rPr>
          <w:rFonts w:ascii="Times New Roman" w:hAnsi="Times New Roman" w:eastAsia="Times New Roman" w:cs="Times New Roman"/>
          <w:sz w:val="24"/>
          <w:szCs w:val="24"/>
        </w:rPr>
        <w:t>t</w:t>
      </w:r>
      <w:r w:rsidRPr="00344619">
        <w:rPr>
          <w:rFonts w:ascii="Times New Roman" w:hAnsi="Times New Roman" w:eastAsia="Times New Roman" w:cs="Times New Roman"/>
          <w:sz w:val="24"/>
          <w:szCs w:val="24"/>
        </w:rPr>
        <w:t xml:space="preserve">he Mortgaged Property is eligible for Tax Increment Financing pursuant to the Tax Increment Revenue Note and the </w:t>
      </w:r>
      <w:r w:rsidR="0006786A">
        <w:rPr>
          <w:rFonts w:ascii="Times New Roman" w:hAnsi="Times New Roman" w:eastAsia="Times New Roman" w:cs="Times New Roman"/>
          <w:sz w:val="24"/>
          <w:szCs w:val="24"/>
        </w:rPr>
        <w:t>Redevelopment Agreement</w:t>
      </w:r>
      <w:r w:rsidRPr="00344619">
        <w:rPr>
          <w:rFonts w:ascii="Times New Roman" w:hAnsi="Times New Roman" w:eastAsia="Times New Roman" w:cs="Times New Roman"/>
          <w:sz w:val="24"/>
          <w:szCs w:val="24"/>
        </w:rPr>
        <w:t xml:space="preserve"> and is receiving the Tax Increment </w:t>
      </w:r>
      <w:proofErr w:type="gramStart"/>
      <w:r w:rsidRPr="00344619">
        <w:rPr>
          <w:rFonts w:ascii="Times New Roman" w:hAnsi="Times New Roman" w:eastAsia="Times New Roman" w:cs="Times New Roman"/>
          <w:sz w:val="24"/>
          <w:szCs w:val="24"/>
        </w:rPr>
        <w:t>Financing</w:t>
      </w:r>
      <w:r w:rsidR="004E781A">
        <w:rPr>
          <w:rFonts w:ascii="Times New Roman" w:hAnsi="Times New Roman" w:eastAsia="Times New Roman" w:cs="Times New Roman"/>
          <w:sz w:val="24"/>
          <w:szCs w:val="24"/>
        </w:rPr>
        <w:t>;</w:t>
      </w:r>
      <w:proofErr w:type="gramEnd"/>
    </w:p>
    <w:p w:rsidRPr="00344619" w:rsidR="006D620F" w:rsidP="006D620F" w:rsidRDefault="006D620F" w14:paraId="7CF67945" w14:textId="6A93D5F8">
      <w:pPr>
        <w:spacing w:after="240"/>
        <w:ind w:left="720" w:right="720" w:firstLine="720"/>
        <w:jc w:val="both"/>
        <w:rPr>
          <w:rFonts w:ascii="Times New Roman" w:hAnsi="Times New Roman" w:eastAsia="Times New Roman" w:cs="Times New Roman"/>
          <w:sz w:val="24"/>
          <w:szCs w:val="24"/>
        </w:rPr>
      </w:pPr>
      <w:r w:rsidRPr="00344619">
        <w:rPr>
          <w:rFonts w:ascii="Times New Roman" w:hAnsi="Times New Roman" w:eastAsia="Times New Roman" w:cs="Times New Roman"/>
          <w:sz w:val="24"/>
          <w:szCs w:val="24"/>
        </w:rPr>
        <w:t>(b)</w:t>
      </w:r>
      <w:r w:rsidRPr="00344619">
        <w:rPr>
          <w:rFonts w:ascii="Times New Roman" w:hAnsi="Times New Roman" w:eastAsia="Times New Roman" w:cs="Times New Roman"/>
          <w:sz w:val="24"/>
          <w:szCs w:val="24"/>
        </w:rPr>
        <w:tab/>
        <w:t>Borrower has not received any notice indicating that the Tax Increment Financing will be terminated or substantially reduced before its scheduled expiration date</w:t>
      </w:r>
      <w:r w:rsidR="0006569F">
        <w:rPr>
          <w:rFonts w:ascii="Times New Roman" w:hAnsi="Times New Roman" w:eastAsia="Times New Roman" w:cs="Times New Roman"/>
          <w:sz w:val="24"/>
          <w:szCs w:val="24"/>
        </w:rPr>
        <w:t>; and</w:t>
      </w:r>
    </w:p>
    <w:p w:rsidR="006D620F" w:rsidP="006A6F35" w:rsidRDefault="006D620F" w14:paraId="7B6FA60A" w14:textId="55B703EE">
      <w:pPr>
        <w:spacing w:after="360"/>
        <w:ind w:left="720" w:right="720" w:firstLine="720"/>
        <w:jc w:val="both"/>
        <w:rPr>
          <w:rFonts w:ascii="Times New Roman" w:hAnsi="Times New Roman" w:eastAsia="Times New Roman" w:cs="Times New Roman"/>
          <w:sz w:val="24"/>
          <w:szCs w:val="24"/>
        </w:rPr>
      </w:pPr>
      <w:r w:rsidRPr="00344619">
        <w:rPr>
          <w:rFonts w:ascii="Times New Roman" w:hAnsi="Times New Roman" w:eastAsia="Times New Roman" w:cs="Times New Roman"/>
          <w:sz w:val="24"/>
          <w:szCs w:val="24"/>
        </w:rPr>
        <w:t>(c)</w:t>
      </w:r>
      <w:r w:rsidRPr="00344619">
        <w:rPr>
          <w:rFonts w:ascii="Times New Roman" w:hAnsi="Times New Roman" w:eastAsia="Times New Roman" w:cs="Times New Roman"/>
          <w:sz w:val="24"/>
          <w:szCs w:val="24"/>
        </w:rPr>
        <w:tab/>
        <w:t xml:space="preserve">Borrower has adhered to any restrictions imposed by the Tax Increment Revenue Note and the </w:t>
      </w:r>
      <w:r w:rsidR="0006786A">
        <w:rPr>
          <w:rFonts w:ascii="Times New Roman" w:hAnsi="Times New Roman" w:eastAsia="Times New Roman" w:cs="Times New Roman"/>
          <w:sz w:val="24"/>
          <w:szCs w:val="24"/>
        </w:rPr>
        <w:t>Redevelopment Agreement</w:t>
      </w:r>
      <w:r w:rsidRPr="00344619">
        <w:rPr>
          <w:rFonts w:ascii="Times New Roman" w:hAnsi="Times New Roman" w:eastAsia="Times New Roman" w:cs="Times New Roman"/>
          <w:sz w:val="24"/>
          <w:szCs w:val="24"/>
        </w:rPr>
        <w:t>.</w:t>
      </w:r>
    </w:p>
    <w:p w:rsidRPr="006A6F35" w:rsidR="006A6F35" w:rsidP="006A6F35" w:rsidRDefault="006A6F35" w14:paraId="691E9F6B" w14:textId="67537D44">
      <w:pPr>
        <w:spacing w:after="720"/>
        <w:jc w:val="center"/>
        <w:rPr>
          <w:rFonts w:ascii="Times New Roman" w:hAnsi="Times New Roman" w:cs="Times New Roman"/>
          <w:b/>
          <w:bCs/>
          <w:sz w:val="24"/>
          <w:szCs w:val="24"/>
        </w:rPr>
      </w:pPr>
      <w:r>
        <w:rPr>
          <w:rFonts w:ascii="Times New Roman" w:hAnsi="Times New Roman" w:eastAsia="Times New Roman" w:cs="Times New Roman"/>
          <w:b/>
          <w:bCs/>
          <w:sz w:val="24"/>
          <w:szCs w:val="24"/>
        </w:rPr>
        <w:t>[Remainder of Page Intentionally Blank]</w:t>
      </w:r>
    </w:p>
    <w:sectPr w:rsidRPr="006A6F35" w:rsidR="006A6F35" w:rsidSect="001434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432D" w:rsidP="00C221EC" w:rsidRDefault="005D432D" w14:paraId="1E7DB71A" w14:textId="77777777">
      <w:r>
        <w:separator/>
      </w:r>
    </w:p>
  </w:endnote>
  <w:endnote w:type="continuationSeparator" w:id="0">
    <w:p w:rsidR="005D432D" w:rsidP="00C221EC" w:rsidRDefault="005D432D" w14:paraId="33E9F02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Kino MT">
    <w:altName w:val="Calibri"/>
    <w:panose1 w:val="00000000000000000000"/>
    <w:charset w:val="00"/>
    <w:family w:val="decorative"/>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http://schemas.openxmlformats.org/drawingml/2006/main" xmlns:aclsh="http://schemas.microsoft.com/office/drawing/2020/classificationShap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1EC" w:rsidRDefault="00C221EC" w14:paraId="0791A64C" w14:textId="613E7DC1">
    <w:pPr>
      <w:pStyle w:val="Footer"/>
    </w:pPr>
    <w:r>
      <w:rPr>
        <w:noProof/>
      </w:rPr>
      <mc:AlternateContent>
        <mc:Choice Requires="wps">
          <w:drawing>
            <wp:anchor distT="0" distB="0" distL="0" distR="0" simplePos="0" relativeHeight="251659264" behindDoc="0" locked="0" layoutInCell="1" allowOverlap="1" wp14:editId="3395F5E6" wp14:anchorId="356B4FC6">
              <wp:simplePos x="635" y="635"/>
              <wp:positionH relativeFrom="page">
                <wp:align>left</wp:align>
              </wp:positionH>
              <wp:positionV relativeFrom="page">
                <wp:align>bottom</wp:align>
              </wp:positionV>
              <wp:extent cx="443865" cy="443865"/>
              <wp:effectExtent l="0" t="0" r="6985" b="0"/>
              <wp:wrapNone/>
              <wp:docPr id="50492303" name="Text Box 2" descr="" titl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C221EC" w:rsidR="00C221EC" w:rsidP="00C221EC" w:rsidRDefault="00C221EC" w14:paraId="65A0FF40" w14:textId="6C6D2B64">
                          <w:pPr>
                            <w:rPr>
                              <w:rFonts w:ascii="Calibri" w:hAnsi="Calibri" w:eastAsia="Calibri" w:cs="Calibri"/>
                              <w:color w:val="000000"/>
                              <w:szCs w:val="20"/>
                            </w:rPr>
                          </w:pPr>
                          <w:r w:rsidRPr="00C221EC">
                            <w:rPr>
                              <w:rFonts w:ascii="Calibri" w:hAnsi="Calibri" w:eastAsia="Calibri" w:cs="Calibri"/>
                              <w:color w:val="000000"/>
                              <w:szCs w:val="2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356B4FC6">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v:textbox style="mso-fit-shape-to-text:t" inset="20pt,0,0,15pt">
                <w:txbxContent>
                  <w:p w:rsidRPr="00C221EC" w:rsidR="00C221EC" w:rsidP="00C221EC" w:rsidRDefault="00C221EC" w14:paraId="65A0FF40" w14:textId="6C6D2B64">
                    <w:pPr>
                      <w:rPr>
                        <w:rFonts w:ascii="Calibri" w:hAnsi="Calibri" w:eastAsia="Calibri" w:cs="Calibri"/>
                        <w:color w:val="000000"/>
                        <w:szCs w:val="20"/>
                      </w:rPr>
                    </w:pPr>
                    <w:r w:rsidRPr="00C221EC">
                      <w:rPr>
                        <w:rFonts w:ascii="Calibri" w:hAnsi="Calibri" w:eastAsia="Calibri" w:cs="Calibri"/>
                        <w:color w:val="000000"/>
                        <w:szCs w:val="20"/>
                      </w:rPr>
                      <w:t>Fannie Mae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048AB" w:rsidR="006A6F35" w:rsidP="006A6F35" w:rsidRDefault="006A6F35" w14:paraId="646704E2" w14:textId="77777777">
    <w:pPr>
      <w:jc w:val="both"/>
      <w:rPr>
        <w:rFonts w:ascii="Times New Roman" w:hAnsi="Times New Roman"/>
      </w:rPr>
    </w:pPr>
  </w:p>
  <w:tbl>
    <w:tblPr>
      <w:tblW w:w="9690" w:type="dxa"/>
      <w:tblInd w:w="-90" w:type="dxa"/>
      <w:tblLook w:val="01E0" w:firstRow="1" w:lastRow="1" w:firstColumn="1" w:lastColumn="1" w:noHBand="0" w:noVBand="0"/>
    </w:tblPr>
    <w:tblGrid>
      <w:gridCol w:w="4038"/>
      <w:gridCol w:w="2460"/>
      <w:gridCol w:w="3192"/>
    </w:tblGrid>
    <w:tr w:rsidRPr="00F651E7" w:rsidR="006A6F35" w:rsidTr="0030407F" w14:paraId="12BF5411" w14:textId="77777777">
      <w:tc>
        <w:tcPr>
          <w:tcW w:w="4038" w:type="dxa"/>
          <w:shd w:val="clear" w:color="auto" w:fill="auto"/>
          <w:vAlign w:val="bottom"/>
        </w:tcPr>
        <w:p w:rsidRPr="00F651E7" w:rsidR="006A6F35" w:rsidP="006A6F35" w:rsidRDefault="006A6F35" w14:paraId="5F334B42" w14:textId="77777777">
          <w:pPr>
            <w:tabs>
              <w:tab w:val="center" w:pos="4320"/>
              <w:tab w:val="right" w:pos="8640"/>
            </w:tabs>
            <w:rPr>
              <w:rFonts w:ascii="Times New Roman" w:hAnsi="Times New Roman"/>
              <w:b/>
            </w:rPr>
          </w:pPr>
          <w:r w:rsidRPr="00F651E7">
            <w:rPr>
              <w:rFonts w:ascii="Times New Roman" w:hAnsi="Times New Roman"/>
              <w:b/>
            </w:rPr>
            <w:t>Modifications to Multifamily Loan and Security Agreement (</w:t>
          </w:r>
          <w:r>
            <w:rPr>
              <w:rFonts w:ascii="Times New Roman" w:hAnsi="Times New Roman"/>
              <w:b/>
            </w:rPr>
            <w:t>Tax Increment Financing</w:t>
          </w:r>
          <w:r w:rsidRPr="00F651E7">
            <w:rPr>
              <w:rFonts w:ascii="Times New Roman" w:hAnsi="Times New Roman"/>
              <w:b/>
            </w:rPr>
            <w:t>)</w:t>
          </w:r>
        </w:p>
      </w:tc>
      <w:tc>
        <w:tcPr>
          <w:tcW w:w="2460" w:type="dxa"/>
          <w:shd w:val="clear" w:color="auto" w:fill="auto"/>
          <w:vAlign w:val="bottom"/>
        </w:tcPr>
        <w:p w:rsidRPr="00F651E7" w:rsidR="006A6F35" w:rsidP="006A6F35" w:rsidRDefault="006A6F35" w14:paraId="4DDB182A" w14:textId="77777777">
          <w:pPr>
            <w:tabs>
              <w:tab w:val="center" w:pos="4320"/>
              <w:tab w:val="right" w:pos="8640"/>
            </w:tabs>
            <w:jc w:val="center"/>
            <w:rPr>
              <w:rFonts w:ascii="Times New Roman" w:hAnsi="Times New Roman"/>
              <w:b/>
            </w:rPr>
          </w:pPr>
          <w:r>
            <w:rPr>
              <w:rFonts w:ascii="Times New Roman" w:hAnsi="Times New Roman"/>
              <w:b/>
            </w:rPr>
            <w:t>Form 6251.TIF</w:t>
          </w:r>
        </w:p>
      </w:tc>
      <w:tc>
        <w:tcPr>
          <w:tcW w:w="3192" w:type="dxa"/>
          <w:shd w:val="clear" w:color="auto" w:fill="auto"/>
          <w:vAlign w:val="bottom"/>
        </w:tcPr>
        <w:p w:rsidRPr="00F651E7" w:rsidR="006A6F35" w:rsidP="006A6F35" w:rsidRDefault="006A6F35" w14:paraId="693AE064" w14:textId="77777777">
          <w:pPr>
            <w:tabs>
              <w:tab w:val="center" w:pos="4320"/>
              <w:tab w:val="right" w:pos="8640"/>
            </w:tabs>
            <w:jc w:val="right"/>
            <w:rPr>
              <w:rFonts w:ascii="Times New Roman" w:hAnsi="Times New Roman"/>
              <w:b/>
            </w:rPr>
          </w:pPr>
          <w:r w:rsidRPr="00F651E7">
            <w:rPr>
              <w:rFonts w:ascii="Times New Roman" w:hAnsi="Times New Roman"/>
              <w:b/>
            </w:rPr>
            <w:t xml:space="preserve">Page </w:t>
          </w:r>
          <w:r w:rsidRPr="00F651E7">
            <w:rPr>
              <w:rFonts w:ascii="Times New Roman" w:hAnsi="Times New Roman"/>
              <w:b/>
            </w:rPr>
            <w:fldChar w:fldCharType="begin"/>
          </w:r>
          <w:r w:rsidRPr="00F651E7">
            <w:rPr>
              <w:rFonts w:ascii="Times New Roman" w:hAnsi="Times New Roman"/>
              <w:b/>
            </w:rPr>
            <w:instrText xml:space="preserve"> PAGE </w:instrText>
          </w:r>
          <w:r w:rsidRPr="00F651E7">
            <w:rPr>
              <w:rFonts w:ascii="Times New Roman" w:hAnsi="Times New Roman"/>
              <w:b/>
            </w:rPr>
            <w:fldChar w:fldCharType="separate"/>
          </w:r>
          <w:r>
            <w:rPr>
              <w:rFonts w:ascii="Times New Roman" w:hAnsi="Times New Roman"/>
              <w:b/>
            </w:rPr>
            <w:t>1</w:t>
          </w:r>
          <w:r w:rsidRPr="00F651E7">
            <w:rPr>
              <w:rFonts w:ascii="Times New Roman" w:hAnsi="Times New Roman"/>
              <w:b/>
            </w:rPr>
            <w:fldChar w:fldCharType="end"/>
          </w:r>
        </w:p>
      </w:tc>
    </w:tr>
    <w:tr w:rsidRPr="00F651E7" w:rsidR="006A6F35" w:rsidTr="0030407F" w14:paraId="14CA8109" w14:textId="77777777">
      <w:tc>
        <w:tcPr>
          <w:tcW w:w="4038" w:type="dxa"/>
          <w:shd w:val="clear" w:color="auto" w:fill="auto"/>
          <w:vAlign w:val="bottom"/>
        </w:tcPr>
        <w:p w:rsidRPr="00F651E7" w:rsidR="006A6F35" w:rsidP="006A6F35" w:rsidRDefault="006A6F35" w14:paraId="5108CDB1" w14:textId="77777777">
          <w:pPr>
            <w:tabs>
              <w:tab w:val="center" w:pos="4320"/>
              <w:tab w:val="right" w:pos="8640"/>
            </w:tabs>
            <w:jc w:val="both"/>
            <w:rPr>
              <w:rFonts w:ascii="Times New Roman" w:hAnsi="Times New Roman"/>
              <w:b/>
            </w:rPr>
          </w:pPr>
          <w:r w:rsidRPr="00F651E7">
            <w:rPr>
              <w:rFonts w:ascii="Times New Roman" w:hAnsi="Times New Roman"/>
              <w:b/>
            </w:rPr>
            <w:t>Fannie Mae</w:t>
          </w:r>
        </w:p>
      </w:tc>
      <w:tc>
        <w:tcPr>
          <w:tcW w:w="2460" w:type="dxa"/>
          <w:shd w:val="clear" w:color="auto" w:fill="auto"/>
          <w:vAlign w:val="bottom"/>
        </w:tcPr>
        <w:p w:rsidRPr="00F651E7" w:rsidR="006A6F35" w:rsidP="006A6F35" w:rsidRDefault="0006569F" w14:paraId="59C7DE02" w14:textId="0971C454">
          <w:pPr>
            <w:tabs>
              <w:tab w:val="center" w:pos="4320"/>
              <w:tab w:val="right" w:pos="8640"/>
            </w:tabs>
            <w:jc w:val="center"/>
            <w:rPr>
              <w:rFonts w:ascii="Times New Roman" w:hAnsi="Times New Roman"/>
              <w:b/>
            </w:rPr>
          </w:pPr>
          <w:r>
            <w:rPr>
              <w:rFonts w:ascii="Times New Roman" w:hAnsi="Times New Roman"/>
              <w:b/>
            </w:rPr>
            <w:t>0</w:t>
          </w:r>
          <w:r w:rsidR="002870A1">
            <w:rPr>
              <w:rFonts w:ascii="Times New Roman" w:hAnsi="Times New Roman"/>
              <w:b/>
            </w:rPr>
            <w:t>5</w:t>
          </w:r>
          <w:r>
            <w:rPr>
              <w:rFonts w:ascii="Times New Roman" w:hAnsi="Times New Roman"/>
              <w:b/>
            </w:rPr>
            <w:t>-24</w:t>
          </w:r>
        </w:p>
      </w:tc>
      <w:tc>
        <w:tcPr>
          <w:tcW w:w="3192" w:type="dxa"/>
          <w:shd w:val="clear" w:color="auto" w:fill="auto"/>
          <w:vAlign w:val="bottom"/>
        </w:tcPr>
        <w:p w:rsidRPr="00F651E7" w:rsidR="006A6F35" w:rsidP="006A6F35" w:rsidRDefault="006A6F35" w14:paraId="639CE358" w14:textId="1BABBED9">
          <w:pPr>
            <w:tabs>
              <w:tab w:val="center" w:pos="4320"/>
              <w:tab w:val="right" w:pos="8640"/>
            </w:tabs>
            <w:jc w:val="right"/>
            <w:rPr>
              <w:rFonts w:ascii="Times New Roman" w:hAnsi="Times New Roman"/>
              <w:b/>
            </w:rPr>
          </w:pPr>
          <w:r>
            <w:rPr>
              <w:rFonts w:ascii="Times New Roman" w:hAnsi="Times New Roman"/>
              <w:b/>
            </w:rPr>
            <w:t>© 20</w:t>
          </w:r>
          <w:r w:rsidR="0006569F">
            <w:rPr>
              <w:rFonts w:ascii="Times New Roman" w:hAnsi="Times New Roman"/>
              <w:b/>
            </w:rPr>
            <w:t>24</w:t>
          </w:r>
          <w:r w:rsidRPr="00214B38">
            <w:rPr>
              <w:rFonts w:ascii="Times New Roman" w:hAnsi="Times New Roman"/>
              <w:b/>
            </w:rPr>
            <w:t xml:space="preserve"> Fannie Mae</w:t>
          </w:r>
        </w:p>
      </w:tc>
    </w:tr>
  </w:tbl>
  <w:p w:rsidRPr="00445EAB" w:rsidR="006A6F35" w:rsidP="006A6F35" w:rsidRDefault="006A6F35" w14:paraId="37C4F67C" w14:textId="77777777">
    <w:pPr>
      <w:pStyle w:val="Footer"/>
      <w:rPr>
        <w:rFonts w:ascii="Times New Roman" w:hAnsi="Times New Roman"/>
        <w:color w:val="auto"/>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048AB" w:rsidR="006A6F35" w:rsidP="006A6F35" w:rsidRDefault="006A6F35" w14:paraId="19B63D65" w14:textId="77777777">
    <w:pPr>
      <w:jc w:val="both"/>
      <w:rPr>
        <w:rFonts w:ascii="Times New Roman" w:hAnsi="Times New Roman"/>
      </w:rPr>
    </w:pPr>
  </w:p>
  <w:tbl>
    <w:tblPr>
      <w:tblW w:w="9690" w:type="dxa"/>
      <w:tblInd w:w="-90" w:type="dxa"/>
      <w:tblLook w:val="01E0" w:firstRow="1" w:lastRow="1" w:firstColumn="1" w:lastColumn="1" w:noHBand="0" w:noVBand="0"/>
    </w:tblPr>
    <w:tblGrid>
      <w:gridCol w:w="4038"/>
      <w:gridCol w:w="2460"/>
      <w:gridCol w:w="3192"/>
    </w:tblGrid>
    <w:tr w:rsidRPr="00F651E7" w:rsidR="006A6F35" w:rsidTr="0030407F" w14:paraId="31A8302E" w14:textId="77777777">
      <w:tc>
        <w:tcPr>
          <w:tcW w:w="4038" w:type="dxa"/>
          <w:shd w:val="clear" w:color="auto" w:fill="auto"/>
          <w:vAlign w:val="bottom"/>
        </w:tcPr>
        <w:p w:rsidRPr="00F651E7" w:rsidR="006A6F35" w:rsidP="006A6F35" w:rsidRDefault="006A6F35" w14:paraId="7F5E1139" w14:textId="65FF2B97">
          <w:pPr>
            <w:tabs>
              <w:tab w:val="center" w:pos="4320"/>
              <w:tab w:val="right" w:pos="8640"/>
            </w:tabs>
            <w:rPr>
              <w:rFonts w:ascii="Times New Roman" w:hAnsi="Times New Roman"/>
              <w:b/>
            </w:rPr>
          </w:pPr>
          <w:r w:rsidRPr="00F651E7">
            <w:rPr>
              <w:rFonts w:ascii="Times New Roman" w:hAnsi="Times New Roman"/>
              <w:b/>
            </w:rPr>
            <w:t>Modifications to Multifamily Loan and Security Agreement (</w:t>
          </w:r>
          <w:r>
            <w:rPr>
              <w:rFonts w:ascii="Times New Roman" w:hAnsi="Times New Roman"/>
              <w:b/>
            </w:rPr>
            <w:t>Tax Increment Financing</w:t>
          </w:r>
          <w:r w:rsidRPr="00F651E7">
            <w:rPr>
              <w:rFonts w:ascii="Times New Roman" w:hAnsi="Times New Roman"/>
              <w:b/>
            </w:rPr>
            <w:t>)</w:t>
          </w:r>
        </w:p>
      </w:tc>
      <w:tc>
        <w:tcPr>
          <w:tcW w:w="2460" w:type="dxa"/>
          <w:shd w:val="clear" w:color="auto" w:fill="auto"/>
          <w:vAlign w:val="bottom"/>
        </w:tcPr>
        <w:p w:rsidRPr="00F651E7" w:rsidR="006A6F35" w:rsidP="006A6F35" w:rsidRDefault="006A6F35" w14:paraId="56C7A720" w14:textId="383078B4">
          <w:pPr>
            <w:tabs>
              <w:tab w:val="center" w:pos="4320"/>
              <w:tab w:val="right" w:pos="8640"/>
            </w:tabs>
            <w:jc w:val="center"/>
            <w:rPr>
              <w:rFonts w:ascii="Times New Roman" w:hAnsi="Times New Roman"/>
              <w:b/>
            </w:rPr>
          </w:pPr>
          <w:r>
            <w:rPr>
              <w:rFonts w:ascii="Times New Roman" w:hAnsi="Times New Roman"/>
              <w:b/>
            </w:rPr>
            <w:t>Form 6251.TIF</w:t>
          </w:r>
        </w:p>
      </w:tc>
      <w:tc>
        <w:tcPr>
          <w:tcW w:w="3192" w:type="dxa"/>
          <w:shd w:val="clear" w:color="auto" w:fill="auto"/>
          <w:vAlign w:val="bottom"/>
        </w:tcPr>
        <w:p w:rsidRPr="00F651E7" w:rsidR="006A6F35" w:rsidP="006A6F35" w:rsidRDefault="006A6F35" w14:paraId="4463545C" w14:textId="77777777">
          <w:pPr>
            <w:tabs>
              <w:tab w:val="center" w:pos="4320"/>
              <w:tab w:val="right" w:pos="8640"/>
            </w:tabs>
            <w:jc w:val="right"/>
            <w:rPr>
              <w:rFonts w:ascii="Times New Roman" w:hAnsi="Times New Roman"/>
              <w:b/>
            </w:rPr>
          </w:pPr>
          <w:r w:rsidRPr="00F651E7">
            <w:rPr>
              <w:rFonts w:ascii="Times New Roman" w:hAnsi="Times New Roman"/>
              <w:b/>
            </w:rPr>
            <w:t xml:space="preserve">Page </w:t>
          </w:r>
          <w:r w:rsidRPr="00F651E7">
            <w:rPr>
              <w:rFonts w:ascii="Times New Roman" w:hAnsi="Times New Roman"/>
              <w:b/>
            </w:rPr>
            <w:fldChar w:fldCharType="begin"/>
          </w:r>
          <w:r w:rsidRPr="00F651E7">
            <w:rPr>
              <w:rFonts w:ascii="Times New Roman" w:hAnsi="Times New Roman"/>
              <w:b/>
            </w:rPr>
            <w:instrText xml:space="preserve"> PAGE </w:instrText>
          </w:r>
          <w:r w:rsidRPr="00F651E7">
            <w:rPr>
              <w:rFonts w:ascii="Times New Roman" w:hAnsi="Times New Roman"/>
              <w:b/>
            </w:rPr>
            <w:fldChar w:fldCharType="separate"/>
          </w:r>
          <w:r>
            <w:rPr>
              <w:b/>
            </w:rPr>
            <w:t>1</w:t>
          </w:r>
          <w:r w:rsidRPr="00F651E7">
            <w:rPr>
              <w:rFonts w:ascii="Times New Roman" w:hAnsi="Times New Roman"/>
              <w:b/>
            </w:rPr>
            <w:fldChar w:fldCharType="end"/>
          </w:r>
        </w:p>
      </w:tc>
    </w:tr>
    <w:tr w:rsidRPr="00F651E7" w:rsidR="006A6F35" w:rsidTr="0030407F" w14:paraId="390C6E4F" w14:textId="77777777">
      <w:tc>
        <w:tcPr>
          <w:tcW w:w="4038" w:type="dxa"/>
          <w:shd w:val="clear" w:color="auto" w:fill="auto"/>
          <w:vAlign w:val="bottom"/>
        </w:tcPr>
        <w:p w:rsidRPr="00F651E7" w:rsidR="006A6F35" w:rsidP="006A6F35" w:rsidRDefault="006A6F35" w14:paraId="1C4D17A0" w14:textId="77777777">
          <w:pPr>
            <w:tabs>
              <w:tab w:val="center" w:pos="4320"/>
              <w:tab w:val="right" w:pos="8640"/>
            </w:tabs>
            <w:jc w:val="both"/>
            <w:rPr>
              <w:rFonts w:ascii="Times New Roman" w:hAnsi="Times New Roman"/>
              <w:b/>
            </w:rPr>
          </w:pPr>
          <w:r w:rsidRPr="00F651E7">
            <w:rPr>
              <w:rFonts w:ascii="Times New Roman" w:hAnsi="Times New Roman"/>
              <w:b/>
            </w:rPr>
            <w:t>Fannie Mae</w:t>
          </w:r>
        </w:p>
      </w:tc>
      <w:tc>
        <w:tcPr>
          <w:tcW w:w="2460" w:type="dxa"/>
          <w:shd w:val="clear" w:color="auto" w:fill="auto"/>
          <w:vAlign w:val="bottom"/>
        </w:tcPr>
        <w:p w:rsidRPr="00F651E7" w:rsidR="006A6F35" w:rsidP="006A6F35" w:rsidRDefault="0006569F" w14:paraId="54901078" w14:textId="1FE1B00B">
          <w:pPr>
            <w:tabs>
              <w:tab w:val="center" w:pos="4320"/>
              <w:tab w:val="right" w:pos="8640"/>
            </w:tabs>
            <w:jc w:val="center"/>
            <w:rPr>
              <w:rFonts w:ascii="Times New Roman" w:hAnsi="Times New Roman"/>
              <w:b/>
            </w:rPr>
          </w:pPr>
          <w:r>
            <w:rPr>
              <w:rFonts w:ascii="Times New Roman" w:hAnsi="Times New Roman"/>
              <w:b/>
            </w:rPr>
            <w:t>0</w:t>
          </w:r>
          <w:r w:rsidR="002870A1">
            <w:rPr>
              <w:rFonts w:ascii="Times New Roman" w:hAnsi="Times New Roman"/>
              <w:b/>
            </w:rPr>
            <w:t>5</w:t>
          </w:r>
          <w:r>
            <w:rPr>
              <w:rFonts w:ascii="Times New Roman" w:hAnsi="Times New Roman"/>
              <w:b/>
            </w:rPr>
            <w:t>-24</w:t>
          </w:r>
        </w:p>
      </w:tc>
      <w:tc>
        <w:tcPr>
          <w:tcW w:w="3192" w:type="dxa"/>
          <w:shd w:val="clear" w:color="auto" w:fill="auto"/>
          <w:vAlign w:val="bottom"/>
        </w:tcPr>
        <w:p w:rsidRPr="00F651E7" w:rsidR="006A6F35" w:rsidP="006A6F35" w:rsidRDefault="006A6F35" w14:paraId="35D4A00A" w14:textId="737FCABD">
          <w:pPr>
            <w:tabs>
              <w:tab w:val="center" w:pos="4320"/>
              <w:tab w:val="right" w:pos="8640"/>
            </w:tabs>
            <w:jc w:val="right"/>
            <w:rPr>
              <w:rFonts w:ascii="Times New Roman" w:hAnsi="Times New Roman"/>
              <w:b/>
            </w:rPr>
          </w:pPr>
          <w:r>
            <w:rPr>
              <w:rFonts w:ascii="Times New Roman" w:hAnsi="Times New Roman"/>
              <w:b/>
            </w:rPr>
            <w:t>© 20</w:t>
          </w:r>
          <w:r w:rsidR="0006569F">
            <w:rPr>
              <w:rFonts w:ascii="Times New Roman" w:hAnsi="Times New Roman"/>
              <w:b/>
            </w:rPr>
            <w:t>24</w:t>
          </w:r>
          <w:r w:rsidRPr="00214B38">
            <w:rPr>
              <w:rFonts w:ascii="Times New Roman" w:hAnsi="Times New Roman"/>
              <w:b/>
            </w:rPr>
            <w:t xml:space="preserve"> Fannie Mae</w:t>
          </w:r>
        </w:p>
      </w:tc>
    </w:tr>
  </w:tbl>
  <w:p w:rsidRPr="00445EAB" w:rsidR="006A6F35" w:rsidP="006A6F35" w:rsidRDefault="006A6F35" w14:paraId="2CF09BE6" w14:textId="77777777">
    <w:pPr>
      <w:pStyle w:val="Footer"/>
      <w:rPr>
        <w:rFonts w:ascii="Times New Roman" w:hAnsi="Times New Roman"/>
        <w:color w:val="auto"/>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432D" w:rsidP="00C221EC" w:rsidRDefault="005D432D" w14:paraId="4B364E85" w14:textId="77777777">
      <w:r>
        <w:separator/>
      </w:r>
    </w:p>
  </w:footnote>
  <w:footnote w:type="continuationSeparator" w:id="0">
    <w:p w:rsidR="005D432D" w:rsidP="00C221EC" w:rsidRDefault="005D432D" w14:paraId="2A469D5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663B" w:rsidRDefault="00EC663B" w14:paraId="13BFA4D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663B" w:rsidRDefault="00EC663B" w14:paraId="79C9438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663B" w:rsidRDefault="00EC663B" w14:paraId="7F03E58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258B9"/>
    <w:multiLevelType w:val="multilevel"/>
    <w:tmpl w:val="13723DA2"/>
    <w:lvl w:ilvl="0">
      <w:start w:val="1"/>
      <w:numFmt w:val="decimal"/>
      <w:lvlText w:val="%1."/>
      <w:lvlJc w:val="left"/>
      <w:pPr>
        <w:tabs>
          <w:tab w:val="num" w:pos="720"/>
        </w:tabs>
        <w:ind w:left="0" w:firstLine="0"/>
      </w:pPr>
      <w:rPr>
        <w:rFonts w:ascii="Times New Roman" w:hAnsi="Times New Roman" w:hint="default"/>
        <w:b w:val="0"/>
        <w:i w:val="0"/>
        <w:sz w:val="24"/>
      </w:rPr>
    </w:lvl>
    <w:lvl w:ilvl="1">
      <w:start w:val="1"/>
      <w:numFmt w:val="upperLetter"/>
      <w:lvlText w:val="%2."/>
      <w:lvlJc w:val="left"/>
      <w:pPr>
        <w:ind w:left="270" w:firstLine="720"/>
      </w:pPr>
      <w:rPr>
        <w:rFonts w:ascii="Times New Roman" w:hAnsi="Times New Roman"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9455159"/>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num w:numId="1" w16cid:durableId="736443629">
    <w:abstractNumId w:val="1"/>
  </w:num>
  <w:num w:numId="2" w16cid:durableId="769350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0F"/>
    <w:rsid w:val="0006569F"/>
    <w:rsid w:val="0006786A"/>
    <w:rsid w:val="000959B5"/>
    <w:rsid w:val="001434F8"/>
    <w:rsid w:val="001826F8"/>
    <w:rsid w:val="001D2D19"/>
    <w:rsid w:val="002870A1"/>
    <w:rsid w:val="00361605"/>
    <w:rsid w:val="0037747F"/>
    <w:rsid w:val="003B2953"/>
    <w:rsid w:val="00445EAB"/>
    <w:rsid w:val="004E781A"/>
    <w:rsid w:val="00507810"/>
    <w:rsid w:val="005B32E1"/>
    <w:rsid w:val="005C2218"/>
    <w:rsid w:val="005D432D"/>
    <w:rsid w:val="006028D5"/>
    <w:rsid w:val="006A6F35"/>
    <w:rsid w:val="006D620F"/>
    <w:rsid w:val="00721337"/>
    <w:rsid w:val="00791361"/>
    <w:rsid w:val="007A1FB3"/>
    <w:rsid w:val="008876EB"/>
    <w:rsid w:val="00915C2B"/>
    <w:rsid w:val="00A61DE0"/>
    <w:rsid w:val="00A81662"/>
    <w:rsid w:val="00BA7105"/>
    <w:rsid w:val="00BC3F9A"/>
    <w:rsid w:val="00BC7BC2"/>
    <w:rsid w:val="00C21305"/>
    <w:rsid w:val="00C221EC"/>
    <w:rsid w:val="00CA55FE"/>
    <w:rsid w:val="00CC2CC3"/>
    <w:rsid w:val="00D256E6"/>
    <w:rsid w:val="00D84A4E"/>
    <w:rsid w:val="00E33167"/>
    <w:rsid w:val="00EC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B4BF82"/>
  <w15:chartTrackingRefBased/>
  <w15:docId w15:val="{38713CDC-5CDA-43CC-873D-8A5093BA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1" w:semiHidden="1" w:unhideWhenUsed="1"/>
    <w:lsdException w:name="footer" w:uiPriority="0"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D620F"/>
    <w:pPr>
      <w:spacing w:after="0" w:line="240" w:lineRule="auto"/>
    </w:pPr>
    <w:rPr>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1"/>
    <w:unhideWhenUsed/>
    <w:rsid w:val="006D620F"/>
    <w:pPr>
      <w:tabs>
        <w:tab w:val="center" w:pos="4680"/>
        <w:tab w:val="right" w:pos="9360"/>
      </w:tabs>
    </w:pPr>
    <w:rPr>
      <w:rFonts w:ascii="Arial" w:hAnsi="Arial"/>
      <w:color w:val="666666"/>
      <w:sz w:val="16"/>
    </w:rPr>
  </w:style>
  <w:style w:type="character" w:styleId="HeaderChar" w:customStyle="1">
    <w:name w:val="Header Char"/>
    <w:basedOn w:val="DefaultParagraphFont"/>
    <w:link w:val="Header"/>
    <w:uiPriority w:val="1"/>
    <w:rsid w:val="006D620F"/>
    <w:rPr>
      <w:rFonts w:ascii="Arial" w:hAnsi="Arial"/>
      <w:noProof/>
      <w:color w:val="666666"/>
      <w:sz w:val="16"/>
    </w:rPr>
  </w:style>
  <w:style w:type="paragraph" w:styleId="Footer">
    <w:name w:val="footer"/>
    <w:basedOn w:val="Normal"/>
    <w:link w:val="FooterChar"/>
    <w:qFormat/>
    <w:rsid w:val="006D620F"/>
    <w:pPr>
      <w:tabs>
        <w:tab w:val="right" w:pos="10440"/>
        <w:tab w:val="right" w:pos="10800"/>
      </w:tabs>
    </w:pPr>
    <w:rPr>
      <w:color w:val="666666"/>
      <w:sz w:val="16"/>
    </w:rPr>
  </w:style>
  <w:style w:type="character" w:styleId="FooterChar" w:customStyle="1">
    <w:name w:val="Footer Char"/>
    <w:basedOn w:val="DefaultParagraphFont"/>
    <w:link w:val="Footer"/>
    <w:rsid w:val="006D620F"/>
    <w:rPr>
      <w:noProof/>
      <w:color w:val="666666"/>
      <w:sz w:val="16"/>
    </w:rPr>
  </w:style>
  <w:style w:type="paragraph" w:styleId="DocStamp" w:customStyle="1">
    <w:name w:val="DocStamp"/>
    <w:basedOn w:val="Normal"/>
    <w:link w:val="DocStampChar"/>
    <w:rsid w:val="006D620F"/>
    <w:rPr>
      <w:rFonts w:ascii="Times New Roman" w:hAnsi="Times New Roman" w:cs="Times New Roman"/>
      <w:sz w:val="16"/>
    </w:rPr>
  </w:style>
  <w:style w:type="character" w:styleId="DocStampChar" w:customStyle="1">
    <w:name w:val="DocStamp Char"/>
    <w:basedOn w:val="DefaultParagraphFont"/>
    <w:link w:val="DocStamp"/>
    <w:rsid w:val="006D620F"/>
    <w:rPr>
      <w:rFonts w:ascii="Times New Roman" w:hAnsi="Times New Roman" w:cs="Times New Roman"/>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lassificationContentMarkingFooterShapeIds">
    <vt:lpwstr>21e465e,302738f,1852b23f</vt:lpwstr>
  </op:property>
  <op:property fmtid="{D5CDD505-2E9C-101B-9397-08002B2CF9AE}" pid="3" name="ClassificationContentMarkingFooterFontProps">
    <vt:lpwstr>#000000,10,Calibri</vt:lpwstr>
  </op:property>
  <op:property fmtid="{D5CDD505-2E9C-101B-9397-08002B2CF9AE}" pid="4" name="ClassificationContentMarkingFooterText">
    <vt:lpwstr>Fannie Mae Confidential</vt:lpwstr>
  </op:property>
  <op:property fmtid="{D5CDD505-2E9C-101B-9397-08002B2CF9AE}" pid="5" name="MSIP_Label_a9455cd2-ef3f-47ad-8dee-f10882ec60d9_Enabled">
    <vt:lpwstr>true</vt:lpwstr>
  </op:property>
  <op:property fmtid="{D5CDD505-2E9C-101B-9397-08002B2CF9AE}" pid="6" name="MSIP_Label_a9455cd2-ef3f-47ad-8dee-f10882ec60d9_SetDate">
    <vt:lpwstr>2023-10-31T12:59:08Z</vt:lpwstr>
  </op:property>
  <op:property fmtid="{D5CDD505-2E9C-101B-9397-08002B2CF9AE}" pid="7" name="MSIP_Label_a9455cd2-ef3f-47ad-8dee-f10882ec60d9_Method">
    <vt:lpwstr>Standard</vt:lpwstr>
  </op:property>
  <op:property fmtid="{D5CDD505-2E9C-101B-9397-08002B2CF9AE}" pid="8" name="MSIP_Label_a9455cd2-ef3f-47ad-8dee-f10882ec60d9_Name">
    <vt:lpwstr>Confidential - Internal Distribution</vt:lpwstr>
  </op:property>
  <op:property fmtid="{D5CDD505-2E9C-101B-9397-08002B2CF9AE}" pid="9" name="MSIP_Label_a9455cd2-ef3f-47ad-8dee-f10882ec60d9_SiteId">
    <vt:lpwstr>e6baca02-d986-4077-8053-30de7d5e0d58</vt:lpwstr>
  </op:property>
  <op:property fmtid="{D5CDD505-2E9C-101B-9397-08002B2CF9AE}" pid="10" name="MSIP_Label_a9455cd2-ef3f-47ad-8dee-f10882ec60d9_ActionId">
    <vt:lpwstr>67be8545-6714-4a18-8375-7c0ce3158567</vt:lpwstr>
  </op:property>
  <op:property fmtid="{D5CDD505-2E9C-101B-9397-08002B2CF9AE}" pid="11" name="MSIP_Label_a9455cd2-ef3f-47ad-8dee-f10882ec60d9_ContentBits">
    <vt:lpwstr>2</vt:lpwstr>
  </op:property>
</op:Properties>
</file>