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DDCF" w14:textId="3D0FC9D0" w:rsidR="00395A4C" w:rsidRPr="00B048AB" w:rsidRDefault="00395A4C" w:rsidP="00BB3813">
      <w:pPr>
        <w:widowControl/>
        <w:suppressAutoHyphens/>
        <w:spacing w:after="240"/>
        <w:jc w:val="center"/>
        <w:rPr>
          <w:rFonts w:ascii="Times New Roman" w:hAnsi="Times New Roman"/>
          <w:b/>
        </w:rPr>
      </w:pPr>
      <w:r w:rsidRPr="00B048AB">
        <w:rPr>
          <w:rFonts w:ascii="Times New Roman" w:hAnsi="Times New Roman"/>
          <w:b/>
        </w:rPr>
        <w:t>EXHIBIT</w:t>
      </w:r>
      <w:r>
        <w:rPr>
          <w:rFonts w:ascii="Times New Roman" w:hAnsi="Times New Roman"/>
          <w:b/>
        </w:rPr>
        <w:t> </w:t>
      </w:r>
      <w:r w:rsidRPr="00B048AB">
        <w:rPr>
          <w:rFonts w:ascii="Times New Roman" w:hAnsi="Times New Roman"/>
          <w:b/>
        </w:rPr>
        <w:t>[___]</w:t>
      </w:r>
    </w:p>
    <w:p w14:paraId="1CEB408B" w14:textId="77777777" w:rsidR="00395A4C" w:rsidRPr="00B048AB" w:rsidRDefault="00395A4C" w:rsidP="00BB3813">
      <w:pPr>
        <w:keepNext/>
        <w:widowControl/>
        <w:suppressAutoHyphens/>
        <w:jc w:val="center"/>
        <w:rPr>
          <w:rFonts w:ascii="Times New Roman" w:hAnsi="Times New Roman"/>
        </w:rPr>
      </w:pPr>
      <w:r w:rsidRPr="00B048AB">
        <w:rPr>
          <w:rFonts w:ascii="Times New Roman" w:hAnsi="Times New Roman"/>
          <w:b/>
        </w:rPr>
        <w:t>MODIFICATIONS TO MULTIFAMILY LOAN AND SECURITY AGREEMENT</w:t>
      </w:r>
    </w:p>
    <w:p w14:paraId="0817CF2B" w14:textId="0741E7CE" w:rsidR="00395A4C" w:rsidRPr="00B048AB" w:rsidRDefault="00395A4C" w:rsidP="00BB3813">
      <w:pPr>
        <w:keepNext/>
        <w:widowControl/>
        <w:suppressAutoHyphens/>
        <w:spacing w:after="360"/>
        <w:jc w:val="center"/>
        <w:rPr>
          <w:rFonts w:ascii="Times New Roman" w:hAnsi="Times New Roman"/>
        </w:rPr>
      </w:pPr>
      <w:r w:rsidRPr="00B048AB">
        <w:rPr>
          <w:rFonts w:ascii="Times New Roman" w:hAnsi="Times New Roman"/>
          <w:b/>
        </w:rPr>
        <w:t>(</w:t>
      </w:r>
      <w:r w:rsidRPr="007543F8">
        <w:rPr>
          <w:rFonts w:ascii="Times New Roman" w:hAnsi="Times New Roman"/>
          <w:b/>
          <w:spacing w:val="-3"/>
          <w:szCs w:val="24"/>
        </w:rPr>
        <w:t xml:space="preserve">Tax </w:t>
      </w:r>
      <w:r>
        <w:rPr>
          <w:rFonts w:ascii="Times New Roman" w:hAnsi="Times New Roman"/>
          <w:b/>
          <w:spacing w:val="-3"/>
          <w:szCs w:val="24"/>
        </w:rPr>
        <w:t>Abatement</w:t>
      </w:r>
      <w:r w:rsidRPr="00B048AB">
        <w:rPr>
          <w:rFonts w:ascii="Times New Roman" w:hAnsi="Times New Roman"/>
          <w:b/>
        </w:rPr>
        <w:t>)</w:t>
      </w:r>
    </w:p>
    <w:p w14:paraId="147360B7" w14:textId="77777777" w:rsidR="00395A4C" w:rsidRPr="00B048AB" w:rsidRDefault="00395A4C" w:rsidP="00BB3813">
      <w:pPr>
        <w:widowControl/>
        <w:suppressAutoHyphens/>
        <w:spacing w:after="240"/>
        <w:ind w:firstLine="720"/>
        <w:jc w:val="both"/>
        <w:rPr>
          <w:rFonts w:ascii="Times New Roman" w:hAnsi="Times New Roman"/>
          <w:szCs w:val="24"/>
        </w:rPr>
      </w:pPr>
      <w:r w:rsidRPr="00B048AB">
        <w:rPr>
          <w:rFonts w:ascii="Times New Roman" w:hAnsi="Times New Roman"/>
          <w:szCs w:val="24"/>
        </w:rPr>
        <w:t>The foregoing Loan Agreement is hereby modified as follows:</w:t>
      </w:r>
    </w:p>
    <w:p w14:paraId="295219E2" w14:textId="77777777" w:rsidR="00395A4C" w:rsidRPr="00B048AB" w:rsidRDefault="00395A4C" w:rsidP="00BB3813">
      <w:pPr>
        <w:widowControl/>
        <w:numPr>
          <w:ilvl w:val="0"/>
          <w:numId w:val="7"/>
        </w:numPr>
        <w:tabs>
          <w:tab w:val="clear" w:pos="1440"/>
        </w:tabs>
        <w:suppressAutoHyphens/>
        <w:spacing w:after="240"/>
        <w:jc w:val="both"/>
        <w:rPr>
          <w:rFonts w:ascii="Times New Roman" w:hAnsi="Times New Roman"/>
        </w:rPr>
      </w:pPr>
      <w:r w:rsidRPr="00B048AB">
        <w:rPr>
          <w:rFonts w:ascii="Times New Roman" w:hAnsi="Times New Roman"/>
        </w:rPr>
        <w:t>Capitalized terms used and not specifically defined herein have the meanings given to such terms in the Loan Agreement.</w:t>
      </w:r>
    </w:p>
    <w:p w14:paraId="4DB7BEEE" w14:textId="77777777" w:rsidR="00395A4C" w:rsidRPr="00B048AB" w:rsidRDefault="00395A4C" w:rsidP="00BB3813">
      <w:pPr>
        <w:widowControl/>
        <w:numPr>
          <w:ilvl w:val="0"/>
          <w:numId w:val="7"/>
        </w:numPr>
        <w:tabs>
          <w:tab w:val="clear" w:pos="1440"/>
        </w:tabs>
        <w:suppressAutoHyphens/>
        <w:spacing w:after="240"/>
        <w:jc w:val="both"/>
        <w:rPr>
          <w:rFonts w:ascii="Times New Roman" w:hAnsi="Times New Roman"/>
        </w:rPr>
      </w:pPr>
      <w:r w:rsidRPr="00B048AB">
        <w:rPr>
          <w:rFonts w:ascii="Times New Roman" w:hAnsi="Times New Roman"/>
        </w:rPr>
        <w:t>The Definitions Schedule is hereby amended by adding the following new definitions in the appropriate alphabetical order:</w:t>
      </w:r>
    </w:p>
    <w:p w14:paraId="1B2B07BB" w14:textId="3EB7C3D9" w:rsidR="00DB1D56" w:rsidRPr="00DB1D56" w:rsidRDefault="00DB1D56" w:rsidP="4F43D5AE">
      <w:pPr>
        <w:widowControl/>
        <w:suppressAutoHyphens/>
        <w:spacing w:after="240"/>
        <w:ind w:left="720" w:right="720"/>
        <w:jc w:val="both"/>
        <w:rPr>
          <w:rFonts w:ascii="Times New Roman" w:hAnsi="Times New Roman"/>
        </w:rPr>
      </w:pPr>
      <w:r w:rsidRPr="4F43D5AE">
        <w:rPr>
          <w:rFonts w:ascii="Times New Roman" w:hAnsi="Times New Roman"/>
        </w:rPr>
        <w:t>“</w:t>
      </w:r>
      <w:r w:rsidRPr="4F43D5AE">
        <w:rPr>
          <w:rFonts w:ascii="Times New Roman" w:hAnsi="Times New Roman"/>
          <w:b/>
          <w:bCs/>
        </w:rPr>
        <w:t>Adverse Tax Abatement Event</w:t>
      </w:r>
      <w:r w:rsidRPr="4F43D5AE">
        <w:rPr>
          <w:rFonts w:ascii="Times New Roman" w:hAnsi="Times New Roman"/>
        </w:rPr>
        <w:t xml:space="preserve">” means any termination, substantial reduction, or material modification of the Tax Abatement that would become effective prior to </w:t>
      </w:r>
      <w:r w:rsidR="00E06B45">
        <w:rPr>
          <w:rFonts w:ascii="Times New Roman" w:hAnsi="Times New Roman"/>
        </w:rPr>
        <w:t>the Underwritten Abatement Termination Date</w:t>
      </w:r>
      <w:r w:rsidRPr="4F43D5AE">
        <w:rPr>
          <w:rFonts w:ascii="Times New Roman" w:hAnsi="Times New Roman"/>
        </w:rPr>
        <w:t xml:space="preserve"> </w:t>
      </w:r>
      <w:r w:rsidR="00C23674" w:rsidRPr="4F43D5AE">
        <w:rPr>
          <w:rFonts w:ascii="Times New Roman" w:hAnsi="Times New Roman"/>
          <w:b/>
          <w:bCs/>
        </w:rPr>
        <w:t xml:space="preserve">[DRAFTING NOTE: INSERT IF THERE IS A PILOT IN PLACE: </w:t>
      </w:r>
      <w:r w:rsidRPr="4F43D5AE">
        <w:rPr>
          <w:rFonts w:ascii="Times New Roman" w:hAnsi="Times New Roman"/>
        </w:rPr>
        <w:t>or a material increase in the amount due under, or termination of, the PILOT that would become effective prior to</w:t>
      </w:r>
      <w:r w:rsidR="00DA4092">
        <w:rPr>
          <w:rFonts w:ascii="Times New Roman" w:hAnsi="Times New Roman"/>
        </w:rPr>
        <w:t xml:space="preserve"> the Underwritten Abatement Termination Date</w:t>
      </w:r>
      <w:r w:rsidR="00CF42D3">
        <w:rPr>
          <w:rFonts w:ascii="Times New Roman" w:hAnsi="Times New Roman"/>
          <w:b/>
          <w:bCs/>
        </w:rPr>
        <w:t>]</w:t>
      </w:r>
      <w:r w:rsidRPr="4F43D5AE">
        <w:rPr>
          <w:rFonts w:ascii="Times New Roman" w:hAnsi="Times New Roman"/>
        </w:rPr>
        <w:t>.</w:t>
      </w:r>
    </w:p>
    <w:p w14:paraId="1CD2098C" w14:textId="28DDD888" w:rsidR="00395A4C" w:rsidRPr="006A2CC0" w:rsidRDefault="00395A4C" w:rsidP="00BB3813">
      <w:pPr>
        <w:widowControl/>
        <w:suppressAutoHyphens/>
        <w:spacing w:after="240"/>
        <w:ind w:left="720" w:right="720"/>
        <w:jc w:val="both"/>
        <w:rPr>
          <w:rFonts w:ascii="Times New Roman" w:hAnsi="Times New Roman"/>
        </w:rPr>
      </w:pPr>
      <w:r w:rsidRPr="006A2CC0">
        <w:rPr>
          <w:rFonts w:ascii="Times New Roman" w:hAnsi="Times New Roman"/>
          <w:b/>
          <w:bCs/>
        </w:rPr>
        <w:t>[</w:t>
      </w:r>
      <w:r w:rsidR="003D0556">
        <w:rPr>
          <w:rFonts w:ascii="Times New Roman" w:hAnsi="Times New Roman"/>
          <w:b/>
          <w:bCs/>
        </w:rPr>
        <w:t xml:space="preserve">DRAFTING NOTE: INSERT IF THERE IS A PILOT IN PLACE: </w:t>
      </w:r>
      <w:r>
        <w:rPr>
          <w:rFonts w:ascii="Times New Roman" w:hAnsi="Times New Roman"/>
        </w:rPr>
        <w:t>“</w:t>
      </w:r>
      <w:r w:rsidRPr="00714C7F">
        <w:rPr>
          <w:rFonts w:ascii="Times New Roman" w:hAnsi="Times New Roman"/>
          <w:b/>
        </w:rPr>
        <w:t>PILOT</w:t>
      </w:r>
      <w:r>
        <w:rPr>
          <w:rFonts w:ascii="Times New Roman" w:hAnsi="Times New Roman"/>
        </w:rPr>
        <w:t xml:space="preserve">” means that </w:t>
      </w:r>
      <w:r w:rsidR="00B75CE0">
        <w:rPr>
          <w:rFonts w:ascii="Times New Roman" w:hAnsi="Times New Roman"/>
        </w:rPr>
        <w:t xml:space="preserve">certain </w:t>
      </w:r>
      <w:r w:rsidR="003D0556" w:rsidRPr="00CF42D3">
        <w:rPr>
          <w:rFonts w:ascii="Times New Roman" w:hAnsi="Times New Roman"/>
          <w:b/>
          <w:bCs/>
        </w:rPr>
        <w:t>[</w:t>
      </w:r>
      <w:r w:rsidR="00E97EAF" w:rsidRPr="004C443F">
        <w:rPr>
          <w:rFonts w:ascii="Times New Roman" w:hAnsi="Times New Roman"/>
          <w:b/>
          <w:bCs/>
        </w:rPr>
        <w:t>DRAFTING NOTE</w:t>
      </w:r>
      <w:r w:rsidR="00E97EAF">
        <w:rPr>
          <w:rFonts w:ascii="Times New Roman" w:hAnsi="Times New Roman"/>
        </w:rPr>
        <w:t xml:space="preserve">: </w:t>
      </w:r>
      <w:r w:rsidRPr="003D0556">
        <w:rPr>
          <w:rFonts w:ascii="Times New Roman" w:hAnsi="Times New Roman"/>
          <w:b/>
          <w:bCs/>
        </w:rPr>
        <w:t xml:space="preserve">describe </w:t>
      </w:r>
      <w:r w:rsidR="00760959" w:rsidRPr="003D0556">
        <w:rPr>
          <w:rFonts w:ascii="Times New Roman" w:hAnsi="Times New Roman"/>
          <w:b/>
          <w:bCs/>
        </w:rPr>
        <w:t xml:space="preserve">PILOT </w:t>
      </w:r>
      <w:r w:rsidRPr="003D0556">
        <w:rPr>
          <w:rFonts w:ascii="Times New Roman" w:hAnsi="Times New Roman"/>
          <w:b/>
          <w:bCs/>
        </w:rPr>
        <w:t xml:space="preserve">agreement or other documents </w:t>
      </w:r>
      <w:r w:rsidR="00C7275E" w:rsidRPr="003D0556">
        <w:rPr>
          <w:rFonts w:ascii="Times New Roman" w:hAnsi="Times New Roman"/>
          <w:b/>
          <w:bCs/>
        </w:rPr>
        <w:t>(including, if applicable</w:t>
      </w:r>
      <w:r w:rsidR="001A7E21" w:rsidRPr="003D0556">
        <w:rPr>
          <w:rFonts w:ascii="Times New Roman" w:hAnsi="Times New Roman"/>
          <w:b/>
          <w:bCs/>
        </w:rPr>
        <w:t>,</w:t>
      </w:r>
      <w:r w:rsidR="00C7275E" w:rsidRPr="003D0556">
        <w:rPr>
          <w:rFonts w:ascii="Times New Roman" w:hAnsi="Times New Roman"/>
          <w:b/>
          <w:bCs/>
        </w:rPr>
        <w:t xml:space="preserve"> any Rent Restriction Agreement</w:t>
      </w:r>
      <w:r w:rsidR="002E2C25" w:rsidRPr="003D0556">
        <w:rPr>
          <w:rFonts w:ascii="Times New Roman" w:hAnsi="Times New Roman"/>
          <w:b/>
          <w:bCs/>
        </w:rPr>
        <w:t xml:space="preserve">, </w:t>
      </w:r>
      <w:r w:rsidR="00BC1C07" w:rsidRPr="003D0556">
        <w:rPr>
          <w:rFonts w:ascii="Times New Roman" w:hAnsi="Times New Roman"/>
          <w:b/>
          <w:bCs/>
        </w:rPr>
        <w:t xml:space="preserve">regulatory agreement </w:t>
      </w:r>
      <w:r w:rsidR="002E2C25" w:rsidRPr="003D0556">
        <w:rPr>
          <w:rFonts w:ascii="Times New Roman" w:hAnsi="Times New Roman"/>
          <w:b/>
          <w:bCs/>
        </w:rPr>
        <w:t xml:space="preserve">or similar document </w:t>
      </w:r>
      <w:r w:rsidR="00C7275E" w:rsidRPr="003D0556">
        <w:rPr>
          <w:rFonts w:ascii="Times New Roman" w:hAnsi="Times New Roman"/>
          <w:b/>
          <w:bCs/>
        </w:rPr>
        <w:t xml:space="preserve">which sets forth the payment in lieu of taxes) </w:t>
      </w:r>
      <w:r w:rsidRPr="003D0556">
        <w:rPr>
          <w:rFonts w:ascii="Times New Roman" w:hAnsi="Times New Roman"/>
          <w:b/>
          <w:bCs/>
        </w:rPr>
        <w:t>which grant the PILOT</w:t>
      </w:r>
      <w:r w:rsidRPr="00CF42D3">
        <w:rPr>
          <w:rFonts w:ascii="Times New Roman" w:hAnsi="Times New Roman"/>
          <w:b/>
          <w:bCs/>
        </w:rPr>
        <w:t>]</w:t>
      </w:r>
      <w:r w:rsidRPr="006A2CC0">
        <w:rPr>
          <w:rFonts w:ascii="Times New Roman" w:hAnsi="Times New Roman"/>
        </w:rPr>
        <w:t xml:space="preserve"> dated ____________, [by and between Borrower</w:t>
      </w:r>
      <w:r w:rsidR="00B46D1D" w:rsidRPr="006A2CC0">
        <w:rPr>
          <w:rFonts w:ascii="Times New Roman" w:hAnsi="Times New Roman"/>
        </w:rPr>
        <w:t xml:space="preserve"> and [__________]</w:t>
      </w:r>
      <w:r w:rsidRPr="006A2CC0">
        <w:rPr>
          <w:rFonts w:ascii="Times New Roman" w:hAnsi="Times New Roman"/>
        </w:rPr>
        <w:t>].</w:t>
      </w:r>
      <w:r w:rsidRPr="006A2CC0">
        <w:rPr>
          <w:rFonts w:ascii="Times New Roman" w:hAnsi="Times New Roman"/>
          <w:b/>
          <w:bCs/>
        </w:rPr>
        <w:t>]</w:t>
      </w:r>
    </w:p>
    <w:p w14:paraId="40C4EE64" w14:textId="41780945" w:rsidR="008407B0" w:rsidRPr="006A2CC0" w:rsidRDefault="008407B0" w:rsidP="00BB3813">
      <w:pPr>
        <w:widowControl/>
        <w:suppressAutoHyphens/>
        <w:spacing w:after="240"/>
        <w:ind w:left="720" w:right="720"/>
        <w:jc w:val="both"/>
        <w:rPr>
          <w:rFonts w:ascii="Times New Roman" w:hAnsi="Times New Roman"/>
          <w:bCs/>
        </w:rPr>
      </w:pPr>
      <w:r w:rsidRPr="00B048AB">
        <w:rPr>
          <w:rFonts w:ascii="Times New Roman" w:hAnsi="Times New Roman"/>
        </w:rPr>
        <w:t>“</w:t>
      </w:r>
      <w:r>
        <w:rPr>
          <w:rFonts w:ascii="Times New Roman" w:hAnsi="Times New Roman"/>
          <w:b/>
        </w:rPr>
        <w:t>Tax Abatement</w:t>
      </w:r>
      <w:r w:rsidRPr="00B048AB">
        <w:rPr>
          <w:rFonts w:ascii="Times New Roman" w:hAnsi="Times New Roman"/>
        </w:rPr>
        <w:t xml:space="preserve">” means that </w:t>
      </w:r>
      <w:r w:rsidR="00672C62" w:rsidRPr="00CF42D3">
        <w:rPr>
          <w:rFonts w:ascii="Times New Roman" w:hAnsi="Times New Roman"/>
          <w:b/>
          <w:bCs/>
        </w:rPr>
        <w:t>[</w:t>
      </w:r>
      <w:r w:rsidR="00672C62" w:rsidRPr="00404DFD">
        <w:rPr>
          <w:rFonts w:ascii="Times New Roman" w:hAnsi="Times New Roman"/>
          <w:b/>
          <w:bCs/>
        </w:rPr>
        <w:t>DRAFTING NOTE</w:t>
      </w:r>
      <w:r w:rsidR="002E2C25" w:rsidRPr="00404DFD">
        <w:rPr>
          <w:rFonts w:ascii="Times New Roman" w:hAnsi="Times New Roman"/>
          <w:b/>
          <w:bCs/>
        </w:rPr>
        <w:t>:</w:t>
      </w:r>
      <w:r w:rsidR="00672C62" w:rsidRPr="00404DFD">
        <w:rPr>
          <w:rFonts w:ascii="Times New Roman" w:hAnsi="Times New Roman"/>
          <w:b/>
          <w:bCs/>
        </w:rPr>
        <w:t xml:space="preserve"> DESCRIBE APPLICABLE ABATEMENT, EXEMPTION, ETC.</w:t>
      </w:r>
      <w:r w:rsidR="00672C62" w:rsidRPr="00CF42D3">
        <w:rPr>
          <w:rFonts w:ascii="Times New Roman" w:hAnsi="Times New Roman"/>
          <w:b/>
          <w:bCs/>
        </w:rPr>
        <w:t>]</w:t>
      </w:r>
      <w:r w:rsidR="00672C62">
        <w:rPr>
          <w:rFonts w:ascii="Times New Roman" w:hAnsi="Times New Roman"/>
        </w:rPr>
        <w:t xml:space="preserve"> </w:t>
      </w:r>
      <w:r w:rsidRPr="006A2CC0">
        <w:rPr>
          <w:rFonts w:ascii="Times New Roman" w:hAnsi="Times New Roman"/>
          <w:bCs/>
        </w:rPr>
        <w:t xml:space="preserve">[tax abatement] [tax exemption] </w:t>
      </w:r>
      <w:r w:rsidR="003D0556">
        <w:rPr>
          <w:rFonts w:ascii="Times New Roman" w:hAnsi="Times New Roman"/>
          <w:bCs/>
        </w:rPr>
        <w:t xml:space="preserve">[deferral] </w:t>
      </w:r>
      <w:r w:rsidRPr="006A2CC0">
        <w:rPr>
          <w:rFonts w:ascii="Times New Roman" w:hAnsi="Times New Roman"/>
          <w:bCs/>
        </w:rPr>
        <w:t>granted to Borrower</w:t>
      </w:r>
      <w:r w:rsidR="00672C62">
        <w:rPr>
          <w:rFonts w:ascii="Times New Roman" w:hAnsi="Times New Roman"/>
          <w:bCs/>
        </w:rPr>
        <w:t xml:space="preserve">, the </w:t>
      </w:r>
      <w:r w:rsidR="0040471B" w:rsidRPr="006A2CC0">
        <w:rPr>
          <w:rFonts w:ascii="Times New Roman" w:hAnsi="Times New Roman"/>
          <w:bCs/>
        </w:rPr>
        <w:t>Mortgaged Property</w:t>
      </w:r>
      <w:r w:rsidR="003D0556">
        <w:rPr>
          <w:rFonts w:ascii="Times New Roman" w:hAnsi="Times New Roman"/>
          <w:bCs/>
        </w:rPr>
        <w:t>,</w:t>
      </w:r>
      <w:r w:rsidR="00672C62">
        <w:rPr>
          <w:rFonts w:ascii="Times New Roman" w:hAnsi="Times New Roman"/>
          <w:bCs/>
        </w:rPr>
        <w:t xml:space="preserve"> or both</w:t>
      </w:r>
      <w:r w:rsidRPr="006A2CC0">
        <w:rPr>
          <w:rFonts w:ascii="Times New Roman" w:hAnsi="Times New Roman"/>
          <w:bCs/>
        </w:rPr>
        <w:t xml:space="preserve"> pursuant to the </w:t>
      </w:r>
      <w:r w:rsidR="00FB573F" w:rsidRPr="006A2CC0">
        <w:rPr>
          <w:rFonts w:ascii="Times New Roman" w:hAnsi="Times New Roman"/>
          <w:bCs/>
        </w:rPr>
        <w:t xml:space="preserve">Tax Abatement </w:t>
      </w:r>
      <w:r w:rsidRPr="006A2CC0">
        <w:rPr>
          <w:rFonts w:ascii="Times New Roman" w:hAnsi="Times New Roman"/>
          <w:bCs/>
        </w:rPr>
        <w:t>Code</w:t>
      </w:r>
      <w:r w:rsidR="00796990">
        <w:rPr>
          <w:rFonts w:ascii="Times New Roman" w:hAnsi="Times New Roman"/>
          <w:bCs/>
        </w:rPr>
        <w:t xml:space="preserve"> </w:t>
      </w:r>
      <w:r w:rsidRPr="00CF42D3">
        <w:rPr>
          <w:rFonts w:ascii="Times New Roman" w:hAnsi="Times New Roman"/>
          <w:b/>
        </w:rPr>
        <w:t>[</w:t>
      </w:r>
      <w:r w:rsidR="00672C62" w:rsidRPr="00404DFD">
        <w:rPr>
          <w:rFonts w:ascii="Times New Roman" w:hAnsi="Times New Roman"/>
          <w:b/>
        </w:rPr>
        <w:t>DRAFTING NOTE: INCLUDE IF THERE IS A PILOT IN PLACE</w:t>
      </w:r>
      <w:r w:rsidR="00672C62">
        <w:rPr>
          <w:rFonts w:ascii="Times New Roman" w:hAnsi="Times New Roman"/>
          <w:bCs/>
        </w:rPr>
        <w:t>:</w:t>
      </w:r>
      <w:r w:rsidRPr="006A2CC0">
        <w:rPr>
          <w:rFonts w:ascii="Times New Roman" w:hAnsi="Times New Roman"/>
          <w:bCs/>
        </w:rPr>
        <w:t>, and the amount by which the taxes Borrower would be obligated to pay without the PILOT is reduced by the payments in lieu of taxes due under the PILOT</w:t>
      </w:r>
      <w:r w:rsidRPr="00CF42D3">
        <w:rPr>
          <w:rFonts w:ascii="Times New Roman" w:hAnsi="Times New Roman"/>
          <w:b/>
        </w:rPr>
        <w:t>]</w:t>
      </w:r>
      <w:r w:rsidRPr="006A2CC0">
        <w:rPr>
          <w:rFonts w:ascii="Times New Roman" w:hAnsi="Times New Roman"/>
          <w:bCs/>
        </w:rPr>
        <w:t>.</w:t>
      </w:r>
    </w:p>
    <w:p w14:paraId="5A17358B" w14:textId="77777777" w:rsidR="001A46A3" w:rsidRPr="006A2CC0" w:rsidRDefault="001A46A3" w:rsidP="001A46A3">
      <w:pPr>
        <w:widowControl/>
        <w:suppressAutoHyphens/>
        <w:spacing w:after="240"/>
        <w:ind w:left="720" w:righ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FB573F">
        <w:rPr>
          <w:rFonts w:ascii="Times New Roman" w:hAnsi="Times New Roman"/>
          <w:b/>
          <w:bCs/>
        </w:rPr>
        <w:t>Tax Abatement</w:t>
      </w:r>
      <w:r>
        <w:rPr>
          <w:rFonts w:ascii="Times New Roman" w:hAnsi="Times New Roman"/>
          <w:b/>
          <w:bCs/>
        </w:rPr>
        <w:t xml:space="preserve"> </w:t>
      </w:r>
      <w:r w:rsidRPr="00714C7F">
        <w:rPr>
          <w:rFonts w:ascii="Times New Roman" w:hAnsi="Times New Roman"/>
          <w:b/>
        </w:rPr>
        <w:t>Code</w:t>
      </w:r>
      <w:r>
        <w:rPr>
          <w:rFonts w:ascii="Times New Roman" w:hAnsi="Times New Roman"/>
        </w:rPr>
        <w:t>” means the</w:t>
      </w:r>
      <w:r w:rsidRPr="006A2CC0">
        <w:rPr>
          <w:rFonts w:ascii="Times New Roman" w:hAnsi="Times New Roman"/>
        </w:rPr>
        <w:t xml:space="preserve"> </w:t>
      </w:r>
      <w:r w:rsidRPr="00CF42D3">
        <w:rPr>
          <w:rFonts w:ascii="Times New Roman" w:hAnsi="Times New Roman"/>
          <w:b/>
          <w:bCs/>
        </w:rPr>
        <w:t>[</w:t>
      </w:r>
      <w:r w:rsidRPr="004C443F">
        <w:rPr>
          <w:rFonts w:ascii="Times New Roman" w:hAnsi="Times New Roman"/>
          <w:b/>
          <w:bCs/>
        </w:rPr>
        <w:t>DRAFTING NOTE</w:t>
      </w:r>
      <w:r>
        <w:rPr>
          <w:rFonts w:ascii="Times New Roman" w:hAnsi="Times New Roman"/>
        </w:rPr>
        <w:t>: Insert</w:t>
      </w:r>
      <w:r w:rsidRPr="006A2CC0">
        <w:rPr>
          <w:rFonts w:ascii="Times New Roman" w:hAnsi="Times New Roman"/>
        </w:rPr>
        <w:t xml:space="preserve"> code provision which enables the State</w:t>
      </w:r>
      <w:r>
        <w:rPr>
          <w:rFonts w:ascii="Times New Roman" w:hAnsi="Times New Roman"/>
        </w:rPr>
        <w:t xml:space="preserve"> or local government, as applicable,</w:t>
      </w:r>
      <w:r w:rsidRPr="006A2CC0">
        <w:rPr>
          <w:rFonts w:ascii="Times New Roman" w:hAnsi="Times New Roman"/>
        </w:rPr>
        <w:t xml:space="preserve"> to provide a tax exemption</w:t>
      </w:r>
      <w:r>
        <w:rPr>
          <w:rFonts w:ascii="Times New Roman" w:hAnsi="Times New Roman"/>
        </w:rPr>
        <w:t xml:space="preserve">, </w:t>
      </w:r>
      <w:r w:rsidRPr="006A2CC0">
        <w:rPr>
          <w:rFonts w:ascii="Times New Roman" w:hAnsi="Times New Roman"/>
        </w:rPr>
        <w:t>abatement</w:t>
      </w:r>
      <w:r>
        <w:rPr>
          <w:rFonts w:ascii="Times New Roman" w:hAnsi="Times New Roman"/>
        </w:rPr>
        <w:t xml:space="preserve">, deferral or PILOT or pursuant to which the tax exemption, </w:t>
      </w:r>
      <w:r w:rsidRPr="006A2CC0">
        <w:rPr>
          <w:rFonts w:ascii="Times New Roman" w:hAnsi="Times New Roman"/>
        </w:rPr>
        <w:lastRenderedPageBreak/>
        <w:t>abatement</w:t>
      </w:r>
      <w:r>
        <w:rPr>
          <w:rFonts w:ascii="Times New Roman" w:hAnsi="Times New Roman"/>
        </w:rPr>
        <w:t>, deferral or PILOT is implemented, including implementing regulations, if any</w:t>
      </w:r>
      <w:r w:rsidRPr="00CF42D3">
        <w:rPr>
          <w:rFonts w:ascii="Times New Roman" w:hAnsi="Times New Roman"/>
          <w:b/>
          <w:bCs/>
        </w:rPr>
        <w:t>]</w:t>
      </w:r>
      <w:r w:rsidRPr="006A2CC0">
        <w:rPr>
          <w:rFonts w:ascii="Times New Roman" w:hAnsi="Times New Roman"/>
        </w:rPr>
        <w:t>.</w:t>
      </w:r>
    </w:p>
    <w:p w14:paraId="5DFA4473" w14:textId="0145E900" w:rsidR="00395A4C" w:rsidRDefault="00395A4C" w:rsidP="00BB3813">
      <w:pPr>
        <w:widowControl/>
        <w:suppressAutoHyphens/>
        <w:spacing w:after="240"/>
        <w:ind w:left="720" w:righ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“</w:t>
      </w:r>
      <w:r w:rsidRPr="00714C7F">
        <w:rPr>
          <w:rFonts w:ascii="Times New Roman" w:hAnsi="Times New Roman"/>
          <w:b/>
        </w:rPr>
        <w:t>Tax Abatement</w:t>
      </w:r>
      <w:r w:rsidR="003D0556">
        <w:rPr>
          <w:rFonts w:ascii="Times New Roman" w:hAnsi="Times New Roman"/>
          <w:b/>
        </w:rPr>
        <w:t xml:space="preserve"> </w:t>
      </w:r>
      <w:r w:rsidRPr="00714C7F">
        <w:rPr>
          <w:rFonts w:ascii="Times New Roman" w:hAnsi="Times New Roman"/>
          <w:b/>
        </w:rPr>
        <w:t>Program</w:t>
      </w:r>
      <w:r>
        <w:rPr>
          <w:rFonts w:ascii="Times New Roman" w:hAnsi="Times New Roman"/>
        </w:rPr>
        <w:t xml:space="preserve">” means, collectively, the Tax </w:t>
      </w:r>
      <w:r w:rsidRPr="006A2CC0">
        <w:rPr>
          <w:rFonts w:ascii="Times New Roman" w:hAnsi="Times New Roman"/>
          <w:bCs/>
        </w:rPr>
        <w:t>Abatement [and] [,]</w:t>
      </w:r>
      <w:r w:rsidR="00482EAF">
        <w:rPr>
          <w:rFonts w:ascii="Times New Roman" w:hAnsi="Times New Roman"/>
          <w:bCs/>
        </w:rPr>
        <w:t xml:space="preserve"> </w:t>
      </w:r>
      <w:r w:rsidRPr="006A2CC0">
        <w:rPr>
          <w:rFonts w:ascii="Times New Roman" w:hAnsi="Times New Roman"/>
          <w:bCs/>
        </w:rPr>
        <w:t xml:space="preserve">the </w:t>
      </w:r>
      <w:r w:rsidR="003D0556">
        <w:rPr>
          <w:rFonts w:ascii="Times New Roman" w:hAnsi="Times New Roman"/>
          <w:bCs/>
        </w:rPr>
        <w:t xml:space="preserve">requirements set forth in the </w:t>
      </w:r>
      <w:r w:rsidR="00FB573F" w:rsidRPr="006A2CC0">
        <w:rPr>
          <w:rFonts w:ascii="Times New Roman" w:hAnsi="Times New Roman"/>
          <w:bCs/>
        </w:rPr>
        <w:t>Tax Abatement</w:t>
      </w:r>
      <w:r w:rsidR="003D0556">
        <w:rPr>
          <w:rFonts w:ascii="Times New Roman" w:hAnsi="Times New Roman"/>
          <w:bCs/>
        </w:rPr>
        <w:t xml:space="preserve"> </w:t>
      </w:r>
      <w:r w:rsidRPr="006A2CC0">
        <w:rPr>
          <w:rFonts w:ascii="Times New Roman" w:hAnsi="Times New Roman"/>
          <w:bCs/>
        </w:rPr>
        <w:t>Code [and the PILOT].</w:t>
      </w:r>
    </w:p>
    <w:p w14:paraId="6784FEEF" w14:textId="33379F2E" w:rsidR="00E06B45" w:rsidRPr="006A2CC0" w:rsidRDefault="00E06B45" w:rsidP="00BB3813">
      <w:pPr>
        <w:widowControl/>
        <w:suppressAutoHyphens/>
        <w:spacing w:after="240"/>
        <w:ind w:left="720" w:righ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“</w:t>
      </w:r>
      <w:r w:rsidRPr="00CF42D3">
        <w:rPr>
          <w:rFonts w:ascii="Times New Roman" w:hAnsi="Times New Roman"/>
          <w:b/>
          <w:bCs/>
        </w:rPr>
        <w:t>Underwritten Abatement Termination Date</w:t>
      </w:r>
      <w:r>
        <w:rPr>
          <w:rFonts w:ascii="Times New Roman" w:hAnsi="Times New Roman"/>
        </w:rPr>
        <w:t xml:space="preserve">” means </w:t>
      </w:r>
      <w:r w:rsidRPr="4F43D5AE">
        <w:rPr>
          <w:rFonts w:ascii="Times New Roman" w:hAnsi="Times New Roman"/>
        </w:rPr>
        <w:t xml:space="preserve">the date that is </w:t>
      </w:r>
      <w:r w:rsidR="00DA4092">
        <w:rPr>
          <w:rFonts w:ascii="Times New Roman" w:hAnsi="Times New Roman"/>
        </w:rPr>
        <w:t>not earlier than [</w:t>
      </w:r>
      <w:r w:rsidRPr="4F43D5AE">
        <w:rPr>
          <w:rFonts w:ascii="Times New Roman" w:hAnsi="Times New Roman"/>
        </w:rPr>
        <w:t>five (5) years after</w:t>
      </w:r>
      <w:r>
        <w:rPr>
          <w:rFonts w:ascii="Times New Roman" w:hAnsi="Times New Roman"/>
        </w:rPr>
        <w:t>]</w:t>
      </w:r>
      <w:r w:rsidRPr="4F43D5AE">
        <w:rPr>
          <w:rFonts w:ascii="Times New Roman" w:hAnsi="Times New Roman"/>
        </w:rPr>
        <w:t xml:space="preserve"> the Maturity Date</w:t>
      </w:r>
      <w:r w:rsidR="00DA4092">
        <w:rPr>
          <w:rFonts w:ascii="Times New Roman" w:hAnsi="Times New Roman"/>
        </w:rPr>
        <w:t xml:space="preserve">. </w:t>
      </w:r>
      <w:r w:rsidR="00CF42D3">
        <w:rPr>
          <w:rFonts w:ascii="Times New Roman" w:hAnsi="Times New Roman"/>
          <w:b/>
          <w:bCs/>
        </w:rPr>
        <w:t xml:space="preserve">[DRAFTING NOTE: </w:t>
      </w:r>
      <w:r w:rsidR="00DA4092">
        <w:rPr>
          <w:rFonts w:ascii="Times New Roman" w:hAnsi="Times New Roman"/>
          <w:b/>
          <w:bCs/>
        </w:rPr>
        <w:t>MODIFY AS NEEDED</w:t>
      </w:r>
      <w:r w:rsidR="00DA4092" w:rsidRPr="4F43D5AE">
        <w:rPr>
          <w:rFonts w:ascii="Times New Roman" w:hAnsi="Times New Roman"/>
          <w:b/>
          <w:bCs/>
        </w:rPr>
        <w:t xml:space="preserve"> TO REFLECT UNDERWRITTEN ABATEMENT DURATION</w:t>
      </w:r>
      <w:r w:rsidR="00DA4092">
        <w:rPr>
          <w:rFonts w:ascii="Times New Roman" w:hAnsi="Times New Roman"/>
          <w:b/>
          <w:bCs/>
        </w:rPr>
        <w:t>, PROVIDED NO GUIDE WAIVER IS NEEDED; IF A GUIDE WAIVER IS NEEDED, SUBMIT ANY MODIFICATION AS NON-DELEGATED]</w:t>
      </w:r>
    </w:p>
    <w:p w14:paraId="6520CC9D" w14:textId="77777777" w:rsidR="000A4E3C" w:rsidRDefault="000A4E3C" w:rsidP="00BB3813">
      <w:pPr>
        <w:widowControl/>
        <w:numPr>
          <w:ilvl w:val="0"/>
          <w:numId w:val="7"/>
        </w:numPr>
        <w:suppressAutoHyphens/>
        <w:spacing w:after="240"/>
        <w:jc w:val="both"/>
        <w:rPr>
          <w:rFonts w:ascii="Times New Roman" w:hAnsi="Times New Roman"/>
        </w:rPr>
      </w:pPr>
      <w:r w:rsidRPr="000A4E3C">
        <w:rPr>
          <w:rFonts w:ascii="Times New Roman" w:hAnsi="Times New Roman"/>
        </w:rPr>
        <w:t>Section 3.02(a) (Personal Liability Based on Lender’s Loss) of the Loan Agreement is hereby amended by adding the following subsection to the end thereof:</w:t>
      </w:r>
    </w:p>
    <w:p w14:paraId="36567EE6" w14:textId="240E8FB0" w:rsidR="000A4E3C" w:rsidRDefault="000A4E3C" w:rsidP="00BB3813">
      <w:pPr>
        <w:widowControl/>
        <w:suppressAutoHyphens/>
        <w:spacing w:after="240"/>
        <w:ind w:left="1440" w:right="720" w:firstLine="720"/>
        <w:jc w:val="both"/>
        <w:rPr>
          <w:rFonts w:ascii="Times New Roman" w:hAnsi="Times New Roman"/>
        </w:rPr>
      </w:pPr>
      <w:r w:rsidRPr="000A4E3C">
        <w:rPr>
          <w:rFonts w:ascii="Times New Roman" w:hAnsi="Times New Roman"/>
        </w:rPr>
        <w:t>([__])</w:t>
      </w:r>
      <w:r w:rsidRPr="000A4E3C">
        <w:rPr>
          <w:rFonts w:ascii="Times New Roman" w:hAnsi="Times New Roman"/>
        </w:rPr>
        <w:tab/>
      </w:r>
      <w:r w:rsidR="00C0527E" w:rsidRPr="00C0527E">
        <w:rPr>
          <w:rFonts w:ascii="Times New Roman" w:hAnsi="Times New Roman"/>
        </w:rPr>
        <w:t>the occ</w:t>
      </w:r>
      <w:r w:rsidR="00EB0641">
        <w:rPr>
          <w:rFonts w:ascii="Times New Roman" w:hAnsi="Times New Roman"/>
        </w:rPr>
        <w:t>u</w:t>
      </w:r>
      <w:r w:rsidR="00C0527E" w:rsidRPr="00C0527E">
        <w:rPr>
          <w:rFonts w:ascii="Times New Roman" w:hAnsi="Times New Roman"/>
        </w:rPr>
        <w:t>rrence of an Event of Default under Section</w:t>
      </w:r>
      <w:r w:rsidR="00F440DD">
        <w:rPr>
          <w:rFonts w:ascii="Times New Roman" w:hAnsi="Times New Roman"/>
        </w:rPr>
        <w:t> </w:t>
      </w:r>
      <w:r w:rsidR="00C0527E" w:rsidRPr="00C0527E">
        <w:rPr>
          <w:rFonts w:ascii="Times New Roman" w:hAnsi="Times New Roman"/>
        </w:rPr>
        <w:t>14.01(a)([__])</w:t>
      </w:r>
      <w:r w:rsidR="00C23674">
        <w:rPr>
          <w:rFonts w:ascii="Times New Roman" w:hAnsi="Times New Roman"/>
        </w:rPr>
        <w:t xml:space="preserve">, </w:t>
      </w:r>
      <w:r w:rsidR="00A94231" w:rsidRPr="00C0527E">
        <w:rPr>
          <w:rFonts w:ascii="Times New Roman" w:hAnsi="Times New Roman"/>
        </w:rPr>
        <w:t>([__])</w:t>
      </w:r>
      <w:r w:rsidR="00A94231">
        <w:rPr>
          <w:rFonts w:ascii="Times New Roman" w:hAnsi="Times New Roman"/>
        </w:rPr>
        <w:t xml:space="preserve"> </w:t>
      </w:r>
      <w:r w:rsidR="00C0527E">
        <w:rPr>
          <w:rFonts w:ascii="Times New Roman" w:hAnsi="Times New Roman"/>
        </w:rPr>
        <w:t>or ([__])</w:t>
      </w:r>
      <w:r w:rsidR="00C0527E" w:rsidRPr="00C0527E">
        <w:rPr>
          <w:rFonts w:ascii="Times New Roman" w:hAnsi="Times New Roman"/>
        </w:rPr>
        <w:t xml:space="preserve"> of this Loan Agreement that results in </w:t>
      </w:r>
      <w:r w:rsidR="00DB1D56">
        <w:rPr>
          <w:rFonts w:ascii="Times New Roman" w:hAnsi="Times New Roman"/>
        </w:rPr>
        <w:t xml:space="preserve">an Adverse </w:t>
      </w:r>
      <w:r w:rsidR="002B1E23" w:rsidRPr="006A2CC0">
        <w:rPr>
          <w:rFonts w:ascii="Times New Roman" w:hAnsi="Times New Roman"/>
          <w:szCs w:val="24"/>
        </w:rPr>
        <w:t>Tax Abatement</w:t>
      </w:r>
      <w:r w:rsidR="00060D16" w:rsidRPr="006A2CC0">
        <w:rPr>
          <w:rFonts w:ascii="Times New Roman" w:hAnsi="Times New Roman"/>
          <w:szCs w:val="24"/>
        </w:rPr>
        <w:t xml:space="preserve"> </w:t>
      </w:r>
      <w:r w:rsidR="00DB1D56">
        <w:rPr>
          <w:rFonts w:ascii="Times New Roman" w:hAnsi="Times New Roman"/>
          <w:szCs w:val="24"/>
        </w:rPr>
        <w:t>Event.</w:t>
      </w:r>
    </w:p>
    <w:p w14:paraId="2F4F0B8E" w14:textId="0F9C0087" w:rsidR="00395A4C" w:rsidRPr="00B048AB" w:rsidRDefault="00395A4C" w:rsidP="008E42A5">
      <w:pPr>
        <w:widowControl/>
        <w:numPr>
          <w:ilvl w:val="0"/>
          <w:numId w:val="7"/>
        </w:numPr>
        <w:tabs>
          <w:tab w:val="clear" w:pos="1440"/>
        </w:tabs>
        <w:suppressAutoHyphens/>
        <w:spacing w:after="240"/>
        <w:jc w:val="both"/>
        <w:rPr>
          <w:rFonts w:ascii="Times New Roman" w:hAnsi="Times New Roman"/>
        </w:rPr>
      </w:pPr>
      <w:r w:rsidRPr="00B048AB">
        <w:rPr>
          <w:rFonts w:ascii="Times New Roman" w:hAnsi="Times New Roman"/>
        </w:rPr>
        <w:t>Section</w:t>
      </w:r>
      <w:r>
        <w:rPr>
          <w:rFonts w:ascii="Times New Roman" w:hAnsi="Times New Roman"/>
        </w:rPr>
        <w:t> </w:t>
      </w:r>
      <w:r w:rsidRPr="00B048AB">
        <w:rPr>
          <w:rFonts w:ascii="Times New Roman" w:hAnsi="Times New Roman"/>
        </w:rPr>
        <w:t>14.01(a) (Events of Default – Automatic Events of Default) of the Loan Agreement is hereby amended by adding the following provision</w:t>
      </w:r>
      <w:r w:rsidR="008D2F5D">
        <w:rPr>
          <w:rFonts w:ascii="Times New Roman" w:hAnsi="Times New Roman"/>
        </w:rPr>
        <w:t>s</w:t>
      </w:r>
      <w:r w:rsidRPr="00B048AB">
        <w:rPr>
          <w:rFonts w:ascii="Times New Roman" w:hAnsi="Times New Roman"/>
        </w:rPr>
        <w:t xml:space="preserve"> at the end thereof:</w:t>
      </w:r>
    </w:p>
    <w:p w14:paraId="156F94B0" w14:textId="61245529" w:rsidR="003A15C8" w:rsidRPr="006A2CC0" w:rsidRDefault="003A15C8" w:rsidP="008D2F5D">
      <w:pPr>
        <w:widowControl/>
        <w:suppressAutoHyphens/>
        <w:spacing w:after="240"/>
        <w:ind w:left="1440" w:right="720" w:firstLine="720"/>
        <w:jc w:val="both"/>
        <w:rPr>
          <w:rFonts w:ascii="Times New Roman" w:hAnsi="Times New Roman"/>
        </w:rPr>
      </w:pPr>
      <w:r w:rsidRPr="4F43D5AE">
        <w:rPr>
          <w:rFonts w:ascii="Times New Roman" w:hAnsi="Times New Roman"/>
        </w:rPr>
        <w:t>(</w:t>
      </w:r>
      <w:r w:rsidR="001A46A3">
        <w:rPr>
          <w:rFonts w:ascii="Times New Roman" w:hAnsi="Times New Roman"/>
        </w:rPr>
        <w:t>[</w:t>
      </w:r>
      <w:r w:rsidRPr="4F43D5AE">
        <w:rPr>
          <w:rFonts w:ascii="Times New Roman" w:hAnsi="Times New Roman"/>
        </w:rPr>
        <w:t>__</w:t>
      </w:r>
      <w:r w:rsidR="001A46A3">
        <w:rPr>
          <w:rFonts w:ascii="Times New Roman" w:hAnsi="Times New Roman"/>
        </w:rPr>
        <w:t>]</w:t>
      </w:r>
      <w:r w:rsidRPr="4F43D5AE">
        <w:rPr>
          <w:rFonts w:ascii="Times New Roman" w:hAnsi="Times New Roman"/>
        </w:rPr>
        <w:t>)</w:t>
      </w:r>
      <w:r>
        <w:tab/>
      </w:r>
      <w:r w:rsidR="00DB1D56" w:rsidRPr="4F43D5AE">
        <w:rPr>
          <w:rFonts w:ascii="Times New Roman" w:hAnsi="Times New Roman"/>
        </w:rPr>
        <w:t xml:space="preserve">the occurrence of any </w:t>
      </w:r>
      <w:r w:rsidR="003569F7" w:rsidRPr="4F43D5AE">
        <w:rPr>
          <w:rFonts w:ascii="Times New Roman" w:hAnsi="Times New Roman"/>
        </w:rPr>
        <w:t>Adverse</w:t>
      </w:r>
      <w:r w:rsidR="00DB1D56" w:rsidRPr="4F43D5AE">
        <w:rPr>
          <w:rFonts w:ascii="Times New Roman" w:hAnsi="Times New Roman"/>
        </w:rPr>
        <w:t xml:space="preserve"> Tax Abatement Event</w:t>
      </w:r>
      <w:r w:rsidR="00A050E8" w:rsidRPr="4F43D5AE">
        <w:rPr>
          <w:rFonts w:ascii="Times New Roman" w:hAnsi="Times New Roman"/>
        </w:rPr>
        <w:t xml:space="preserve"> caused by the action or inaction of Borrower</w:t>
      </w:r>
      <w:r w:rsidR="00DB1D56" w:rsidRPr="4F43D5AE">
        <w:rPr>
          <w:rFonts w:ascii="Times New Roman" w:hAnsi="Times New Roman"/>
        </w:rPr>
        <w:t>;</w:t>
      </w:r>
    </w:p>
    <w:p w14:paraId="38FE4346" w14:textId="6B8E59FE" w:rsidR="002033A8" w:rsidRDefault="000A4E3C" w:rsidP="002033A8">
      <w:pPr>
        <w:widowControl/>
        <w:suppressAutoHyphens/>
        <w:spacing w:after="240"/>
        <w:ind w:left="1440" w:right="720" w:firstLine="720"/>
        <w:jc w:val="both"/>
        <w:rPr>
          <w:rFonts w:ascii="Times New Roman" w:hAnsi="Times New Roman"/>
        </w:rPr>
      </w:pPr>
      <w:r w:rsidRPr="4F43D5AE">
        <w:rPr>
          <w:rFonts w:ascii="Times New Roman" w:hAnsi="Times New Roman"/>
        </w:rPr>
        <w:t>([__])</w:t>
      </w:r>
      <w:r>
        <w:tab/>
      </w:r>
      <w:r w:rsidRPr="4F43D5AE">
        <w:rPr>
          <w:rFonts w:ascii="Times New Roman" w:hAnsi="Times New Roman"/>
        </w:rPr>
        <w:t>any</w:t>
      </w:r>
      <w:r w:rsidR="002033A8" w:rsidRPr="4F43D5AE">
        <w:rPr>
          <w:rFonts w:ascii="Times New Roman" w:hAnsi="Times New Roman"/>
        </w:rPr>
        <w:t xml:space="preserve"> failure by Borrower to comply with</w:t>
      </w:r>
      <w:r w:rsidR="00330EC1" w:rsidRPr="4F43D5AE">
        <w:rPr>
          <w:rFonts w:ascii="Times New Roman" w:hAnsi="Times New Roman"/>
        </w:rPr>
        <w:t xml:space="preserve"> the terms of </w:t>
      </w:r>
      <w:r w:rsidR="002033A8" w:rsidRPr="4F43D5AE">
        <w:rPr>
          <w:rFonts w:ascii="Times New Roman" w:hAnsi="Times New Roman"/>
        </w:rPr>
        <w:t>Section [__].02 (Compliance with Tax Abatement) of this Loan Agreement</w:t>
      </w:r>
      <w:r w:rsidR="00190C90" w:rsidRPr="4F43D5AE">
        <w:rPr>
          <w:rFonts w:ascii="Times New Roman" w:hAnsi="Times New Roman"/>
        </w:rPr>
        <w:t>, which failure continues beyond the expiration of any applicable cure period</w:t>
      </w:r>
      <w:r w:rsidR="00BB0DF7">
        <w:rPr>
          <w:rFonts w:ascii="Times New Roman" w:hAnsi="Times New Roman"/>
        </w:rPr>
        <w:t xml:space="preserve"> afforded to Borrower under the Tax Abatement Program</w:t>
      </w:r>
      <w:r w:rsidR="00DB1D56" w:rsidRPr="4F43D5AE">
        <w:rPr>
          <w:rStyle w:val="CommentReference"/>
          <w:rFonts w:ascii="Times New Roman" w:hAnsi="Times New Roman"/>
          <w:sz w:val="24"/>
          <w:szCs w:val="24"/>
        </w:rPr>
        <w:t>;</w:t>
      </w:r>
      <w:r w:rsidR="006F69C5" w:rsidRPr="4F43D5AE">
        <w:rPr>
          <w:rStyle w:val="CommentReference"/>
        </w:rPr>
        <w:t xml:space="preserve"> </w:t>
      </w:r>
      <w:r w:rsidR="002033A8" w:rsidRPr="4F43D5AE">
        <w:rPr>
          <w:rFonts w:ascii="Times New Roman" w:hAnsi="Times New Roman"/>
        </w:rPr>
        <w:t>or</w:t>
      </w:r>
    </w:p>
    <w:p w14:paraId="0825188A" w14:textId="00CB8216" w:rsidR="00395A4C" w:rsidRPr="006A2CC0" w:rsidRDefault="00395A4C" w:rsidP="4F43D5AE">
      <w:pPr>
        <w:widowControl/>
        <w:suppressAutoHyphens/>
        <w:spacing w:after="240"/>
        <w:ind w:left="1440" w:right="720" w:firstLine="720"/>
        <w:jc w:val="both"/>
        <w:rPr>
          <w:rFonts w:ascii="Times New Roman" w:hAnsi="Times New Roman"/>
        </w:rPr>
      </w:pPr>
      <w:r w:rsidRPr="4F43D5AE">
        <w:rPr>
          <w:rFonts w:ascii="Times New Roman" w:hAnsi="Times New Roman"/>
        </w:rPr>
        <w:t>([__])</w:t>
      </w:r>
      <w:r>
        <w:tab/>
      </w:r>
      <w:r w:rsidRPr="4F43D5AE">
        <w:rPr>
          <w:rFonts w:ascii="Times New Roman" w:hAnsi="Times New Roman"/>
        </w:rPr>
        <w:t xml:space="preserve">any </w:t>
      </w:r>
      <w:r w:rsidR="007F66AD" w:rsidRPr="4F43D5AE">
        <w:rPr>
          <w:rFonts w:ascii="Times New Roman" w:hAnsi="Times New Roman"/>
        </w:rPr>
        <w:t>T</w:t>
      </w:r>
      <w:r w:rsidRPr="4F43D5AE">
        <w:rPr>
          <w:rFonts w:ascii="Times New Roman" w:hAnsi="Times New Roman"/>
        </w:rPr>
        <w:t xml:space="preserve">ransfer of the Mortgaged Property, any interest in the Mortgaged Property, or any interest in Borrower that would cause </w:t>
      </w:r>
      <w:r w:rsidR="006F69C5" w:rsidRPr="4F43D5AE">
        <w:rPr>
          <w:rFonts w:ascii="Times New Roman" w:hAnsi="Times New Roman"/>
        </w:rPr>
        <w:t>an Adverse Tax Abatement Event.</w:t>
      </w:r>
    </w:p>
    <w:p w14:paraId="73F89310" w14:textId="77777777" w:rsidR="006F69C5" w:rsidRPr="006F69C5" w:rsidRDefault="006F69C5" w:rsidP="006F69C5">
      <w:pPr>
        <w:widowControl/>
        <w:numPr>
          <w:ilvl w:val="0"/>
          <w:numId w:val="7"/>
        </w:numPr>
        <w:tabs>
          <w:tab w:val="clear" w:pos="1440"/>
        </w:tabs>
        <w:suppressAutoHyphens/>
        <w:spacing w:after="240"/>
        <w:jc w:val="both"/>
        <w:rPr>
          <w:rFonts w:ascii="Times New Roman" w:hAnsi="Times New Roman"/>
        </w:rPr>
      </w:pPr>
      <w:r w:rsidRPr="006F69C5">
        <w:rPr>
          <w:rFonts w:ascii="Times New Roman" w:hAnsi="Times New Roman"/>
        </w:rPr>
        <w:t>Section 14.03(c) (Appointment of Lender as Attorney in Fact) of the Loan Agreement is hereby amended by adding the following provision at the end thereof:</w:t>
      </w:r>
    </w:p>
    <w:p w14:paraId="222ECA05" w14:textId="52CBF943" w:rsidR="006F69C5" w:rsidRPr="006F69C5" w:rsidRDefault="006F69C5" w:rsidP="006F69C5">
      <w:pPr>
        <w:widowControl/>
        <w:suppressAutoHyphens/>
        <w:spacing w:after="240"/>
        <w:ind w:left="1440" w:righ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([__])</w:t>
      </w:r>
      <w:r>
        <w:rPr>
          <w:rFonts w:ascii="Times New Roman" w:hAnsi="Times New Roman"/>
          <w:szCs w:val="24"/>
        </w:rPr>
        <w:tab/>
      </w:r>
      <w:r w:rsidRPr="006F69C5">
        <w:rPr>
          <w:rFonts w:ascii="Times New Roman" w:hAnsi="Times New Roman"/>
        </w:rPr>
        <w:t>take such actions as Lender reasonably determines to be necessary and appropriate in its discretion to cure any non-compliance with the requirements of the Tax Abatement Program.</w:t>
      </w:r>
    </w:p>
    <w:p w14:paraId="122B1EDB" w14:textId="7C4AE31D" w:rsidR="00395A4C" w:rsidRPr="00B048AB" w:rsidRDefault="00395A4C" w:rsidP="00BB3813">
      <w:pPr>
        <w:widowControl/>
        <w:numPr>
          <w:ilvl w:val="0"/>
          <w:numId w:val="7"/>
        </w:numPr>
        <w:tabs>
          <w:tab w:val="clear" w:pos="1440"/>
        </w:tabs>
        <w:suppressAutoHyphens/>
        <w:spacing w:after="240"/>
        <w:jc w:val="both"/>
        <w:rPr>
          <w:rFonts w:ascii="Times New Roman" w:hAnsi="Times New Roman"/>
        </w:rPr>
      </w:pPr>
      <w:r w:rsidRPr="00B048AB">
        <w:rPr>
          <w:rFonts w:ascii="Times New Roman" w:hAnsi="Times New Roman"/>
        </w:rPr>
        <w:t>The following article is hereby added to the Loan Agreement as Article</w:t>
      </w:r>
      <w:r>
        <w:rPr>
          <w:rFonts w:ascii="Times New Roman" w:hAnsi="Times New Roman"/>
        </w:rPr>
        <w:t> </w:t>
      </w:r>
      <w:r w:rsidRPr="00B048AB">
        <w:rPr>
          <w:rFonts w:ascii="Times New Roman" w:hAnsi="Times New Roman"/>
        </w:rPr>
        <w:t>[___] (</w:t>
      </w:r>
      <w:r>
        <w:rPr>
          <w:rFonts w:ascii="Times New Roman" w:hAnsi="Times New Roman"/>
        </w:rPr>
        <w:t>Tax Abatement</w:t>
      </w:r>
      <w:r w:rsidRPr="00B048AB">
        <w:rPr>
          <w:rFonts w:ascii="Times New Roman" w:hAnsi="Times New Roman"/>
        </w:rPr>
        <w:t>):</w:t>
      </w:r>
    </w:p>
    <w:p w14:paraId="1B4B7E4B" w14:textId="307248F4" w:rsidR="00395A4C" w:rsidRPr="00B240C6" w:rsidRDefault="00395A4C" w:rsidP="00BB3813">
      <w:pPr>
        <w:keepNext/>
        <w:widowControl/>
        <w:suppressAutoHyphens/>
        <w:spacing w:after="240"/>
        <w:ind w:left="720" w:right="720"/>
        <w:jc w:val="center"/>
        <w:outlineLvl w:val="0"/>
        <w:rPr>
          <w:rFonts w:ascii="Times New Roman" w:hAnsi="Times New Roman"/>
          <w:b/>
          <w:snapToGrid w:val="0"/>
          <w:sz w:val="28"/>
        </w:rPr>
      </w:pPr>
      <w:bookmarkStart w:id="0" w:name="_Toc263870054"/>
      <w:bookmarkStart w:id="1" w:name="_Toc263870613"/>
      <w:bookmarkStart w:id="2" w:name="_Toc241299261"/>
      <w:bookmarkStart w:id="3" w:name="_Toc241480314"/>
      <w:bookmarkStart w:id="4" w:name="_Toc264474021"/>
      <w:bookmarkStart w:id="5" w:name="_Toc266373268"/>
      <w:bookmarkStart w:id="6" w:name="_Toc271706538"/>
      <w:r w:rsidRPr="00B240C6">
        <w:rPr>
          <w:rFonts w:ascii="Times New Roman" w:hAnsi="Times New Roman"/>
          <w:b/>
          <w:snapToGrid w:val="0"/>
          <w:sz w:val="28"/>
        </w:rPr>
        <w:lastRenderedPageBreak/>
        <w:t>ARTICLE [___]</w:t>
      </w:r>
      <w:bookmarkStart w:id="7" w:name="_Toc263870055"/>
      <w:bookmarkStart w:id="8" w:name="_Toc263870614"/>
      <w:bookmarkEnd w:id="0"/>
      <w:bookmarkEnd w:id="1"/>
      <w:r w:rsidRPr="00B240C6">
        <w:rPr>
          <w:rFonts w:ascii="Times New Roman" w:hAnsi="Times New Roman"/>
          <w:b/>
          <w:snapToGrid w:val="0"/>
          <w:sz w:val="28"/>
        </w:rPr>
        <w:t xml:space="preserve"> – </w:t>
      </w:r>
      <w:bookmarkEnd w:id="2"/>
      <w:bookmarkEnd w:id="3"/>
      <w:bookmarkEnd w:id="4"/>
      <w:bookmarkEnd w:id="5"/>
      <w:bookmarkEnd w:id="6"/>
      <w:bookmarkEnd w:id="7"/>
      <w:bookmarkEnd w:id="8"/>
      <w:r w:rsidRPr="00B240C6">
        <w:rPr>
          <w:rFonts w:ascii="Times New Roman" w:hAnsi="Times New Roman"/>
          <w:b/>
          <w:snapToGrid w:val="0"/>
          <w:sz w:val="28"/>
        </w:rPr>
        <w:t>TAX ABATEMENT</w:t>
      </w:r>
    </w:p>
    <w:p w14:paraId="3A38C8B5" w14:textId="387F44CA" w:rsidR="00395A4C" w:rsidRDefault="00395A4C" w:rsidP="006A2CC0">
      <w:pPr>
        <w:keepNext/>
        <w:widowControl/>
        <w:tabs>
          <w:tab w:val="left" w:pos="2520"/>
        </w:tabs>
        <w:spacing w:after="240"/>
        <w:ind w:left="2520" w:right="720" w:hanging="1800"/>
        <w:jc w:val="both"/>
        <w:rPr>
          <w:rFonts w:ascii="Times New Roman" w:hAnsi="Times New Roman"/>
          <w:szCs w:val="24"/>
        </w:rPr>
      </w:pPr>
      <w:r w:rsidRPr="00B048AB">
        <w:rPr>
          <w:rFonts w:ascii="Times New Roman" w:hAnsi="Times New Roman"/>
          <w:b/>
          <w:bCs/>
          <w:szCs w:val="24"/>
        </w:rPr>
        <w:t>Section [__].01</w:t>
      </w:r>
      <w:r w:rsidRPr="007543F8">
        <w:rPr>
          <w:rFonts w:ascii="Times New Roman" w:hAnsi="Times New Roman"/>
          <w:szCs w:val="24"/>
        </w:rPr>
        <w:tab/>
      </w:r>
      <w:r w:rsidRPr="001253F5">
        <w:rPr>
          <w:rFonts w:ascii="Times New Roman" w:hAnsi="Times New Roman"/>
          <w:b/>
          <w:szCs w:val="24"/>
        </w:rPr>
        <w:t>Tax</w:t>
      </w:r>
      <w:r>
        <w:rPr>
          <w:rFonts w:ascii="Times New Roman" w:hAnsi="Times New Roman"/>
          <w:szCs w:val="24"/>
        </w:rPr>
        <w:t xml:space="preserve"> </w:t>
      </w:r>
      <w:r w:rsidRPr="001253F5">
        <w:rPr>
          <w:rFonts w:ascii="Times New Roman" w:hAnsi="Times New Roman"/>
          <w:b/>
          <w:szCs w:val="24"/>
        </w:rPr>
        <w:t xml:space="preserve">Abatement </w:t>
      </w:r>
      <w:r w:rsidR="006A2CC0">
        <w:rPr>
          <w:rFonts w:ascii="Times New Roman" w:hAnsi="Times New Roman"/>
          <w:b/>
          <w:szCs w:val="24"/>
        </w:rPr>
        <w:t>Representations and Warranties</w:t>
      </w:r>
      <w:r>
        <w:rPr>
          <w:rFonts w:ascii="Times New Roman" w:hAnsi="Times New Roman"/>
          <w:b/>
          <w:szCs w:val="24"/>
        </w:rPr>
        <w:t>.</w:t>
      </w:r>
    </w:p>
    <w:p w14:paraId="0DE21F0E" w14:textId="7F928D7E" w:rsidR="00A20B73" w:rsidRPr="00B36CCA" w:rsidRDefault="00A20B73" w:rsidP="00A20B73">
      <w:pPr>
        <w:widowControl/>
        <w:spacing w:after="240"/>
        <w:ind w:left="720" w:right="720" w:firstLine="720"/>
        <w:rPr>
          <w:rFonts w:ascii="Times New Roman" w:hAnsi="Times New Roman"/>
          <w:szCs w:val="24"/>
        </w:rPr>
      </w:pPr>
      <w:r w:rsidRPr="00B36CCA">
        <w:rPr>
          <w:rFonts w:ascii="Times New Roman" w:hAnsi="Times New Roman"/>
          <w:szCs w:val="24"/>
        </w:rPr>
        <w:t>Borrower represents and warrants that:</w:t>
      </w:r>
    </w:p>
    <w:p w14:paraId="36CE1C86" w14:textId="7ED7236F" w:rsidR="00A20B73" w:rsidRPr="006A2CC0" w:rsidRDefault="00A20B73" w:rsidP="00A20B73">
      <w:pPr>
        <w:widowControl/>
        <w:spacing w:after="240"/>
        <w:ind w:left="720" w:right="720" w:firstLine="720"/>
        <w:jc w:val="both"/>
        <w:rPr>
          <w:rFonts w:ascii="Times New Roman" w:hAnsi="Times New Roman"/>
          <w:szCs w:val="24"/>
        </w:rPr>
      </w:pPr>
      <w:r w:rsidRPr="00B36CCA">
        <w:rPr>
          <w:rFonts w:ascii="Times New Roman" w:hAnsi="Times New Roman"/>
          <w:szCs w:val="24"/>
        </w:rPr>
        <w:t>(a)</w:t>
      </w:r>
      <w:r w:rsidRPr="00B36CCA">
        <w:rPr>
          <w:rFonts w:ascii="Times New Roman" w:hAnsi="Times New Roman"/>
          <w:szCs w:val="24"/>
        </w:rPr>
        <w:tab/>
      </w:r>
      <w:r w:rsidR="00DD4CDA" w:rsidRPr="006A2CC0">
        <w:rPr>
          <w:rFonts w:ascii="Times New Roman" w:hAnsi="Times New Roman"/>
          <w:szCs w:val="24"/>
        </w:rPr>
        <w:t>Borrower</w:t>
      </w:r>
      <w:r w:rsidR="00004B33">
        <w:rPr>
          <w:rFonts w:ascii="Times New Roman" w:hAnsi="Times New Roman"/>
          <w:szCs w:val="24"/>
        </w:rPr>
        <w:t xml:space="preserve">, </w:t>
      </w:r>
      <w:r w:rsidR="00DD4CDA" w:rsidRPr="006A2CC0">
        <w:rPr>
          <w:rFonts w:ascii="Times New Roman" w:hAnsi="Times New Roman"/>
          <w:szCs w:val="24"/>
        </w:rPr>
        <w:t>the</w:t>
      </w:r>
      <w:r w:rsidRPr="006A2CC0">
        <w:rPr>
          <w:rFonts w:ascii="Times New Roman" w:hAnsi="Times New Roman"/>
          <w:szCs w:val="24"/>
        </w:rPr>
        <w:t xml:space="preserve"> Mortgaged Property </w:t>
      </w:r>
      <w:r w:rsidR="00004B33">
        <w:rPr>
          <w:rFonts w:ascii="Times New Roman" w:hAnsi="Times New Roman"/>
          <w:szCs w:val="24"/>
        </w:rPr>
        <w:t xml:space="preserve">or both </w:t>
      </w:r>
      <w:r w:rsidR="001F5C24">
        <w:rPr>
          <w:rFonts w:ascii="Times New Roman" w:hAnsi="Times New Roman"/>
          <w:szCs w:val="24"/>
        </w:rPr>
        <w:t xml:space="preserve">(as applicable) </w:t>
      </w:r>
      <w:r w:rsidR="008732E5">
        <w:rPr>
          <w:rFonts w:ascii="Times New Roman" w:hAnsi="Times New Roman"/>
          <w:szCs w:val="24"/>
        </w:rPr>
        <w:t>are</w:t>
      </w:r>
      <w:r w:rsidR="008732E5" w:rsidRPr="006A2CC0">
        <w:rPr>
          <w:rFonts w:ascii="Times New Roman" w:hAnsi="Times New Roman"/>
          <w:szCs w:val="24"/>
        </w:rPr>
        <w:t xml:space="preserve"> </w:t>
      </w:r>
      <w:r w:rsidRPr="006A2CC0">
        <w:rPr>
          <w:rFonts w:ascii="Times New Roman" w:hAnsi="Times New Roman"/>
          <w:szCs w:val="24"/>
        </w:rPr>
        <w:t>eligible for a Tax Abatement pursuant to the</w:t>
      </w:r>
      <w:r w:rsidR="00FB573F" w:rsidRPr="006A2CC0">
        <w:rPr>
          <w:rFonts w:ascii="Times New Roman" w:hAnsi="Times New Roman"/>
          <w:szCs w:val="24"/>
        </w:rPr>
        <w:t xml:space="preserve"> </w:t>
      </w:r>
      <w:r w:rsidR="00FB573F" w:rsidRPr="006A2CC0">
        <w:rPr>
          <w:rFonts w:ascii="Times New Roman" w:hAnsi="Times New Roman"/>
        </w:rPr>
        <w:t xml:space="preserve">Tax Abatement </w:t>
      </w:r>
      <w:r w:rsidRPr="006A2CC0">
        <w:rPr>
          <w:rFonts w:ascii="Times New Roman" w:hAnsi="Times New Roman"/>
          <w:szCs w:val="24"/>
        </w:rPr>
        <w:t>Code</w:t>
      </w:r>
      <w:r w:rsidR="001B491E" w:rsidRPr="006A2CC0">
        <w:rPr>
          <w:rFonts w:ascii="Times New Roman" w:hAnsi="Times New Roman"/>
          <w:szCs w:val="24"/>
        </w:rPr>
        <w:t xml:space="preserve"> </w:t>
      </w:r>
      <w:r w:rsidRPr="006A2CC0">
        <w:rPr>
          <w:rFonts w:ascii="Times New Roman" w:hAnsi="Times New Roman"/>
          <w:szCs w:val="24"/>
        </w:rPr>
        <w:t>and is receiving the Tax Abatement.</w:t>
      </w:r>
    </w:p>
    <w:p w14:paraId="4F0331C2" w14:textId="49E3EF8B" w:rsidR="008732E5" w:rsidRDefault="00A20B73" w:rsidP="00A20B73">
      <w:pPr>
        <w:widowControl/>
        <w:spacing w:after="240"/>
        <w:ind w:left="720" w:right="720" w:firstLine="720"/>
        <w:jc w:val="both"/>
        <w:rPr>
          <w:rFonts w:ascii="Times New Roman" w:hAnsi="Times New Roman"/>
          <w:szCs w:val="24"/>
        </w:rPr>
      </w:pPr>
      <w:r w:rsidRPr="006A2CC0">
        <w:rPr>
          <w:rFonts w:ascii="Times New Roman" w:hAnsi="Times New Roman"/>
          <w:szCs w:val="24"/>
        </w:rPr>
        <w:t>(b)</w:t>
      </w:r>
      <w:r w:rsidRPr="006A2CC0">
        <w:rPr>
          <w:rFonts w:ascii="Times New Roman" w:hAnsi="Times New Roman"/>
          <w:szCs w:val="24"/>
        </w:rPr>
        <w:tab/>
      </w:r>
      <w:r w:rsidR="008732E5">
        <w:rPr>
          <w:rFonts w:ascii="Times New Roman" w:hAnsi="Times New Roman"/>
          <w:szCs w:val="24"/>
        </w:rPr>
        <w:t xml:space="preserve">The Tax Abatement </w:t>
      </w:r>
      <w:r w:rsidR="00AB72D6">
        <w:rPr>
          <w:rFonts w:ascii="Times New Roman" w:hAnsi="Times New Roman"/>
          <w:szCs w:val="24"/>
        </w:rPr>
        <w:t>does not terminate, expire or begin to phase out</w:t>
      </w:r>
      <w:r w:rsidR="00B33531">
        <w:rPr>
          <w:rFonts w:ascii="Times New Roman" w:hAnsi="Times New Roman"/>
          <w:szCs w:val="24"/>
        </w:rPr>
        <w:t xml:space="preserve"> </w:t>
      </w:r>
      <w:r w:rsidR="00B3344F">
        <w:rPr>
          <w:rFonts w:ascii="Times New Roman" w:hAnsi="Times New Roman"/>
          <w:szCs w:val="24"/>
        </w:rPr>
        <w:t xml:space="preserve">prior to the </w:t>
      </w:r>
      <w:r w:rsidR="00DA4092">
        <w:rPr>
          <w:rFonts w:ascii="Times New Roman" w:hAnsi="Times New Roman"/>
        </w:rPr>
        <w:t>Underwritten Abatement Termination Date</w:t>
      </w:r>
      <w:r w:rsidR="00B3344F">
        <w:rPr>
          <w:rFonts w:ascii="Times New Roman" w:hAnsi="Times New Roman"/>
          <w:szCs w:val="24"/>
        </w:rPr>
        <w:t xml:space="preserve">, </w:t>
      </w:r>
      <w:r w:rsidR="00B33531">
        <w:rPr>
          <w:rFonts w:ascii="Times New Roman" w:hAnsi="Times New Roman"/>
          <w:szCs w:val="24"/>
        </w:rPr>
        <w:t xml:space="preserve">nor has Borrower </w:t>
      </w:r>
      <w:r w:rsidR="00B33531" w:rsidRPr="006A2CC0">
        <w:rPr>
          <w:rFonts w:ascii="Times New Roman" w:hAnsi="Times New Roman"/>
          <w:szCs w:val="24"/>
        </w:rPr>
        <w:t xml:space="preserve">received any notice </w:t>
      </w:r>
      <w:r w:rsidR="000677BB">
        <w:rPr>
          <w:rFonts w:ascii="Times New Roman" w:hAnsi="Times New Roman"/>
          <w:szCs w:val="24"/>
        </w:rPr>
        <w:t>of</w:t>
      </w:r>
      <w:r w:rsidR="00B33531" w:rsidRPr="006A2CC0">
        <w:rPr>
          <w:rFonts w:ascii="Times New Roman" w:hAnsi="Times New Roman"/>
          <w:szCs w:val="24"/>
        </w:rPr>
        <w:t xml:space="preserve"> </w:t>
      </w:r>
      <w:r w:rsidR="006F69C5">
        <w:rPr>
          <w:rFonts w:ascii="Times New Roman" w:hAnsi="Times New Roman"/>
          <w:szCs w:val="24"/>
        </w:rPr>
        <w:t>an Adverse</w:t>
      </w:r>
      <w:r w:rsidR="00B33531" w:rsidRPr="006A2CC0">
        <w:rPr>
          <w:rFonts w:ascii="Times New Roman" w:hAnsi="Times New Roman"/>
          <w:szCs w:val="24"/>
        </w:rPr>
        <w:t xml:space="preserve"> Tax Abatement </w:t>
      </w:r>
      <w:r w:rsidR="006F69C5">
        <w:rPr>
          <w:rFonts w:ascii="Times New Roman" w:hAnsi="Times New Roman"/>
          <w:szCs w:val="24"/>
        </w:rPr>
        <w:t>Event.</w:t>
      </w:r>
    </w:p>
    <w:p w14:paraId="63B3D1EB" w14:textId="3C42BD0E" w:rsidR="00A20B73" w:rsidRPr="006A2CC0" w:rsidRDefault="00324756" w:rsidP="008D2F5D">
      <w:pPr>
        <w:widowControl/>
        <w:spacing w:after="240"/>
        <w:ind w:left="720" w:right="72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="006F69C5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)</w:t>
      </w:r>
      <w:r w:rsidR="00A20B73" w:rsidRPr="006A2CC0">
        <w:rPr>
          <w:rFonts w:ascii="Times New Roman" w:hAnsi="Times New Roman"/>
          <w:szCs w:val="24"/>
        </w:rPr>
        <w:tab/>
      </w:r>
      <w:r w:rsidR="00DD4CDA" w:rsidRPr="006A2CC0">
        <w:rPr>
          <w:rFonts w:ascii="Times New Roman" w:hAnsi="Times New Roman"/>
          <w:szCs w:val="24"/>
        </w:rPr>
        <w:t xml:space="preserve">The Mortgaged Property </w:t>
      </w:r>
      <w:proofErr w:type="gramStart"/>
      <w:r w:rsidR="00DD4CDA" w:rsidRPr="006A2CC0">
        <w:rPr>
          <w:rFonts w:ascii="Times New Roman" w:hAnsi="Times New Roman"/>
          <w:szCs w:val="24"/>
        </w:rPr>
        <w:t>is in compliance with</w:t>
      </w:r>
      <w:proofErr w:type="gramEnd"/>
      <w:r w:rsidR="00DD4CDA" w:rsidRPr="006A2CC0">
        <w:rPr>
          <w:rFonts w:ascii="Times New Roman" w:hAnsi="Times New Roman"/>
          <w:szCs w:val="24"/>
        </w:rPr>
        <w:t xml:space="preserve"> all </w:t>
      </w:r>
      <w:r w:rsidR="00A20B73" w:rsidRPr="006A2CC0">
        <w:rPr>
          <w:rFonts w:ascii="Times New Roman" w:hAnsi="Times New Roman"/>
          <w:szCs w:val="24"/>
        </w:rPr>
        <w:t xml:space="preserve">income, rent </w:t>
      </w:r>
      <w:r w:rsidR="005A562F">
        <w:rPr>
          <w:rFonts w:ascii="Times New Roman" w:hAnsi="Times New Roman"/>
          <w:szCs w:val="24"/>
        </w:rPr>
        <w:t>and</w:t>
      </w:r>
      <w:r w:rsidR="00601168">
        <w:rPr>
          <w:rFonts w:ascii="Times New Roman" w:hAnsi="Times New Roman"/>
          <w:szCs w:val="24"/>
        </w:rPr>
        <w:t xml:space="preserve"> </w:t>
      </w:r>
      <w:r w:rsidR="00A20B73" w:rsidRPr="006A2CC0">
        <w:rPr>
          <w:rFonts w:ascii="Times New Roman" w:hAnsi="Times New Roman"/>
          <w:szCs w:val="24"/>
        </w:rPr>
        <w:t xml:space="preserve">other restrictions </w:t>
      </w:r>
      <w:r w:rsidR="00601168">
        <w:rPr>
          <w:rFonts w:ascii="Times New Roman" w:hAnsi="Times New Roman"/>
          <w:szCs w:val="24"/>
        </w:rPr>
        <w:t xml:space="preserve">and requirements </w:t>
      </w:r>
      <w:r w:rsidR="00A20B73" w:rsidRPr="006A2CC0">
        <w:rPr>
          <w:rFonts w:ascii="Times New Roman" w:hAnsi="Times New Roman"/>
          <w:szCs w:val="24"/>
        </w:rPr>
        <w:t>imposed by the Tax Abatement</w:t>
      </w:r>
      <w:r w:rsidR="001B491E" w:rsidRPr="006A2CC0">
        <w:rPr>
          <w:rFonts w:ascii="Times New Roman" w:hAnsi="Times New Roman"/>
          <w:szCs w:val="24"/>
        </w:rPr>
        <w:t xml:space="preserve"> </w:t>
      </w:r>
      <w:r w:rsidR="00636629">
        <w:rPr>
          <w:rFonts w:ascii="Times New Roman" w:hAnsi="Times New Roman"/>
          <w:szCs w:val="24"/>
        </w:rPr>
        <w:t>Program</w:t>
      </w:r>
      <w:r w:rsidR="00A20B73" w:rsidRPr="006A2CC0">
        <w:rPr>
          <w:rFonts w:ascii="Times New Roman" w:hAnsi="Times New Roman"/>
          <w:szCs w:val="24"/>
        </w:rPr>
        <w:t>.</w:t>
      </w:r>
    </w:p>
    <w:p w14:paraId="0C4990C3" w14:textId="3324F9F0" w:rsidR="006A2CC0" w:rsidRPr="006A2CC0" w:rsidRDefault="00395A4C" w:rsidP="008D2F5D">
      <w:pPr>
        <w:keepNext/>
        <w:widowControl/>
        <w:tabs>
          <w:tab w:val="left" w:pos="2520"/>
        </w:tabs>
        <w:spacing w:after="240"/>
        <w:ind w:left="720" w:right="720"/>
        <w:jc w:val="both"/>
        <w:rPr>
          <w:rFonts w:ascii="Times New Roman" w:hAnsi="Times New Roman"/>
          <w:b/>
          <w:bCs/>
          <w:szCs w:val="24"/>
        </w:rPr>
      </w:pPr>
      <w:r w:rsidRPr="00B048AB">
        <w:rPr>
          <w:rFonts w:ascii="Times New Roman" w:hAnsi="Times New Roman"/>
          <w:b/>
          <w:bCs/>
          <w:szCs w:val="24"/>
        </w:rPr>
        <w:t>Section [__].0</w:t>
      </w:r>
      <w:r>
        <w:rPr>
          <w:rFonts w:ascii="Times New Roman" w:hAnsi="Times New Roman"/>
          <w:b/>
          <w:bCs/>
          <w:szCs w:val="24"/>
        </w:rPr>
        <w:t>2</w:t>
      </w:r>
      <w:r w:rsidRPr="007543F8">
        <w:rPr>
          <w:rFonts w:ascii="Times New Roman" w:hAnsi="Times New Roman"/>
          <w:szCs w:val="24"/>
        </w:rPr>
        <w:tab/>
      </w:r>
      <w:r w:rsidR="006A2CC0">
        <w:rPr>
          <w:rFonts w:ascii="Times New Roman" w:hAnsi="Times New Roman"/>
          <w:b/>
          <w:bCs/>
          <w:szCs w:val="24"/>
        </w:rPr>
        <w:t>Tax Abatement Covenants.</w:t>
      </w:r>
    </w:p>
    <w:p w14:paraId="3E4CDEE3" w14:textId="3CF22BCA" w:rsidR="00395A4C" w:rsidRDefault="006A2CC0" w:rsidP="006A2CC0">
      <w:pPr>
        <w:keepNext/>
        <w:widowControl/>
        <w:spacing w:after="240"/>
        <w:ind w:left="720" w:right="720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(a)</w:t>
      </w:r>
      <w:r>
        <w:rPr>
          <w:rFonts w:ascii="Times New Roman" w:hAnsi="Times New Roman"/>
          <w:b/>
          <w:szCs w:val="24"/>
        </w:rPr>
        <w:tab/>
      </w:r>
      <w:r w:rsidR="00395A4C" w:rsidRPr="001253F5">
        <w:rPr>
          <w:rFonts w:ascii="Times New Roman" w:hAnsi="Times New Roman"/>
          <w:b/>
          <w:szCs w:val="24"/>
        </w:rPr>
        <w:t>Compliance with Tax</w:t>
      </w:r>
      <w:r w:rsidR="00395A4C">
        <w:rPr>
          <w:rFonts w:ascii="Times New Roman" w:hAnsi="Times New Roman"/>
          <w:szCs w:val="24"/>
        </w:rPr>
        <w:t xml:space="preserve"> </w:t>
      </w:r>
      <w:r w:rsidR="00395A4C" w:rsidRPr="001253F5">
        <w:rPr>
          <w:rFonts w:ascii="Times New Roman" w:hAnsi="Times New Roman"/>
          <w:b/>
          <w:szCs w:val="24"/>
        </w:rPr>
        <w:t>Abatement</w:t>
      </w:r>
      <w:r w:rsidR="00395A4C" w:rsidRPr="00CF55CC">
        <w:rPr>
          <w:rFonts w:ascii="Times New Roman" w:hAnsi="Times New Roman"/>
          <w:b/>
          <w:szCs w:val="24"/>
        </w:rPr>
        <w:t>.</w:t>
      </w:r>
    </w:p>
    <w:p w14:paraId="6D7A9979" w14:textId="40D24B8C" w:rsidR="006A2CC0" w:rsidRDefault="006A2CC0" w:rsidP="006A2CC0">
      <w:pPr>
        <w:keepNext/>
        <w:widowControl/>
        <w:spacing w:after="240"/>
        <w:ind w:left="720" w:right="72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Borrower shall comply with the following covenants:</w:t>
      </w:r>
    </w:p>
    <w:p w14:paraId="260F85E1" w14:textId="1925636B" w:rsidR="00395A4C" w:rsidRPr="007543F8" w:rsidRDefault="00395A4C" w:rsidP="006A2CC0">
      <w:pPr>
        <w:widowControl/>
        <w:spacing w:after="240"/>
        <w:ind w:left="1440" w:right="720" w:firstLine="720"/>
        <w:jc w:val="both"/>
        <w:rPr>
          <w:rFonts w:ascii="Times New Roman" w:hAnsi="Times New Roman"/>
          <w:szCs w:val="24"/>
        </w:rPr>
      </w:pPr>
      <w:r w:rsidRPr="007543F8">
        <w:rPr>
          <w:rFonts w:ascii="Times New Roman" w:hAnsi="Times New Roman"/>
          <w:szCs w:val="24"/>
        </w:rPr>
        <w:t>(</w:t>
      </w:r>
      <w:r w:rsidR="006A2CC0">
        <w:rPr>
          <w:rFonts w:ascii="Times New Roman" w:hAnsi="Times New Roman"/>
          <w:szCs w:val="24"/>
        </w:rPr>
        <w:t>1</w:t>
      </w:r>
      <w:r w:rsidRPr="007543F8">
        <w:rPr>
          <w:rFonts w:ascii="Times New Roman" w:hAnsi="Times New Roman"/>
          <w:szCs w:val="24"/>
        </w:rPr>
        <w:t>)</w:t>
      </w:r>
      <w:r w:rsidRPr="007543F8">
        <w:rPr>
          <w:rFonts w:ascii="Times New Roman" w:hAnsi="Times New Roman"/>
          <w:szCs w:val="24"/>
        </w:rPr>
        <w:tab/>
        <w:t xml:space="preserve">Borrower must file or cause to be filed on a timely basis all documentation necessary to maintain the Tax </w:t>
      </w:r>
      <w:r w:rsidRPr="00A07021">
        <w:rPr>
          <w:rFonts w:ascii="Times New Roman" w:hAnsi="Times New Roman"/>
          <w:bCs/>
          <w:szCs w:val="24"/>
        </w:rPr>
        <w:t>Abatement and shall provide Lend</w:t>
      </w:r>
      <w:r>
        <w:rPr>
          <w:rFonts w:ascii="Times New Roman" w:hAnsi="Times New Roman"/>
          <w:szCs w:val="24"/>
        </w:rPr>
        <w:t>er with copies of such documentation</w:t>
      </w:r>
      <w:r w:rsidRPr="007543F8">
        <w:rPr>
          <w:rFonts w:ascii="Times New Roman" w:hAnsi="Times New Roman"/>
          <w:szCs w:val="24"/>
        </w:rPr>
        <w:t>.</w:t>
      </w:r>
    </w:p>
    <w:p w14:paraId="2CFB42FF" w14:textId="0D7EA018" w:rsidR="007B3A48" w:rsidRDefault="00395A4C" w:rsidP="00A07021">
      <w:pPr>
        <w:widowControl/>
        <w:spacing w:after="240"/>
        <w:ind w:left="1440" w:right="720" w:firstLine="720"/>
        <w:jc w:val="both"/>
        <w:rPr>
          <w:rFonts w:ascii="Times New Roman" w:hAnsi="Times New Roman"/>
          <w:szCs w:val="24"/>
        </w:rPr>
      </w:pPr>
      <w:r w:rsidRPr="007543F8">
        <w:rPr>
          <w:rFonts w:ascii="Times New Roman" w:hAnsi="Times New Roman"/>
          <w:szCs w:val="24"/>
        </w:rPr>
        <w:t>(</w:t>
      </w:r>
      <w:r w:rsidR="00A07021">
        <w:rPr>
          <w:rFonts w:ascii="Times New Roman" w:hAnsi="Times New Roman"/>
          <w:szCs w:val="24"/>
        </w:rPr>
        <w:t>2</w:t>
      </w:r>
      <w:r w:rsidRPr="007543F8">
        <w:rPr>
          <w:rFonts w:ascii="Times New Roman" w:hAnsi="Times New Roman"/>
          <w:szCs w:val="24"/>
        </w:rPr>
        <w:t>)</w:t>
      </w:r>
      <w:r w:rsidRPr="007543F8">
        <w:rPr>
          <w:rFonts w:ascii="Times New Roman" w:hAnsi="Times New Roman"/>
          <w:szCs w:val="24"/>
        </w:rPr>
        <w:tab/>
        <w:t xml:space="preserve">Borrower must comply or cause </w:t>
      </w:r>
      <w:r w:rsidR="00B33531">
        <w:rPr>
          <w:rFonts w:ascii="Times New Roman" w:hAnsi="Times New Roman"/>
          <w:szCs w:val="24"/>
        </w:rPr>
        <w:t xml:space="preserve">full </w:t>
      </w:r>
      <w:r w:rsidRPr="007543F8">
        <w:rPr>
          <w:rFonts w:ascii="Times New Roman" w:hAnsi="Times New Roman"/>
          <w:szCs w:val="24"/>
        </w:rPr>
        <w:t xml:space="preserve">compliance with all Tax </w:t>
      </w:r>
      <w:r w:rsidRPr="00A07021">
        <w:rPr>
          <w:rFonts w:ascii="Times New Roman" w:hAnsi="Times New Roman"/>
          <w:bCs/>
        </w:rPr>
        <w:t xml:space="preserve">Abatement </w:t>
      </w:r>
      <w:r w:rsidRPr="00A07021">
        <w:rPr>
          <w:rFonts w:ascii="Times New Roman" w:hAnsi="Times New Roman"/>
          <w:bCs/>
          <w:szCs w:val="24"/>
        </w:rPr>
        <w:t>Program requirements in order to maintain the Tax Abatement</w:t>
      </w:r>
      <w:r w:rsidR="006967B6" w:rsidRPr="00A07021">
        <w:rPr>
          <w:rFonts w:ascii="Times New Roman" w:hAnsi="Times New Roman"/>
          <w:bCs/>
          <w:szCs w:val="24"/>
        </w:rPr>
        <w:t xml:space="preserve">, including adhering to </w:t>
      </w:r>
      <w:r w:rsidR="00B33531">
        <w:rPr>
          <w:rFonts w:ascii="Times New Roman" w:hAnsi="Times New Roman"/>
          <w:bCs/>
          <w:szCs w:val="24"/>
        </w:rPr>
        <w:t>all</w:t>
      </w:r>
      <w:r w:rsidR="00B33531" w:rsidRPr="00A07021">
        <w:rPr>
          <w:rFonts w:ascii="Times New Roman" w:hAnsi="Times New Roman"/>
          <w:bCs/>
          <w:szCs w:val="24"/>
        </w:rPr>
        <w:t xml:space="preserve"> </w:t>
      </w:r>
      <w:r w:rsidR="006967B6" w:rsidRPr="00A07021">
        <w:rPr>
          <w:rFonts w:ascii="Times New Roman" w:hAnsi="Times New Roman"/>
          <w:bCs/>
          <w:szCs w:val="24"/>
        </w:rPr>
        <w:t xml:space="preserve">income, rent </w:t>
      </w:r>
      <w:r w:rsidR="00860B7B">
        <w:rPr>
          <w:rFonts w:ascii="Times New Roman" w:hAnsi="Times New Roman"/>
          <w:bCs/>
          <w:szCs w:val="24"/>
        </w:rPr>
        <w:t>and</w:t>
      </w:r>
      <w:r w:rsidR="00860B7B" w:rsidRPr="00A07021">
        <w:rPr>
          <w:rFonts w:ascii="Times New Roman" w:hAnsi="Times New Roman"/>
          <w:bCs/>
          <w:szCs w:val="24"/>
        </w:rPr>
        <w:t xml:space="preserve"> </w:t>
      </w:r>
      <w:r w:rsidR="006967B6" w:rsidRPr="00A07021">
        <w:rPr>
          <w:rFonts w:ascii="Times New Roman" w:hAnsi="Times New Roman"/>
          <w:bCs/>
          <w:szCs w:val="24"/>
        </w:rPr>
        <w:t xml:space="preserve">other restrictions </w:t>
      </w:r>
      <w:r w:rsidR="00754BA8">
        <w:rPr>
          <w:rFonts w:ascii="Times New Roman" w:hAnsi="Times New Roman"/>
          <w:bCs/>
          <w:szCs w:val="24"/>
        </w:rPr>
        <w:t xml:space="preserve">and </w:t>
      </w:r>
      <w:r w:rsidR="00860B7B">
        <w:rPr>
          <w:rFonts w:ascii="Times New Roman" w:hAnsi="Times New Roman"/>
          <w:bCs/>
          <w:szCs w:val="24"/>
        </w:rPr>
        <w:t xml:space="preserve">requirements </w:t>
      </w:r>
      <w:r w:rsidR="006967B6" w:rsidRPr="00A07021">
        <w:rPr>
          <w:rFonts w:ascii="Times New Roman" w:hAnsi="Times New Roman"/>
          <w:bCs/>
          <w:szCs w:val="24"/>
        </w:rPr>
        <w:t xml:space="preserve">necessary to maintain the Tax Abatement </w:t>
      </w:r>
      <w:r w:rsidRPr="00CF42D3">
        <w:rPr>
          <w:rFonts w:ascii="Times New Roman" w:hAnsi="Times New Roman"/>
          <w:b/>
          <w:szCs w:val="24"/>
        </w:rPr>
        <w:t>[</w:t>
      </w:r>
      <w:r w:rsidR="007023DD" w:rsidRPr="00FF6EEE">
        <w:rPr>
          <w:rFonts w:ascii="Times New Roman" w:hAnsi="Times New Roman"/>
          <w:b/>
          <w:szCs w:val="24"/>
        </w:rPr>
        <w:t>DRAFTING NOTE: INSERT IF THERE IS A PILOT</w:t>
      </w:r>
      <w:r w:rsidR="007023DD">
        <w:rPr>
          <w:rFonts w:ascii="Times New Roman" w:hAnsi="Times New Roman"/>
          <w:bCs/>
          <w:szCs w:val="24"/>
        </w:rPr>
        <w:t xml:space="preserve">: </w:t>
      </w:r>
      <w:r w:rsidR="006967B6" w:rsidRPr="00A07021">
        <w:rPr>
          <w:rFonts w:ascii="Times New Roman" w:hAnsi="Times New Roman"/>
          <w:bCs/>
          <w:szCs w:val="24"/>
        </w:rPr>
        <w:t>and</w:t>
      </w:r>
      <w:r w:rsidRPr="00A07021">
        <w:rPr>
          <w:rFonts w:ascii="Times New Roman" w:hAnsi="Times New Roman"/>
          <w:bCs/>
          <w:szCs w:val="24"/>
        </w:rPr>
        <w:t xml:space="preserve"> making timely payments of </w:t>
      </w:r>
      <w:r w:rsidR="00FF1589">
        <w:rPr>
          <w:rFonts w:ascii="Times New Roman" w:hAnsi="Times New Roman"/>
          <w:bCs/>
          <w:szCs w:val="24"/>
        </w:rPr>
        <w:t>all taxes</w:t>
      </w:r>
      <w:r w:rsidR="005A6E6E">
        <w:rPr>
          <w:rFonts w:ascii="Times New Roman" w:hAnsi="Times New Roman"/>
          <w:bCs/>
          <w:szCs w:val="24"/>
        </w:rPr>
        <w:t>, payments</w:t>
      </w:r>
      <w:r w:rsidR="00FF1589">
        <w:rPr>
          <w:rFonts w:ascii="Times New Roman" w:hAnsi="Times New Roman"/>
          <w:bCs/>
          <w:szCs w:val="24"/>
        </w:rPr>
        <w:t xml:space="preserve"> </w:t>
      </w:r>
      <w:r w:rsidRPr="00A07021">
        <w:rPr>
          <w:rFonts w:ascii="Times New Roman" w:hAnsi="Times New Roman"/>
          <w:bCs/>
          <w:szCs w:val="24"/>
        </w:rPr>
        <w:t>in lieu of taxes and</w:t>
      </w:r>
      <w:r w:rsidR="005A6E6E">
        <w:rPr>
          <w:rFonts w:ascii="Times New Roman" w:hAnsi="Times New Roman"/>
          <w:bCs/>
          <w:szCs w:val="24"/>
        </w:rPr>
        <w:t xml:space="preserve"> other amounts required under the PILOT</w:t>
      </w:r>
      <w:r w:rsidR="006A20CC" w:rsidRPr="00CF42D3">
        <w:rPr>
          <w:rFonts w:ascii="Times New Roman" w:hAnsi="Times New Roman"/>
          <w:b/>
          <w:szCs w:val="24"/>
        </w:rPr>
        <w:t>]</w:t>
      </w:r>
      <w:r w:rsidR="007023DD">
        <w:rPr>
          <w:rFonts w:ascii="Times New Roman" w:hAnsi="Times New Roman"/>
          <w:bCs/>
          <w:szCs w:val="24"/>
        </w:rPr>
        <w:t>.</w:t>
      </w:r>
    </w:p>
    <w:p w14:paraId="74A9B3D1" w14:textId="1F8DCC48" w:rsidR="00395A4C" w:rsidRPr="007543F8" w:rsidRDefault="00395A4C" w:rsidP="4F43D5AE">
      <w:pPr>
        <w:widowControl/>
        <w:spacing w:after="240"/>
        <w:ind w:left="1440" w:right="720" w:firstLine="720"/>
        <w:jc w:val="both"/>
        <w:rPr>
          <w:rFonts w:ascii="Times New Roman" w:hAnsi="Times New Roman"/>
        </w:rPr>
      </w:pPr>
      <w:r w:rsidRPr="4F43D5AE">
        <w:rPr>
          <w:rFonts w:ascii="Times New Roman" w:hAnsi="Times New Roman"/>
        </w:rPr>
        <w:t>(</w:t>
      </w:r>
      <w:r w:rsidR="00A07021" w:rsidRPr="4F43D5AE">
        <w:rPr>
          <w:rFonts w:ascii="Times New Roman" w:hAnsi="Times New Roman"/>
        </w:rPr>
        <w:t>3</w:t>
      </w:r>
      <w:r w:rsidRPr="4F43D5AE">
        <w:rPr>
          <w:rFonts w:ascii="Times New Roman" w:hAnsi="Times New Roman"/>
        </w:rPr>
        <w:t>)</w:t>
      </w:r>
      <w:r>
        <w:tab/>
      </w:r>
      <w:r w:rsidRPr="4F43D5AE">
        <w:rPr>
          <w:rFonts w:ascii="Times New Roman" w:hAnsi="Times New Roman"/>
        </w:rPr>
        <w:t>Borrower shall promptly provide Lender with a copy of any notice Borrower receive</w:t>
      </w:r>
      <w:r w:rsidR="007023DD" w:rsidRPr="4F43D5AE">
        <w:rPr>
          <w:rFonts w:ascii="Times New Roman" w:hAnsi="Times New Roman"/>
        </w:rPr>
        <w:t>s</w:t>
      </w:r>
      <w:r w:rsidRPr="4F43D5AE">
        <w:rPr>
          <w:rFonts w:ascii="Times New Roman" w:hAnsi="Times New Roman"/>
        </w:rPr>
        <w:t xml:space="preserve"> alleging that </w:t>
      </w:r>
      <w:r w:rsidR="004C47CB" w:rsidRPr="4F43D5AE">
        <w:rPr>
          <w:rFonts w:ascii="Times New Roman" w:hAnsi="Times New Roman"/>
        </w:rPr>
        <w:t>(</w:t>
      </w:r>
      <w:r w:rsidR="00A07021" w:rsidRPr="4F43D5AE">
        <w:rPr>
          <w:rFonts w:ascii="Times New Roman" w:hAnsi="Times New Roman"/>
        </w:rPr>
        <w:t>A</w:t>
      </w:r>
      <w:r w:rsidR="004C47CB" w:rsidRPr="4F43D5AE">
        <w:rPr>
          <w:rFonts w:ascii="Times New Roman" w:hAnsi="Times New Roman"/>
        </w:rPr>
        <w:t>)</w:t>
      </w:r>
      <w:r w:rsidR="008D2F5D" w:rsidRPr="4F43D5AE">
        <w:rPr>
          <w:rFonts w:ascii="Times New Roman" w:hAnsi="Times New Roman"/>
        </w:rPr>
        <w:t> </w:t>
      </w:r>
      <w:r w:rsidRPr="4F43D5AE">
        <w:rPr>
          <w:rFonts w:ascii="Times New Roman" w:hAnsi="Times New Roman"/>
        </w:rPr>
        <w:t>Borrower is in breach of the requirements of the Tax Abatement Program</w:t>
      </w:r>
      <w:r w:rsidR="004C47CB" w:rsidRPr="4F43D5AE">
        <w:rPr>
          <w:rFonts w:ascii="Times New Roman" w:hAnsi="Times New Roman"/>
        </w:rPr>
        <w:t>, (</w:t>
      </w:r>
      <w:r w:rsidR="00A07021" w:rsidRPr="4F43D5AE">
        <w:rPr>
          <w:rFonts w:ascii="Times New Roman" w:hAnsi="Times New Roman"/>
        </w:rPr>
        <w:t>B</w:t>
      </w:r>
      <w:r w:rsidR="004C47CB" w:rsidRPr="4F43D5AE">
        <w:rPr>
          <w:rFonts w:ascii="Times New Roman" w:hAnsi="Times New Roman"/>
        </w:rPr>
        <w:t>)</w:t>
      </w:r>
      <w:r w:rsidR="008D2F5D" w:rsidRPr="4F43D5AE">
        <w:rPr>
          <w:rFonts w:ascii="Times New Roman" w:hAnsi="Times New Roman"/>
        </w:rPr>
        <w:t> </w:t>
      </w:r>
      <w:r w:rsidRPr="4F43D5AE">
        <w:rPr>
          <w:rFonts w:ascii="Times New Roman" w:hAnsi="Times New Roman"/>
        </w:rPr>
        <w:t>the Mortgaged Property is not being maintained as required by the Tax Abatement</w:t>
      </w:r>
      <w:r w:rsidR="00FF6EEE" w:rsidRPr="4F43D5AE">
        <w:rPr>
          <w:rFonts w:ascii="Times New Roman" w:hAnsi="Times New Roman"/>
        </w:rPr>
        <w:t xml:space="preserve"> </w:t>
      </w:r>
      <w:r w:rsidRPr="4F43D5AE">
        <w:rPr>
          <w:rFonts w:ascii="Times New Roman" w:hAnsi="Times New Roman"/>
        </w:rPr>
        <w:t>Program</w:t>
      </w:r>
      <w:r w:rsidR="004C47CB" w:rsidRPr="4F43D5AE">
        <w:rPr>
          <w:rFonts w:ascii="Times New Roman" w:hAnsi="Times New Roman"/>
        </w:rPr>
        <w:t>, or (</w:t>
      </w:r>
      <w:r w:rsidR="00A07021" w:rsidRPr="4F43D5AE">
        <w:rPr>
          <w:rFonts w:ascii="Times New Roman" w:hAnsi="Times New Roman"/>
        </w:rPr>
        <w:t>C</w:t>
      </w:r>
      <w:r w:rsidR="004C47CB" w:rsidRPr="4F43D5AE">
        <w:rPr>
          <w:rFonts w:ascii="Times New Roman" w:hAnsi="Times New Roman"/>
        </w:rPr>
        <w:t>)</w:t>
      </w:r>
      <w:r w:rsidR="008D2F5D" w:rsidRPr="4F43D5AE">
        <w:rPr>
          <w:rFonts w:ascii="Times New Roman" w:hAnsi="Times New Roman"/>
        </w:rPr>
        <w:t> </w:t>
      </w:r>
      <w:r w:rsidR="004C47CB" w:rsidRPr="4F43D5AE">
        <w:rPr>
          <w:rFonts w:ascii="Times New Roman" w:hAnsi="Times New Roman"/>
        </w:rPr>
        <w:t xml:space="preserve">the Tax Abatement is </w:t>
      </w:r>
      <w:r w:rsidR="00342E7B" w:rsidRPr="4F43D5AE">
        <w:rPr>
          <w:rFonts w:ascii="Times New Roman" w:hAnsi="Times New Roman"/>
        </w:rPr>
        <w:t xml:space="preserve">otherwise </w:t>
      </w:r>
      <w:r w:rsidR="004C47CB" w:rsidRPr="4F43D5AE">
        <w:rPr>
          <w:rFonts w:ascii="Times New Roman" w:hAnsi="Times New Roman"/>
        </w:rPr>
        <w:t xml:space="preserve">at risk of </w:t>
      </w:r>
      <w:r w:rsidR="006F69C5" w:rsidRPr="4F43D5AE">
        <w:rPr>
          <w:rFonts w:ascii="Times New Roman" w:hAnsi="Times New Roman"/>
        </w:rPr>
        <w:t>an Adverse Tax Abatement Event.</w:t>
      </w:r>
    </w:p>
    <w:p w14:paraId="2D645562" w14:textId="42DFE5A7" w:rsidR="00395A4C" w:rsidRDefault="00395A4C" w:rsidP="00A07021">
      <w:pPr>
        <w:widowControl/>
        <w:spacing w:after="240"/>
        <w:ind w:left="1440" w:right="72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="00A07021">
        <w:rPr>
          <w:rFonts w:ascii="Times New Roman" w:hAnsi="Times New Roman"/>
          <w:szCs w:val="24"/>
        </w:rPr>
        <w:t>4</w:t>
      </w:r>
      <w:r w:rsidRPr="007543F8">
        <w:rPr>
          <w:rFonts w:ascii="Times New Roman" w:hAnsi="Times New Roman"/>
          <w:szCs w:val="24"/>
        </w:rPr>
        <w:t>)</w:t>
      </w:r>
      <w:r w:rsidRPr="007543F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Borrower shall notify Lender if the Transfer of (</w:t>
      </w:r>
      <w:r w:rsidR="00A07021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)</w:t>
      </w:r>
      <w:r w:rsidR="008D2F5D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the Mortgaged Property, (</w:t>
      </w:r>
      <w:r w:rsidR="00A07021"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>)</w:t>
      </w:r>
      <w:r w:rsidR="008D2F5D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any interest in the Mortgaged Property</w:t>
      </w:r>
      <w:r w:rsidR="007023DD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or (</w:t>
      </w:r>
      <w:r w:rsidR="00A07021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)</w:t>
      </w:r>
      <w:r w:rsidR="008D2F5D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 xml:space="preserve">any interest in Borrower, </w:t>
      </w:r>
      <w:r w:rsidRPr="007543F8">
        <w:rPr>
          <w:rFonts w:ascii="Times New Roman" w:hAnsi="Times New Roman"/>
          <w:szCs w:val="24"/>
        </w:rPr>
        <w:t>without the consent of the ag</w:t>
      </w:r>
      <w:r w:rsidRPr="00A07021">
        <w:rPr>
          <w:rFonts w:ascii="Times New Roman" w:hAnsi="Times New Roman"/>
          <w:szCs w:val="24"/>
        </w:rPr>
        <w:t>ency administering the T</w:t>
      </w:r>
      <w:r w:rsidR="00FF6EEE">
        <w:rPr>
          <w:rFonts w:ascii="Times New Roman" w:hAnsi="Times New Roman"/>
          <w:szCs w:val="24"/>
        </w:rPr>
        <w:t>a</w:t>
      </w:r>
      <w:r w:rsidRPr="00A07021">
        <w:rPr>
          <w:rFonts w:ascii="Times New Roman" w:hAnsi="Times New Roman"/>
          <w:szCs w:val="24"/>
        </w:rPr>
        <w:t xml:space="preserve">x </w:t>
      </w:r>
      <w:r w:rsidRPr="00A07021">
        <w:rPr>
          <w:rFonts w:ascii="Times New Roman" w:hAnsi="Times New Roman"/>
        </w:rPr>
        <w:t xml:space="preserve">Abatement, </w:t>
      </w:r>
      <w:r w:rsidRPr="00A07021">
        <w:rPr>
          <w:rFonts w:ascii="Times New Roman" w:hAnsi="Times New Roman"/>
          <w:szCs w:val="24"/>
        </w:rPr>
        <w:t xml:space="preserve">would result in </w:t>
      </w:r>
      <w:r w:rsidR="006F69C5">
        <w:rPr>
          <w:rFonts w:ascii="Times New Roman" w:hAnsi="Times New Roman"/>
          <w:szCs w:val="24"/>
        </w:rPr>
        <w:t>an Adverse Tax Abatement Event.</w:t>
      </w:r>
    </w:p>
    <w:p w14:paraId="5D2AD787" w14:textId="234A6626" w:rsidR="00475401" w:rsidRDefault="00580F5A" w:rsidP="4F43D5AE">
      <w:pPr>
        <w:widowControl/>
        <w:spacing w:after="240"/>
        <w:ind w:left="1440" w:right="720" w:firstLine="720"/>
        <w:jc w:val="both"/>
        <w:rPr>
          <w:rFonts w:ascii="Times New Roman" w:hAnsi="Times New Roman"/>
        </w:rPr>
      </w:pPr>
      <w:r w:rsidRPr="4F43D5AE">
        <w:rPr>
          <w:rFonts w:ascii="Times New Roman" w:hAnsi="Times New Roman"/>
        </w:rPr>
        <w:lastRenderedPageBreak/>
        <w:t>(</w:t>
      </w:r>
      <w:r w:rsidR="00A07021" w:rsidRPr="4F43D5AE">
        <w:rPr>
          <w:rFonts w:ascii="Times New Roman" w:hAnsi="Times New Roman"/>
        </w:rPr>
        <w:t>5</w:t>
      </w:r>
      <w:r w:rsidRPr="4F43D5AE">
        <w:rPr>
          <w:rFonts w:ascii="Times New Roman" w:hAnsi="Times New Roman"/>
        </w:rPr>
        <w:t>)</w:t>
      </w:r>
      <w:r>
        <w:tab/>
      </w:r>
      <w:r w:rsidRPr="4F43D5AE">
        <w:rPr>
          <w:rFonts w:ascii="Times New Roman" w:hAnsi="Times New Roman"/>
        </w:rPr>
        <w:t>Borrower shall not voluntarily take</w:t>
      </w:r>
      <w:r w:rsidR="007C1FAB" w:rsidRPr="4F43D5AE">
        <w:rPr>
          <w:rFonts w:ascii="Times New Roman" w:hAnsi="Times New Roman"/>
        </w:rPr>
        <w:t>,</w:t>
      </w:r>
      <w:r w:rsidRPr="4F43D5AE">
        <w:rPr>
          <w:rFonts w:ascii="Times New Roman" w:hAnsi="Times New Roman"/>
        </w:rPr>
        <w:t xml:space="preserve"> cause to be taken </w:t>
      </w:r>
      <w:r w:rsidR="007C1FAB" w:rsidRPr="4F43D5AE">
        <w:rPr>
          <w:rFonts w:ascii="Times New Roman" w:hAnsi="Times New Roman"/>
        </w:rPr>
        <w:t xml:space="preserve">or fail to take </w:t>
      </w:r>
      <w:r w:rsidRPr="4F43D5AE">
        <w:rPr>
          <w:rFonts w:ascii="Times New Roman" w:hAnsi="Times New Roman"/>
        </w:rPr>
        <w:t>any action that would threaten the Tax Abatement</w:t>
      </w:r>
      <w:r w:rsidR="00FF6EEE" w:rsidRPr="4F43D5AE">
        <w:rPr>
          <w:rFonts w:ascii="Times New Roman" w:hAnsi="Times New Roman"/>
        </w:rPr>
        <w:t xml:space="preserve"> </w:t>
      </w:r>
      <w:r w:rsidRPr="4F43D5AE">
        <w:rPr>
          <w:rFonts w:ascii="Times New Roman" w:hAnsi="Times New Roman"/>
        </w:rPr>
        <w:t>or cause</w:t>
      </w:r>
      <w:r w:rsidR="006F69C5" w:rsidRPr="4F43D5AE">
        <w:rPr>
          <w:rFonts w:ascii="Times New Roman" w:hAnsi="Times New Roman"/>
        </w:rPr>
        <w:t xml:space="preserve"> an Adverse Tax Abatement Event.</w:t>
      </w:r>
    </w:p>
    <w:p w14:paraId="22DDF0F2" w14:textId="6D956C20" w:rsidR="008A4959" w:rsidRDefault="00A07021" w:rsidP="008A4959">
      <w:pPr>
        <w:keepNext/>
        <w:widowControl/>
        <w:spacing w:after="240"/>
        <w:ind w:left="720" w:right="720" w:firstLine="720"/>
        <w:jc w:val="both"/>
        <w:rPr>
          <w:rFonts w:ascii="Times New Roman" w:hAnsi="Times New Roman"/>
          <w:bCs/>
          <w:szCs w:val="24"/>
        </w:rPr>
      </w:pPr>
      <w:r w:rsidRPr="00A07021">
        <w:rPr>
          <w:rFonts w:ascii="Times New Roman" w:hAnsi="Times New Roman"/>
          <w:b/>
          <w:szCs w:val="24"/>
        </w:rPr>
        <w:t>(b)</w:t>
      </w:r>
      <w:r w:rsidRPr="00A07021">
        <w:rPr>
          <w:rFonts w:ascii="Times New Roman" w:hAnsi="Times New Roman"/>
          <w:b/>
          <w:szCs w:val="24"/>
        </w:rPr>
        <w:tab/>
      </w:r>
      <w:r w:rsidR="00441161">
        <w:rPr>
          <w:rFonts w:ascii="Times New Roman" w:hAnsi="Times New Roman"/>
          <w:b/>
          <w:szCs w:val="24"/>
        </w:rPr>
        <w:t>Indemnification</w:t>
      </w:r>
      <w:r w:rsidR="00281AAB">
        <w:rPr>
          <w:rFonts w:ascii="Times New Roman" w:hAnsi="Times New Roman"/>
          <w:b/>
          <w:szCs w:val="24"/>
        </w:rPr>
        <w:t>.</w:t>
      </w:r>
    </w:p>
    <w:p w14:paraId="0BE0EE28" w14:textId="25D7FB43" w:rsidR="00441161" w:rsidRPr="004C443F" w:rsidRDefault="00441161" w:rsidP="004C443F">
      <w:pPr>
        <w:keepNext/>
        <w:widowControl/>
        <w:spacing w:after="240"/>
        <w:ind w:left="720" w:right="720" w:firstLine="720"/>
        <w:jc w:val="both"/>
        <w:rPr>
          <w:rFonts w:ascii="Times New Roman" w:hAnsi="Times New Roman"/>
        </w:rPr>
      </w:pPr>
      <w:r w:rsidRPr="4F43D5AE">
        <w:rPr>
          <w:rFonts w:ascii="Times New Roman" w:hAnsi="Times New Roman"/>
        </w:rPr>
        <w:t>If Lender elects to exercise its rights under Section 14.03</w:t>
      </w:r>
      <w:r w:rsidR="00B56C86" w:rsidRPr="4F43D5AE">
        <w:rPr>
          <w:rFonts w:ascii="Times New Roman" w:hAnsi="Times New Roman"/>
        </w:rPr>
        <w:t xml:space="preserve"> </w:t>
      </w:r>
      <w:r w:rsidRPr="4F43D5AE">
        <w:rPr>
          <w:rFonts w:ascii="Times New Roman" w:hAnsi="Times New Roman"/>
        </w:rPr>
        <w:t xml:space="preserve">due to Borrower’s failure to diligently cure any non-compliance with the requirements of the Tax </w:t>
      </w:r>
      <w:r w:rsidR="003607FF" w:rsidRPr="4F43D5AE">
        <w:rPr>
          <w:rFonts w:ascii="Times New Roman" w:hAnsi="Times New Roman"/>
        </w:rPr>
        <w:t>Abatement</w:t>
      </w:r>
      <w:r w:rsidRPr="4F43D5AE">
        <w:rPr>
          <w:rFonts w:ascii="Times New Roman" w:hAnsi="Times New Roman"/>
        </w:rPr>
        <w:t xml:space="preserve"> Program, Borrower shall indemnify </w:t>
      </w:r>
      <w:r w:rsidR="00B56C86" w:rsidRPr="4F43D5AE">
        <w:rPr>
          <w:rFonts w:ascii="Times New Roman" w:hAnsi="Times New Roman"/>
        </w:rPr>
        <w:t xml:space="preserve">and hold </w:t>
      </w:r>
      <w:r w:rsidRPr="4F43D5AE">
        <w:rPr>
          <w:rFonts w:ascii="Times New Roman" w:hAnsi="Times New Roman"/>
        </w:rPr>
        <w:t xml:space="preserve">Lender </w:t>
      </w:r>
      <w:r w:rsidR="00B56C86" w:rsidRPr="4F43D5AE">
        <w:rPr>
          <w:rFonts w:ascii="Times New Roman" w:hAnsi="Times New Roman"/>
        </w:rPr>
        <w:t xml:space="preserve">harmless </w:t>
      </w:r>
      <w:r w:rsidRPr="4F43D5AE">
        <w:rPr>
          <w:rFonts w:ascii="Times New Roman" w:hAnsi="Times New Roman"/>
        </w:rPr>
        <w:t xml:space="preserve">for all </w:t>
      </w:r>
      <w:r w:rsidR="00B56C86" w:rsidRPr="4F43D5AE">
        <w:rPr>
          <w:rFonts w:ascii="Times New Roman" w:hAnsi="Times New Roman"/>
        </w:rPr>
        <w:t>actions, suits, claims, demands, liabilities, losses, damages, obligations, and</w:t>
      </w:r>
      <w:r w:rsidR="00B56C86">
        <w:t xml:space="preserve"> </w:t>
      </w:r>
      <w:r w:rsidRPr="4F43D5AE">
        <w:rPr>
          <w:rFonts w:ascii="Times New Roman" w:hAnsi="Times New Roman"/>
        </w:rPr>
        <w:t>costs or expenses</w:t>
      </w:r>
      <w:r w:rsidR="00B56C86" w:rsidRPr="4F43D5AE">
        <w:rPr>
          <w:rFonts w:ascii="Times New Roman" w:hAnsi="Times New Roman"/>
        </w:rPr>
        <w:t>,</w:t>
      </w:r>
      <w:r w:rsidRPr="4F43D5AE">
        <w:rPr>
          <w:rFonts w:ascii="Times New Roman" w:hAnsi="Times New Roman"/>
        </w:rPr>
        <w:t xml:space="preserve"> </w:t>
      </w:r>
      <w:r w:rsidR="00796990" w:rsidRPr="4F43D5AE">
        <w:rPr>
          <w:rFonts w:ascii="Times New Roman" w:hAnsi="Times New Roman"/>
        </w:rPr>
        <w:t xml:space="preserve">(including </w:t>
      </w:r>
      <w:r w:rsidRPr="4F43D5AE">
        <w:rPr>
          <w:rFonts w:ascii="Times New Roman" w:hAnsi="Times New Roman"/>
        </w:rPr>
        <w:t>all litigation costs</w:t>
      </w:r>
      <w:r w:rsidR="00CF42D3">
        <w:rPr>
          <w:rFonts w:ascii="Times New Roman" w:hAnsi="Times New Roman"/>
        </w:rPr>
        <w:t xml:space="preserve"> and</w:t>
      </w:r>
      <w:r w:rsidR="00B56C86" w:rsidRPr="4F43D5AE">
        <w:rPr>
          <w:rFonts w:ascii="Times New Roman" w:hAnsi="Times New Roman"/>
        </w:rPr>
        <w:t xml:space="preserve"> </w:t>
      </w:r>
      <w:r w:rsidRPr="4F43D5AE">
        <w:rPr>
          <w:rFonts w:ascii="Times New Roman" w:hAnsi="Times New Roman"/>
        </w:rPr>
        <w:t>reasonable attorneys’ fees</w:t>
      </w:r>
      <w:r w:rsidR="00796990" w:rsidRPr="4F43D5AE">
        <w:rPr>
          <w:rFonts w:ascii="Times New Roman" w:hAnsi="Times New Roman"/>
        </w:rPr>
        <w:t>)</w:t>
      </w:r>
      <w:r w:rsidRPr="4F43D5AE">
        <w:rPr>
          <w:rFonts w:ascii="Times New Roman" w:hAnsi="Times New Roman"/>
        </w:rPr>
        <w:t xml:space="preserve"> </w:t>
      </w:r>
      <w:r w:rsidR="00B56C86" w:rsidRPr="4F43D5AE">
        <w:rPr>
          <w:rFonts w:ascii="Times New Roman" w:hAnsi="Times New Roman"/>
        </w:rPr>
        <w:t>arising from or in any way connect</w:t>
      </w:r>
      <w:r w:rsidR="00796990" w:rsidRPr="4F43D5AE">
        <w:rPr>
          <w:rFonts w:ascii="Times New Roman" w:hAnsi="Times New Roman"/>
        </w:rPr>
        <w:t>ed</w:t>
      </w:r>
      <w:r w:rsidR="00B56C86" w:rsidRPr="4F43D5AE">
        <w:rPr>
          <w:rFonts w:ascii="Times New Roman" w:hAnsi="Times New Roman"/>
        </w:rPr>
        <w:t xml:space="preserve"> with </w:t>
      </w:r>
      <w:r w:rsidR="00796990" w:rsidRPr="4F43D5AE">
        <w:rPr>
          <w:rFonts w:ascii="Times New Roman" w:hAnsi="Times New Roman"/>
        </w:rPr>
        <w:t xml:space="preserve">Lender’s actions to </w:t>
      </w:r>
      <w:r w:rsidRPr="4F43D5AE">
        <w:rPr>
          <w:rFonts w:ascii="Times New Roman" w:hAnsi="Times New Roman"/>
        </w:rPr>
        <w:t>effectuate a cure</w:t>
      </w:r>
      <w:r w:rsidR="00B56C86" w:rsidRPr="4F43D5AE">
        <w:rPr>
          <w:rFonts w:ascii="Times New Roman" w:hAnsi="Times New Roman"/>
        </w:rPr>
        <w:t>; provided that Borrower shall have no indemnity obligation if such actions, suits, claims, demands, liabilities, losses, damages, obligations, and costs or expenses, including litigation costs</w:t>
      </w:r>
      <w:r w:rsidR="00A4727C">
        <w:rPr>
          <w:rFonts w:ascii="Times New Roman" w:hAnsi="Times New Roman"/>
        </w:rPr>
        <w:t xml:space="preserve"> and</w:t>
      </w:r>
      <w:r w:rsidR="005F4AB5" w:rsidRPr="4F43D5AE">
        <w:rPr>
          <w:rFonts w:ascii="Times New Roman" w:hAnsi="Times New Roman"/>
        </w:rPr>
        <w:t xml:space="preserve"> </w:t>
      </w:r>
      <w:r w:rsidR="00B56C86" w:rsidRPr="4F43D5AE">
        <w:rPr>
          <w:rFonts w:ascii="Times New Roman" w:hAnsi="Times New Roman"/>
        </w:rPr>
        <w:t xml:space="preserve">reasonable attorneys’ fees, </w:t>
      </w:r>
      <w:r w:rsidR="00D86539">
        <w:rPr>
          <w:rFonts w:ascii="Times New Roman" w:hAnsi="Times New Roman"/>
        </w:rPr>
        <w:t>arise</w:t>
      </w:r>
      <w:r w:rsidR="00FA50C2">
        <w:rPr>
          <w:rFonts w:ascii="Times New Roman" w:hAnsi="Times New Roman"/>
        </w:rPr>
        <w:t xml:space="preserve"> </w:t>
      </w:r>
      <w:r w:rsidR="00B56C86" w:rsidRPr="4F43D5AE">
        <w:rPr>
          <w:rFonts w:ascii="Times New Roman" w:hAnsi="Times New Roman"/>
        </w:rPr>
        <w:t>as a result of the willful misconduct or gross negligence of Lender, Lender’s agents, employees, or representatives as determined by a court of competent jurisdiction pursuant to a final non-appealable court order.</w:t>
      </w:r>
    </w:p>
    <w:p w14:paraId="2999DF09" w14:textId="5C0867C6" w:rsidR="008D2F5D" w:rsidRPr="008D2F5D" w:rsidRDefault="008D2F5D" w:rsidP="004C443F">
      <w:pPr>
        <w:keepNext/>
        <w:widowControl/>
        <w:spacing w:after="240"/>
        <w:ind w:left="2160" w:right="720" w:hanging="720"/>
        <w:jc w:val="center"/>
        <w:rPr>
          <w:rFonts w:ascii="Times New Roman" w:hAnsi="Times New Roman"/>
          <w:b/>
          <w:bCs/>
          <w:szCs w:val="24"/>
        </w:rPr>
      </w:pPr>
      <w:r w:rsidRPr="008D2F5D">
        <w:rPr>
          <w:rFonts w:ascii="Times New Roman" w:hAnsi="Times New Roman"/>
          <w:b/>
          <w:bCs/>
          <w:szCs w:val="24"/>
        </w:rPr>
        <w:t>[Remainder of Page Intentionally Blank]</w:t>
      </w:r>
    </w:p>
    <w:sectPr w:rsidR="008D2F5D" w:rsidRPr="008D2F5D" w:rsidSect="00476A4B"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8DC1" w14:textId="77777777" w:rsidR="00BC49D4" w:rsidRDefault="00BC49D4">
      <w:pPr>
        <w:spacing w:line="-20" w:lineRule="auto"/>
      </w:pPr>
    </w:p>
  </w:endnote>
  <w:endnote w:type="continuationSeparator" w:id="0">
    <w:p w14:paraId="0915AC74" w14:textId="77777777" w:rsidR="00BC49D4" w:rsidRDefault="00BC49D4">
      <w:r>
        <w:t xml:space="preserve"> </w:t>
      </w:r>
    </w:p>
  </w:endnote>
  <w:endnote w:type="continuationNotice" w:id="1">
    <w:p w14:paraId="64A2CFE0" w14:textId="77777777" w:rsidR="00BC49D4" w:rsidRDefault="00BC49D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no MT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93F3" w14:textId="1848E29E" w:rsidR="00E963D5" w:rsidRDefault="00E963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2A818B" wp14:editId="3BD2AC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746746177" name="Text Box 2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88406" w14:textId="635D9F69" w:rsidR="00E963D5" w:rsidRPr="00E963D5" w:rsidRDefault="00E963D5" w:rsidP="00E963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963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A81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annie Mae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288406" w14:textId="635D9F69" w:rsidR="00E963D5" w:rsidRPr="00E963D5" w:rsidRDefault="00E963D5" w:rsidP="00E963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963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DA22" w14:textId="0634E84A" w:rsidR="00B46D1D" w:rsidRPr="00B048AB" w:rsidRDefault="00B46D1D" w:rsidP="00B048AB">
    <w:pPr>
      <w:widowControl/>
      <w:jc w:val="both"/>
      <w:rPr>
        <w:rFonts w:ascii="Times New Roman" w:hAnsi="Times New Roman"/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B46D1D" w:rsidRPr="00F651E7" w14:paraId="1E8F04A7" w14:textId="77777777" w:rsidTr="00CF55CC">
      <w:tc>
        <w:tcPr>
          <w:tcW w:w="4038" w:type="dxa"/>
          <w:shd w:val="clear" w:color="auto" w:fill="auto"/>
          <w:vAlign w:val="bottom"/>
        </w:tcPr>
        <w:p w14:paraId="1E681103" w14:textId="62331CF8" w:rsidR="00B46D1D" w:rsidRPr="00F651E7" w:rsidRDefault="00B46D1D" w:rsidP="00BE2A2D">
          <w:pPr>
            <w:widowControl/>
            <w:tabs>
              <w:tab w:val="center" w:pos="4320"/>
              <w:tab w:val="right" w:pos="8640"/>
            </w:tabs>
            <w:rPr>
              <w:rFonts w:ascii="Times New Roman" w:hAnsi="Times New Roman"/>
              <w:b/>
              <w:sz w:val="20"/>
            </w:rPr>
          </w:pPr>
          <w:r w:rsidRPr="00F651E7">
            <w:rPr>
              <w:rFonts w:ascii="Times New Roman" w:hAnsi="Times New Roman"/>
              <w:b/>
              <w:sz w:val="20"/>
            </w:rPr>
            <w:t>Modifications to Multifamily Loan and Security Agreement (</w:t>
          </w:r>
          <w:r>
            <w:rPr>
              <w:rFonts w:ascii="Times New Roman" w:hAnsi="Times New Roman"/>
              <w:b/>
              <w:sz w:val="20"/>
            </w:rPr>
            <w:t>Tax Abatement</w:t>
          </w:r>
          <w:r w:rsidRPr="00F651E7">
            <w:rPr>
              <w:rFonts w:ascii="Times New Roman" w:hAnsi="Times New Roman"/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19615E95" w14:textId="77777777" w:rsidR="00B46D1D" w:rsidRPr="00F651E7" w:rsidRDefault="00B46D1D" w:rsidP="00F651E7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Form 6251</w:t>
          </w:r>
        </w:p>
      </w:tc>
      <w:tc>
        <w:tcPr>
          <w:tcW w:w="3192" w:type="dxa"/>
          <w:shd w:val="clear" w:color="auto" w:fill="auto"/>
          <w:vAlign w:val="bottom"/>
        </w:tcPr>
        <w:p w14:paraId="47764056" w14:textId="77777777" w:rsidR="00B46D1D" w:rsidRPr="00F651E7" w:rsidRDefault="00B46D1D" w:rsidP="00F651E7">
          <w:pPr>
            <w:widowControl/>
            <w:tabs>
              <w:tab w:val="center" w:pos="4320"/>
              <w:tab w:val="right" w:pos="8640"/>
            </w:tabs>
            <w:jc w:val="right"/>
            <w:rPr>
              <w:rFonts w:ascii="Times New Roman" w:hAnsi="Times New Roman"/>
              <w:b/>
              <w:sz w:val="20"/>
            </w:rPr>
          </w:pPr>
          <w:r w:rsidRPr="00F651E7">
            <w:rPr>
              <w:rFonts w:ascii="Times New Roman" w:hAnsi="Times New Roman"/>
              <w:b/>
              <w:sz w:val="20"/>
            </w:rPr>
            <w:t xml:space="preserve">Page </w:t>
          </w:r>
          <w:r w:rsidRPr="00F651E7">
            <w:rPr>
              <w:rFonts w:ascii="Times New Roman" w:hAnsi="Times New Roman"/>
              <w:b/>
              <w:sz w:val="20"/>
            </w:rPr>
            <w:fldChar w:fldCharType="begin"/>
          </w:r>
          <w:r w:rsidRPr="00F651E7">
            <w:rPr>
              <w:rFonts w:ascii="Times New Roman" w:hAnsi="Times New Roman"/>
              <w:b/>
              <w:sz w:val="20"/>
            </w:rPr>
            <w:instrText xml:space="preserve"> PAGE </w:instrText>
          </w:r>
          <w:r w:rsidRPr="00F651E7">
            <w:rPr>
              <w:rFonts w:ascii="Times New Roman" w:hAnsi="Times New Roman"/>
              <w:b/>
              <w:sz w:val="20"/>
            </w:rPr>
            <w:fldChar w:fldCharType="separate"/>
          </w:r>
          <w:r w:rsidR="00561E54">
            <w:rPr>
              <w:rFonts w:ascii="Times New Roman" w:hAnsi="Times New Roman"/>
              <w:b/>
              <w:noProof/>
              <w:sz w:val="20"/>
            </w:rPr>
            <w:t>3</w:t>
          </w:r>
          <w:r w:rsidRPr="00F651E7">
            <w:rPr>
              <w:rFonts w:ascii="Times New Roman" w:hAnsi="Times New Roman"/>
              <w:b/>
              <w:sz w:val="20"/>
            </w:rPr>
            <w:fldChar w:fldCharType="end"/>
          </w:r>
        </w:p>
      </w:tc>
    </w:tr>
    <w:tr w:rsidR="00B46D1D" w:rsidRPr="00F651E7" w14:paraId="5D7F17DA" w14:textId="77777777" w:rsidTr="00CF55CC">
      <w:tc>
        <w:tcPr>
          <w:tcW w:w="4038" w:type="dxa"/>
          <w:shd w:val="clear" w:color="auto" w:fill="auto"/>
          <w:vAlign w:val="bottom"/>
        </w:tcPr>
        <w:p w14:paraId="6FB2333C" w14:textId="77777777" w:rsidR="00B46D1D" w:rsidRPr="00F651E7" w:rsidRDefault="00B46D1D" w:rsidP="00F651E7">
          <w:pPr>
            <w:widowControl/>
            <w:tabs>
              <w:tab w:val="center" w:pos="4320"/>
              <w:tab w:val="right" w:pos="8640"/>
            </w:tabs>
            <w:jc w:val="both"/>
            <w:rPr>
              <w:rFonts w:ascii="Times New Roman" w:hAnsi="Times New Roman"/>
              <w:b/>
              <w:sz w:val="20"/>
            </w:rPr>
          </w:pPr>
          <w:r w:rsidRPr="00F651E7">
            <w:rPr>
              <w:rFonts w:ascii="Times New Roman" w:hAnsi="Times New Roman"/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22648A52" w14:textId="70658255" w:rsidR="00B46D1D" w:rsidRPr="00F651E7" w:rsidRDefault="003C3641" w:rsidP="00F651E7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01</w:t>
          </w:r>
          <w:r w:rsidR="00212C7A">
            <w:rPr>
              <w:rFonts w:ascii="Times New Roman" w:hAnsi="Times New Roman"/>
              <w:b/>
              <w:sz w:val="20"/>
            </w:rPr>
            <w:t>-25</w:t>
          </w:r>
        </w:p>
      </w:tc>
      <w:tc>
        <w:tcPr>
          <w:tcW w:w="3192" w:type="dxa"/>
          <w:shd w:val="clear" w:color="auto" w:fill="auto"/>
          <w:vAlign w:val="bottom"/>
        </w:tcPr>
        <w:p w14:paraId="061B39A5" w14:textId="63724637" w:rsidR="00B46D1D" w:rsidRPr="00F651E7" w:rsidRDefault="00B46D1D" w:rsidP="00BB3813">
          <w:pPr>
            <w:widowControl/>
            <w:tabs>
              <w:tab w:val="center" w:pos="4320"/>
              <w:tab w:val="right" w:pos="8640"/>
            </w:tabs>
            <w:jc w:val="right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© </w:t>
          </w:r>
          <w:r w:rsidR="00212C7A">
            <w:rPr>
              <w:rFonts w:ascii="Times New Roman" w:hAnsi="Times New Roman"/>
              <w:b/>
              <w:sz w:val="20"/>
            </w:rPr>
            <w:t>2025 Fannie</w:t>
          </w:r>
          <w:r w:rsidRPr="00F651E7">
            <w:rPr>
              <w:rFonts w:ascii="Times New Roman" w:hAnsi="Times New Roman"/>
              <w:b/>
              <w:sz w:val="20"/>
            </w:rPr>
            <w:t xml:space="preserve"> Mae</w:t>
          </w:r>
        </w:p>
      </w:tc>
    </w:tr>
  </w:tbl>
  <w:p w14:paraId="6FC2E6C6" w14:textId="77777777" w:rsidR="00B46D1D" w:rsidRPr="00B048AB" w:rsidRDefault="00B46D1D" w:rsidP="00B048AB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8C40" w14:textId="7C6C4F82" w:rsidR="00B46D1D" w:rsidRPr="00B048AB" w:rsidRDefault="00B46D1D" w:rsidP="00B048AB">
    <w:pPr>
      <w:widowControl/>
      <w:jc w:val="both"/>
      <w:rPr>
        <w:rFonts w:ascii="Times New Roman" w:hAnsi="Times New Roman"/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B46D1D" w:rsidRPr="00F651E7" w14:paraId="643D56C4" w14:textId="77777777" w:rsidTr="00CF55CC">
      <w:tc>
        <w:tcPr>
          <w:tcW w:w="4038" w:type="dxa"/>
          <w:shd w:val="clear" w:color="auto" w:fill="auto"/>
          <w:vAlign w:val="bottom"/>
        </w:tcPr>
        <w:p w14:paraId="745D7EEA" w14:textId="30622905" w:rsidR="00B46D1D" w:rsidRPr="00F651E7" w:rsidRDefault="00B46D1D" w:rsidP="00714C7F">
          <w:pPr>
            <w:widowControl/>
            <w:tabs>
              <w:tab w:val="center" w:pos="4320"/>
              <w:tab w:val="right" w:pos="8640"/>
            </w:tabs>
            <w:rPr>
              <w:rFonts w:ascii="Times New Roman" w:hAnsi="Times New Roman"/>
              <w:b/>
              <w:sz w:val="20"/>
            </w:rPr>
          </w:pPr>
          <w:r w:rsidRPr="00F651E7">
            <w:rPr>
              <w:rFonts w:ascii="Times New Roman" w:hAnsi="Times New Roman"/>
              <w:b/>
              <w:sz w:val="20"/>
            </w:rPr>
            <w:t>Modifications to Multifamily Loan and Security Agreement (</w:t>
          </w:r>
          <w:r>
            <w:rPr>
              <w:rFonts w:ascii="Times New Roman" w:hAnsi="Times New Roman"/>
              <w:b/>
              <w:sz w:val="20"/>
            </w:rPr>
            <w:t>Tax Abatement</w:t>
          </w:r>
          <w:r w:rsidRPr="00F651E7">
            <w:rPr>
              <w:rFonts w:ascii="Times New Roman" w:hAnsi="Times New Roman"/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41DAD569" w14:textId="77777777" w:rsidR="00B46D1D" w:rsidRPr="00F651E7" w:rsidRDefault="00B46D1D" w:rsidP="00F651E7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Form 6251</w:t>
          </w:r>
        </w:p>
      </w:tc>
      <w:tc>
        <w:tcPr>
          <w:tcW w:w="3192" w:type="dxa"/>
          <w:shd w:val="clear" w:color="auto" w:fill="auto"/>
          <w:vAlign w:val="bottom"/>
        </w:tcPr>
        <w:p w14:paraId="033A0779" w14:textId="77777777" w:rsidR="00B46D1D" w:rsidRPr="00F651E7" w:rsidRDefault="00B46D1D" w:rsidP="00F651E7">
          <w:pPr>
            <w:widowControl/>
            <w:tabs>
              <w:tab w:val="center" w:pos="4320"/>
              <w:tab w:val="right" w:pos="8640"/>
            </w:tabs>
            <w:jc w:val="right"/>
            <w:rPr>
              <w:rFonts w:ascii="Times New Roman" w:hAnsi="Times New Roman"/>
              <w:b/>
              <w:sz w:val="20"/>
            </w:rPr>
          </w:pPr>
          <w:r w:rsidRPr="00F651E7">
            <w:rPr>
              <w:rFonts w:ascii="Times New Roman" w:hAnsi="Times New Roman"/>
              <w:b/>
              <w:sz w:val="20"/>
            </w:rPr>
            <w:t xml:space="preserve">Page </w:t>
          </w:r>
          <w:r w:rsidRPr="00F651E7">
            <w:rPr>
              <w:rFonts w:ascii="Times New Roman" w:hAnsi="Times New Roman"/>
              <w:b/>
              <w:sz w:val="20"/>
            </w:rPr>
            <w:fldChar w:fldCharType="begin"/>
          </w:r>
          <w:r w:rsidRPr="00F651E7">
            <w:rPr>
              <w:rFonts w:ascii="Times New Roman" w:hAnsi="Times New Roman"/>
              <w:b/>
              <w:sz w:val="20"/>
            </w:rPr>
            <w:instrText xml:space="preserve"> PAGE </w:instrText>
          </w:r>
          <w:r w:rsidRPr="00F651E7">
            <w:rPr>
              <w:rFonts w:ascii="Times New Roman" w:hAnsi="Times New Roman"/>
              <w:b/>
              <w:sz w:val="20"/>
            </w:rPr>
            <w:fldChar w:fldCharType="separate"/>
          </w:r>
          <w:r w:rsidR="00561E54">
            <w:rPr>
              <w:rFonts w:ascii="Times New Roman" w:hAnsi="Times New Roman"/>
              <w:b/>
              <w:noProof/>
              <w:sz w:val="20"/>
            </w:rPr>
            <w:t>1</w:t>
          </w:r>
          <w:r w:rsidRPr="00F651E7">
            <w:rPr>
              <w:rFonts w:ascii="Times New Roman" w:hAnsi="Times New Roman"/>
              <w:b/>
              <w:sz w:val="20"/>
            </w:rPr>
            <w:fldChar w:fldCharType="end"/>
          </w:r>
        </w:p>
      </w:tc>
    </w:tr>
    <w:tr w:rsidR="00B46D1D" w:rsidRPr="00F651E7" w14:paraId="3D012827" w14:textId="77777777" w:rsidTr="00CF55CC">
      <w:tc>
        <w:tcPr>
          <w:tcW w:w="4038" w:type="dxa"/>
          <w:shd w:val="clear" w:color="auto" w:fill="auto"/>
          <w:vAlign w:val="bottom"/>
        </w:tcPr>
        <w:p w14:paraId="203684AF" w14:textId="77777777" w:rsidR="00B46D1D" w:rsidRPr="00F651E7" w:rsidRDefault="00B46D1D" w:rsidP="00F651E7">
          <w:pPr>
            <w:widowControl/>
            <w:tabs>
              <w:tab w:val="center" w:pos="4320"/>
              <w:tab w:val="right" w:pos="8640"/>
            </w:tabs>
            <w:jc w:val="both"/>
            <w:rPr>
              <w:rFonts w:ascii="Times New Roman" w:hAnsi="Times New Roman"/>
              <w:b/>
              <w:sz w:val="20"/>
            </w:rPr>
          </w:pPr>
          <w:r w:rsidRPr="00F651E7">
            <w:rPr>
              <w:rFonts w:ascii="Times New Roman" w:hAnsi="Times New Roman"/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668CF222" w14:textId="1AF4948C" w:rsidR="00B46D1D" w:rsidRPr="00F651E7" w:rsidRDefault="003C3641" w:rsidP="00F651E7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01</w:t>
          </w:r>
          <w:r w:rsidR="00212C7A">
            <w:rPr>
              <w:rFonts w:ascii="Times New Roman" w:hAnsi="Times New Roman"/>
              <w:b/>
              <w:sz w:val="20"/>
            </w:rPr>
            <w:t>-25</w:t>
          </w:r>
        </w:p>
      </w:tc>
      <w:tc>
        <w:tcPr>
          <w:tcW w:w="3192" w:type="dxa"/>
          <w:shd w:val="clear" w:color="auto" w:fill="auto"/>
          <w:vAlign w:val="bottom"/>
        </w:tcPr>
        <w:p w14:paraId="4831E3E8" w14:textId="409DDB4E" w:rsidR="00B46D1D" w:rsidRPr="00F651E7" w:rsidRDefault="00B46D1D" w:rsidP="00BB3813">
          <w:pPr>
            <w:widowControl/>
            <w:tabs>
              <w:tab w:val="center" w:pos="4320"/>
              <w:tab w:val="right" w:pos="8640"/>
            </w:tabs>
            <w:jc w:val="right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© </w:t>
          </w:r>
          <w:r w:rsidR="00212C7A">
            <w:rPr>
              <w:rFonts w:ascii="Times New Roman" w:hAnsi="Times New Roman"/>
              <w:b/>
              <w:sz w:val="20"/>
            </w:rPr>
            <w:t>2025 Fannie</w:t>
          </w:r>
          <w:r w:rsidRPr="00214B38">
            <w:rPr>
              <w:rFonts w:ascii="Times New Roman" w:hAnsi="Times New Roman"/>
              <w:b/>
              <w:sz w:val="20"/>
            </w:rPr>
            <w:t xml:space="preserve"> Mae</w:t>
          </w:r>
        </w:p>
      </w:tc>
    </w:tr>
  </w:tbl>
  <w:p w14:paraId="706E3715" w14:textId="77777777" w:rsidR="00B46D1D" w:rsidRPr="00B048AB" w:rsidRDefault="00B46D1D" w:rsidP="00B048AB">
    <w:pPr>
      <w:pStyle w:val="Footer"/>
      <w:rPr>
        <w:rFonts w:ascii="Times New Roman" w:hAnsi="Times New Roman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A280" w14:textId="77777777" w:rsidR="00BC49D4" w:rsidRDefault="00BC49D4">
      <w:r>
        <w:separator/>
      </w:r>
    </w:p>
  </w:footnote>
  <w:footnote w:type="continuationSeparator" w:id="0">
    <w:p w14:paraId="1160FD72" w14:textId="77777777" w:rsidR="00BC49D4" w:rsidRDefault="00BC49D4">
      <w:r>
        <w:continuationSeparator/>
      </w:r>
    </w:p>
  </w:footnote>
  <w:footnote w:type="continuationNotice" w:id="1">
    <w:p w14:paraId="6338CE27" w14:textId="77777777" w:rsidR="00BC49D4" w:rsidRDefault="00BC4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D5E5" w14:textId="51CF0830" w:rsidR="003A15C8" w:rsidRPr="003A15C8" w:rsidRDefault="003A15C8" w:rsidP="003A15C8">
    <w:pPr>
      <w:pStyle w:val="Header"/>
      <w:spacing w:after="360"/>
      <w:jc w:val="both"/>
      <w:rPr>
        <w:rFonts w:ascii="Times New Roman" w:hAnsi="Times New Roman"/>
        <w:b/>
        <w:bCs/>
      </w:rPr>
    </w:pPr>
    <w:r w:rsidRPr="003A15C8">
      <w:rPr>
        <w:rFonts w:ascii="Times New Roman" w:hAnsi="Times New Roman"/>
        <w:b/>
        <w:bCs/>
      </w:rPr>
      <w:t>[DRAFTING NOTE: THIS RIDER IS REQUIRED IF A TAX ABATEMENT</w:t>
    </w:r>
    <w:r w:rsidR="003D0556">
      <w:rPr>
        <w:rFonts w:ascii="Times New Roman" w:hAnsi="Times New Roman"/>
        <w:b/>
        <w:bCs/>
      </w:rPr>
      <w:t xml:space="preserve">, </w:t>
    </w:r>
    <w:r w:rsidRPr="003A15C8">
      <w:rPr>
        <w:rFonts w:ascii="Times New Roman" w:hAnsi="Times New Roman"/>
        <w:b/>
        <w:bCs/>
      </w:rPr>
      <w:t>EXEMPTION</w:t>
    </w:r>
    <w:r w:rsidR="003D0556">
      <w:rPr>
        <w:rFonts w:ascii="Times New Roman" w:hAnsi="Times New Roman"/>
        <w:b/>
        <w:bCs/>
      </w:rPr>
      <w:t xml:space="preserve">, </w:t>
    </w:r>
    <w:r w:rsidR="003569F7">
      <w:rPr>
        <w:rFonts w:ascii="Times New Roman" w:hAnsi="Times New Roman"/>
        <w:b/>
        <w:bCs/>
      </w:rPr>
      <w:t>DEFERRAL</w:t>
    </w:r>
    <w:r w:rsidR="003D0556">
      <w:rPr>
        <w:rFonts w:ascii="Times New Roman" w:hAnsi="Times New Roman"/>
        <w:b/>
        <w:bCs/>
      </w:rPr>
      <w:t xml:space="preserve"> OR PILOT</w:t>
    </w:r>
    <w:r w:rsidRPr="003A15C8">
      <w:rPr>
        <w:rFonts w:ascii="Times New Roman" w:hAnsi="Times New Roman"/>
        <w:b/>
        <w:bCs/>
      </w:rPr>
      <w:t xml:space="preserve"> IS IN PLACE AT THE MORTGAGED PROPERTY AT ORIGINATION REGARDLESS OF WHETHER THE </w:t>
    </w:r>
    <w:r w:rsidR="003D0556">
      <w:rPr>
        <w:rFonts w:ascii="Times New Roman" w:hAnsi="Times New Roman"/>
        <w:b/>
        <w:bCs/>
      </w:rPr>
      <w:t xml:space="preserve">TAX </w:t>
    </w:r>
    <w:r w:rsidRPr="003A15C8">
      <w:rPr>
        <w:rFonts w:ascii="Times New Roman" w:hAnsi="Times New Roman"/>
        <w:b/>
        <w:bCs/>
      </w:rPr>
      <w:t>ABATEMENT</w:t>
    </w:r>
    <w:r w:rsidR="003D0556">
      <w:rPr>
        <w:rFonts w:ascii="Times New Roman" w:hAnsi="Times New Roman"/>
        <w:b/>
        <w:bCs/>
      </w:rPr>
      <w:t>, ETC.</w:t>
    </w:r>
    <w:r w:rsidRPr="003A15C8">
      <w:rPr>
        <w:rFonts w:ascii="Times New Roman" w:hAnsi="Times New Roman"/>
        <w:b/>
        <w:bCs/>
      </w:rPr>
      <w:t xml:space="preserve"> IS BEING UNDERWRITTEN. </w:t>
    </w:r>
    <w:r>
      <w:rPr>
        <w:rFonts w:ascii="Times New Roman" w:hAnsi="Times New Roman"/>
        <w:b/>
        <w:bCs/>
      </w:rPr>
      <w:t xml:space="preserve"> </w:t>
    </w:r>
    <w:r w:rsidRPr="003A15C8">
      <w:rPr>
        <w:rFonts w:ascii="Times New Roman" w:hAnsi="Times New Roman"/>
        <w:b/>
        <w:bCs/>
      </w:rPr>
      <w:t>CONTACT THE FANNIE MAE DEAL TEAM IF THE TAX ABATEMENT</w:t>
    </w:r>
    <w:r w:rsidR="003D0556">
      <w:rPr>
        <w:rFonts w:ascii="Times New Roman" w:hAnsi="Times New Roman"/>
        <w:b/>
        <w:bCs/>
      </w:rPr>
      <w:t>, ETC.</w:t>
    </w:r>
    <w:r w:rsidRPr="003A15C8">
      <w:rPr>
        <w:rFonts w:ascii="Times New Roman" w:hAnsi="Times New Roman"/>
        <w:b/>
        <w:bCs/>
      </w:rPr>
      <w:t xml:space="preserve"> </w:t>
    </w:r>
    <w:r w:rsidR="00D101E7">
      <w:rPr>
        <w:rFonts w:ascii="Times New Roman" w:hAnsi="Times New Roman"/>
        <w:b/>
        <w:bCs/>
      </w:rPr>
      <w:t xml:space="preserve">PERTAINS TO </w:t>
    </w:r>
    <w:r w:rsidRPr="003A15C8">
      <w:rPr>
        <w:rFonts w:ascii="Times New Roman" w:hAnsi="Times New Roman"/>
        <w:b/>
        <w:bCs/>
      </w:rPr>
      <w:t>LESS THAN 100% OF THE MORTGAGED PROPERTY, OR IF THE TAX ABATEMENT</w:t>
    </w:r>
    <w:r w:rsidR="003D0556">
      <w:rPr>
        <w:rFonts w:ascii="Times New Roman" w:hAnsi="Times New Roman"/>
        <w:b/>
        <w:bCs/>
      </w:rPr>
      <w:t>, ETC.</w:t>
    </w:r>
    <w:r w:rsidRPr="003A15C8">
      <w:rPr>
        <w:rFonts w:ascii="Times New Roman" w:hAnsi="Times New Roman"/>
        <w:b/>
        <w:bCs/>
      </w:rPr>
      <w:t xml:space="preserve"> GRANTED UNDER THE </w:t>
    </w:r>
    <w:r w:rsidR="00D101E7">
      <w:rPr>
        <w:rFonts w:ascii="Times New Roman" w:hAnsi="Times New Roman"/>
        <w:b/>
        <w:bCs/>
      </w:rPr>
      <w:t xml:space="preserve">APPLICABLE </w:t>
    </w:r>
    <w:r w:rsidR="00FB573F">
      <w:rPr>
        <w:rFonts w:ascii="Times New Roman" w:hAnsi="Times New Roman"/>
        <w:b/>
        <w:bCs/>
      </w:rPr>
      <w:t xml:space="preserve">TAX </w:t>
    </w:r>
    <w:r w:rsidRPr="003A15C8">
      <w:rPr>
        <w:rFonts w:ascii="Times New Roman" w:hAnsi="Times New Roman"/>
        <w:b/>
        <w:bCs/>
      </w:rPr>
      <w:t>CODE IS NOT IN LINE WITH THE TERMS OF THE REGULATORY AGREEMENT OR ANY OTHER AUTHORITY DOCUMENT</w:t>
    </w:r>
    <w:r>
      <w:rPr>
        <w:rFonts w:ascii="Times New Roman" w:hAnsi="Times New Roman"/>
        <w:b/>
        <w:bCs/>
      </w:rPr>
      <w:t>.</w:t>
    </w:r>
    <w:r w:rsidRPr="003A15C8">
      <w:rPr>
        <w:rFonts w:ascii="Times New Roman" w:hAnsi="Times New Roman"/>
        <w:b/>
        <w:bCs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D29"/>
    <w:multiLevelType w:val="hybridMultilevel"/>
    <w:tmpl w:val="0DD4BA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D370E3"/>
    <w:multiLevelType w:val="multilevel"/>
    <w:tmpl w:val="55CE1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9A7ECD"/>
    <w:multiLevelType w:val="multilevel"/>
    <w:tmpl w:val="17FEB97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2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0" w:firstLine="144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0" w:firstLine="2880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0" w:firstLine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D23562F"/>
    <w:multiLevelType w:val="hybridMultilevel"/>
    <w:tmpl w:val="3D8C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E8D"/>
    <w:multiLevelType w:val="multilevel"/>
    <w:tmpl w:val="4710C56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455159"/>
    <w:multiLevelType w:val="multilevel"/>
    <w:tmpl w:val="53A8B3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6" w15:restartNumberingAfterBreak="0">
    <w:nsid w:val="52141526"/>
    <w:multiLevelType w:val="multilevel"/>
    <w:tmpl w:val="DB36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A22BC"/>
    <w:multiLevelType w:val="multilevel"/>
    <w:tmpl w:val="4710C56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343F16"/>
    <w:multiLevelType w:val="multilevel"/>
    <w:tmpl w:val="17FEB97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2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0" w:firstLine="144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0" w:firstLine="2880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0" w:firstLine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A0F5D44"/>
    <w:multiLevelType w:val="hybridMultilevel"/>
    <w:tmpl w:val="4710C56C"/>
    <w:lvl w:ilvl="0" w:tplc="97DE8B4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07989657">
    <w:abstractNumId w:val="0"/>
  </w:num>
  <w:num w:numId="2" w16cid:durableId="1722705234">
    <w:abstractNumId w:val="8"/>
  </w:num>
  <w:num w:numId="3" w16cid:durableId="573249113">
    <w:abstractNumId w:val="1"/>
  </w:num>
  <w:num w:numId="4" w16cid:durableId="704789124">
    <w:abstractNumId w:val="9"/>
  </w:num>
  <w:num w:numId="5" w16cid:durableId="2138376481">
    <w:abstractNumId w:val="4"/>
  </w:num>
  <w:num w:numId="6" w16cid:durableId="287517058">
    <w:abstractNumId w:val="7"/>
  </w:num>
  <w:num w:numId="7" w16cid:durableId="1404181796">
    <w:abstractNumId w:val="5"/>
  </w:num>
  <w:num w:numId="8" w16cid:durableId="309678077">
    <w:abstractNumId w:val="2"/>
  </w:num>
  <w:num w:numId="9" w16cid:durableId="175048879">
    <w:abstractNumId w:val="3"/>
  </w:num>
  <w:num w:numId="10" w16cid:durableId="295910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15"/>
    <w:rsid w:val="00004B33"/>
    <w:rsid w:val="000250FB"/>
    <w:rsid w:val="00025EAA"/>
    <w:rsid w:val="000311A1"/>
    <w:rsid w:val="00034FDF"/>
    <w:rsid w:val="00035DFD"/>
    <w:rsid w:val="000410AD"/>
    <w:rsid w:val="00043A66"/>
    <w:rsid w:val="00060D16"/>
    <w:rsid w:val="00063B92"/>
    <w:rsid w:val="00064D48"/>
    <w:rsid w:val="00066C0A"/>
    <w:rsid w:val="00066CDD"/>
    <w:rsid w:val="000677BB"/>
    <w:rsid w:val="000734BA"/>
    <w:rsid w:val="00080468"/>
    <w:rsid w:val="000A13B8"/>
    <w:rsid w:val="000A4E3C"/>
    <w:rsid w:val="000A70C7"/>
    <w:rsid w:val="000A7D7D"/>
    <w:rsid w:val="000B37F0"/>
    <w:rsid w:val="000B4B48"/>
    <w:rsid w:val="000C1C64"/>
    <w:rsid w:val="000C2016"/>
    <w:rsid w:val="000C6115"/>
    <w:rsid w:val="000C76F0"/>
    <w:rsid w:val="000D39D7"/>
    <w:rsid w:val="000D56B1"/>
    <w:rsid w:val="000E3F09"/>
    <w:rsid w:val="000E7954"/>
    <w:rsid w:val="00103B56"/>
    <w:rsid w:val="0011660C"/>
    <w:rsid w:val="001253F5"/>
    <w:rsid w:val="0012596A"/>
    <w:rsid w:val="0014332A"/>
    <w:rsid w:val="001547DF"/>
    <w:rsid w:val="0016302B"/>
    <w:rsid w:val="00176569"/>
    <w:rsid w:val="00184492"/>
    <w:rsid w:val="0018453D"/>
    <w:rsid w:val="00190C90"/>
    <w:rsid w:val="00193FB4"/>
    <w:rsid w:val="001A0B1B"/>
    <w:rsid w:val="001A46A3"/>
    <w:rsid w:val="001A78C6"/>
    <w:rsid w:val="001A7E21"/>
    <w:rsid w:val="001B491E"/>
    <w:rsid w:val="001B4EF9"/>
    <w:rsid w:val="001C0A12"/>
    <w:rsid w:val="001C2980"/>
    <w:rsid w:val="001D1845"/>
    <w:rsid w:val="001E439D"/>
    <w:rsid w:val="001E7E73"/>
    <w:rsid w:val="001F5C24"/>
    <w:rsid w:val="002033A8"/>
    <w:rsid w:val="002075F9"/>
    <w:rsid w:val="00212C7A"/>
    <w:rsid w:val="00214B38"/>
    <w:rsid w:val="00215DF8"/>
    <w:rsid w:val="002172FC"/>
    <w:rsid w:val="00226365"/>
    <w:rsid w:val="00234013"/>
    <w:rsid w:val="00237882"/>
    <w:rsid w:val="00244B32"/>
    <w:rsid w:val="002643A5"/>
    <w:rsid w:val="0026523C"/>
    <w:rsid w:val="00270CC6"/>
    <w:rsid w:val="00281AAB"/>
    <w:rsid w:val="0028278E"/>
    <w:rsid w:val="002B1E23"/>
    <w:rsid w:val="002B4E02"/>
    <w:rsid w:val="002B7659"/>
    <w:rsid w:val="002B7757"/>
    <w:rsid w:val="002C14B2"/>
    <w:rsid w:val="002C64CA"/>
    <w:rsid w:val="002D0C22"/>
    <w:rsid w:val="002D64FF"/>
    <w:rsid w:val="002E2C25"/>
    <w:rsid w:val="002F767B"/>
    <w:rsid w:val="00303104"/>
    <w:rsid w:val="0031220A"/>
    <w:rsid w:val="00320772"/>
    <w:rsid w:val="00324756"/>
    <w:rsid w:val="00330EC1"/>
    <w:rsid w:val="00342E7B"/>
    <w:rsid w:val="00353BF0"/>
    <w:rsid w:val="003569F7"/>
    <w:rsid w:val="003607FF"/>
    <w:rsid w:val="00362A2C"/>
    <w:rsid w:val="003754CE"/>
    <w:rsid w:val="00386CDF"/>
    <w:rsid w:val="00395A4C"/>
    <w:rsid w:val="003A15C8"/>
    <w:rsid w:val="003B3F27"/>
    <w:rsid w:val="003B733D"/>
    <w:rsid w:val="003C3641"/>
    <w:rsid w:val="003C37AC"/>
    <w:rsid w:val="003C7043"/>
    <w:rsid w:val="003D0556"/>
    <w:rsid w:val="003D7A38"/>
    <w:rsid w:val="003E29ED"/>
    <w:rsid w:val="003E58A0"/>
    <w:rsid w:val="003F0DAC"/>
    <w:rsid w:val="003F1F16"/>
    <w:rsid w:val="003F78BA"/>
    <w:rsid w:val="0040471B"/>
    <w:rsid w:val="00404DFD"/>
    <w:rsid w:val="0041050B"/>
    <w:rsid w:val="0043010D"/>
    <w:rsid w:val="0043599F"/>
    <w:rsid w:val="00441161"/>
    <w:rsid w:val="00447118"/>
    <w:rsid w:val="00453A65"/>
    <w:rsid w:val="0045406B"/>
    <w:rsid w:val="00455EFB"/>
    <w:rsid w:val="00457EBA"/>
    <w:rsid w:val="00461750"/>
    <w:rsid w:val="00462AC6"/>
    <w:rsid w:val="00462C10"/>
    <w:rsid w:val="00464539"/>
    <w:rsid w:val="004645F3"/>
    <w:rsid w:val="00467211"/>
    <w:rsid w:val="00475401"/>
    <w:rsid w:val="00476A4B"/>
    <w:rsid w:val="00477E37"/>
    <w:rsid w:val="004806F1"/>
    <w:rsid w:val="00482EAF"/>
    <w:rsid w:val="00483F3C"/>
    <w:rsid w:val="00486AD4"/>
    <w:rsid w:val="004B026D"/>
    <w:rsid w:val="004B2623"/>
    <w:rsid w:val="004B2C18"/>
    <w:rsid w:val="004C2735"/>
    <w:rsid w:val="004C443F"/>
    <w:rsid w:val="004C47CB"/>
    <w:rsid w:val="004C6794"/>
    <w:rsid w:val="004D258B"/>
    <w:rsid w:val="004D7241"/>
    <w:rsid w:val="004F641A"/>
    <w:rsid w:val="00501A4F"/>
    <w:rsid w:val="00527509"/>
    <w:rsid w:val="005306DE"/>
    <w:rsid w:val="00554B7F"/>
    <w:rsid w:val="00561E54"/>
    <w:rsid w:val="005659D3"/>
    <w:rsid w:val="00580F5A"/>
    <w:rsid w:val="0058240D"/>
    <w:rsid w:val="00584840"/>
    <w:rsid w:val="0058551D"/>
    <w:rsid w:val="005874E9"/>
    <w:rsid w:val="00597AEC"/>
    <w:rsid w:val="005A3FE5"/>
    <w:rsid w:val="005A562F"/>
    <w:rsid w:val="005A6E6E"/>
    <w:rsid w:val="005B3C9B"/>
    <w:rsid w:val="005C08E7"/>
    <w:rsid w:val="005C30C1"/>
    <w:rsid w:val="005D072A"/>
    <w:rsid w:val="005E6F74"/>
    <w:rsid w:val="005E7CA2"/>
    <w:rsid w:val="005F119D"/>
    <w:rsid w:val="005F3BBF"/>
    <w:rsid w:val="005F4AB5"/>
    <w:rsid w:val="005F7889"/>
    <w:rsid w:val="00601168"/>
    <w:rsid w:val="00603343"/>
    <w:rsid w:val="0060474A"/>
    <w:rsid w:val="00624D84"/>
    <w:rsid w:val="00634B38"/>
    <w:rsid w:val="00636629"/>
    <w:rsid w:val="00643487"/>
    <w:rsid w:val="00645FD6"/>
    <w:rsid w:val="006655F5"/>
    <w:rsid w:val="0067047B"/>
    <w:rsid w:val="00672C62"/>
    <w:rsid w:val="00673E11"/>
    <w:rsid w:val="00677C27"/>
    <w:rsid w:val="006868A5"/>
    <w:rsid w:val="00691AEF"/>
    <w:rsid w:val="006967B6"/>
    <w:rsid w:val="006A20CC"/>
    <w:rsid w:val="006A2CC0"/>
    <w:rsid w:val="006B0B8B"/>
    <w:rsid w:val="006D4AFB"/>
    <w:rsid w:val="006E037A"/>
    <w:rsid w:val="006F1362"/>
    <w:rsid w:val="006F69C5"/>
    <w:rsid w:val="00700064"/>
    <w:rsid w:val="007002EE"/>
    <w:rsid w:val="007023DD"/>
    <w:rsid w:val="00703C4A"/>
    <w:rsid w:val="007048F5"/>
    <w:rsid w:val="00714C7F"/>
    <w:rsid w:val="00724D7A"/>
    <w:rsid w:val="007254C0"/>
    <w:rsid w:val="00731DCA"/>
    <w:rsid w:val="00736070"/>
    <w:rsid w:val="00754BA8"/>
    <w:rsid w:val="007557E8"/>
    <w:rsid w:val="00760959"/>
    <w:rsid w:val="00765A99"/>
    <w:rsid w:val="007732C4"/>
    <w:rsid w:val="00777E6F"/>
    <w:rsid w:val="007817F5"/>
    <w:rsid w:val="007862A6"/>
    <w:rsid w:val="00796213"/>
    <w:rsid w:val="0079677C"/>
    <w:rsid w:val="00796990"/>
    <w:rsid w:val="007971C3"/>
    <w:rsid w:val="007B3A48"/>
    <w:rsid w:val="007B7221"/>
    <w:rsid w:val="007C1FAB"/>
    <w:rsid w:val="007C2FCC"/>
    <w:rsid w:val="007C5673"/>
    <w:rsid w:val="007D5448"/>
    <w:rsid w:val="007D57A2"/>
    <w:rsid w:val="007E3C7F"/>
    <w:rsid w:val="007E4FB5"/>
    <w:rsid w:val="007F0951"/>
    <w:rsid w:val="007F4333"/>
    <w:rsid w:val="007F66AD"/>
    <w:rsid w:val="008104C9"/>
    <w:rsid w:val="0083071E"/>
    <w:rsid w:val="00833F98"/>
    <w:rsid w:val="008407B0"/>
    <w:rsid w:val="00844D3F"/>
    <w:rsid w:val="00850103"/>
    <w:rsid w:val="008518C0"/>
    <w:rsid w:val="00860B7B"/>
    <w:rsid w:val="008732E5"/>
    <w:rsid w:val="008755FC"/>
    <w:rsid w:val="00877056"/>
    <w:rsid w:val="00884939"/>
    <w:rsid w:val="0089624A"/>
    <w:rsid w:val="00896B14"/>
    <w:rsid w:val="008A4959"/>
    <w:rsid w:val="008B335A"/>
    <w:rsid w:val="008C311F"/>
    <w:rsid w:val="008D2F5D"/>
    <w:rsid w:val="008D42FD"/>
    <w:rsid w:val="008D6BAF"/>
    <w:rsid w:val="008E0B63"/>
    <w:rsid w:val="008E1EC6"/>
    <w:rsid w:val="008E31C5"/>
    <w:rsid w:val="008E42A5"/>
    <w:rsid w:val="008E661F"/>
    <w:rsid w:val="008E7F8D"/>
    <w:rsid w:val="009035B3"/>
    <w:rsid w:val="00903EC3"/>
    <w:rsid w:val="0092255D"/>
    <w:rsid w:val="0092324B"/>
    <w:rsid w:val="00923CE8"/>
    <w:rsid w:val="00940FE5"/>
    <w:rsid w:val="00945347"/>
    <w:rsid w:val="00946C07"/>
    <w:rsid w:val="009473EC"/>
    <w:rsid w:val="00947CFC"/>
    <w:rsid w:val="0095091F"/>
    <w:rsid w:val="00950F2D"/>
    <w:rsid w:val="0095394F"/>
    <w:rsid w:val="009719F8"/>
    <w:rsid w:val="00991E2C"/>
    <w:rsid w:val="0099752C"/>
    <w:rsid w:val="009A56C5"/>
    <w:rsid w:val="009B3C23"/>
    <w:rsid w:val="009C170C"/>
    <w:rsid w:val="009C1C2E"/>
    <w:rsid w:val="009D2772"/>
    <w:rsid w:val="009E41CB"/>
    <w:rsid w:val="009E458E"/>
    <w:rsid w:val="009F1229"/>
    <w:rsid w:val="00A00D96"/>
    <w:rsid w:val="00A00FF4"/>
    <w:rsid w:val="00A0304F"/>
    <w:rsid w:val="00A0479C"/>
    <w:rsid w:val="00A050E8"/>
    <w:rsid w:val="00A07021"/>
    <w:rsid w:val="00A106C3"/>
    <w:rsid w:val="00A126F7"/>
    <w:rsid w:val="00A20B73"/>
    <w:rsid w:val="00A30FFA"/>
    <w:rsid w:val="00A3255E"/>
    <w:rsid w:val="00A36928"/>
    <w:rsid w:val="00A36BA1"/>
    <w:rsid w:val="00A40B8D"/>
    <w:rsid w:val="00A45E2B"/>
    <w:rsid w:val="00A4727C"/>
    <w:rsid w:val="00A47923"/>
    <w:rsid w:val="00A50B66"/>
    <w:rsid w:val="00A55D23"/>
    <w:rsid w:val="00A6387C"/>
    <w:rsid w:val="00A67616"/>
    <w:rsid w:val="00A73D61"/>
    <w:rsid w:val="00A85B23"/>
    <w:rsid w:val="00A85DE8"/>
    <w:rsid w:val="00A90F0C"/>
    <w:rsid w:val="00A94231"/>
    <w:rsid w:val="00A95371"/>
    <w:rsid w:val="00A97BC8"/>
    <w:rsid w:val="00AA58EF"/>
    <w:rsid w:val="00AB11CE"/>
    <w:rsid w:val="00AB72D6"/>
    <w:rsid w:val="00AC34A9"/>
    <w:rsid w:val="00AC5587"/>
    <w:rsid w:val="00AD0232"/>
    <w:rsid w:val="00AD3F76"/>
    <w:rsid w:val="00AD42C7"/>
    <w:rsid w:val="00B048AB"/>
    <w:rsid w:val="00B101C6"/>
    <w:rsid w:val="00B1220D"/>
    <w:rsid w:val="00B137AB"/>
    <w:rsid w:val="00B20208"/>
    <w:rsid w:val="00B216FD"/>
    <w:rsid w:val="00B2369D"/>
    <w:rsid w:val="00B240C6"/>
    <w:rsid w:val="00B2645B"/>
    <w:rsid w:val="00B305F8"/>
    <w:rsid w:val="00B321C2"/>
    <w:rsid w:val="00B3344F"/>
    <w:rsid w:val="00B33531"/>
    <w:rsid w:val="00B34BDB"/>
    <w:rsid w:val="00B363FA"/>
    <w:rsid w:val="00B36CCA"/>
    <w:rsid w:val="00B40B5E"/>
    <w:rsid w:val="00B429DF"/>
    <w:rsid w:val="00B46D1D"/>
    <w:rsid w:val="00B56C86"/>
    <w:rsid w:val="00B63F07"/>
    <w:rsid w:val="00B64997"/>
    <w:rsid w:val="00B75CE0"/>
    <w:rsid w:val="00B75DEF"/>
    <w:rsid w:val="00B77FF8"/>
    <w:rsid w:val="00B84CBF"/>
    <w:rsid w:val="00B879F9"/>
    <w:rsid w:val="00B9346F"/>
    <w:rsid w:val="00B95A9F"/>
    <w:rsid w:val="00BA230E"/>
    <w:rsid w:val="00BA6B7E"/>
    <w:rsid w:val="00BB0DF7"/>
    <w:rsid w:val="00BB3813"/>
    <w:rsid w:val="00BB55FF"/>
    <w:rsid w:val="00BC1C07"/>
    <w:rsid w:val="00BC49D4"/>
    <w:rsid w:val="00BC77BD"/>
    <w:rsid w:val="00BE1E24"/>
    <w:rsid w:val="00BE2A2D"/>
    <w:rsid w:val="00C0527E"/>
    <w:rsid w:val="00C11ED9"/>
    <w:rsid w:val="00C13852"/>
    <w:rsid w:val="00C20A91"/>
    <w:rsid w:val="00C23674"/>
    <w:rsid w:val="00C26EBB"/>
    <w:rsid w:val="00C27B44"/>
    <w:rsid w:val="00C32912"/>
    <w:rsid w:val="00C40A4D"/>
    <w:rsid w:val="00C43ED8"/>
    <w:rsid w:val="00C52CAE"/>
    <w:rsid w:val="00C5382C"/>
    <w:rsid w:val="00C6156D"/>
    <w:rsid w:val="00C61CC8"/>
    <w:rsid w:val="00C6698B"/>
    <w:rsid w:val="00C7275E"/>
    <w:rsid w:val="00C7675C"/>
    <w:rsid w:val="00C7713B"/>
    <w:rsid w:val="00C8490C"/>
    <w:rsid w:val="00C85D13"/>
    <w:rsid w:val="00C90D05"/>
    <w:rsid w:val="00C96900"/>
    <w:rsid w:val="00CA4837"/>
    <w:rsid w:val="00CB3106"/>
    <w:rsid w:val="00CC1291"/>
    <w:rsid w:val="00CC6AF6"/>
    <w:rsid w:val="00CC79A1"/>
    <w:rsid w:val="00CE4349"/>
    <w:rsid w:val="00CE524B"/>
    <w:rsid w:val="00CE7FB3"/>
    <w:rsid w:val="00CF42D3"/>
    <w:rsid w:val="00CF55CC"/>
    <w:rsid w:val="00D0087A"/>
    <w:rsid w:val="00D07871"/>
    <w:rsid w:val="00D101E7"/>
    <w:rsid w:val="00D22E2A"/>
    <w:rsid w:val="00D23CE9"/>
    <w:rsid w:val="00D27963"/>
    <w:rsid w:val="00D33071"/>
    <w:rsid w:val="00D34B1B"/>
    <w:rsid w:val="00D458EB"/>
    <w:rsid w:val="00D459FD"/>
    <w:rsid w:val="00D471FB"/>
    <w:rsid w:val="00D534C6"/>
    <w:rsid w:val="00D709DA"/>
    <w:rsid w:val="00D73328"/>
    <w:rsid w:val="00D745A8"/>
    <w:rsid w:val="00D80B25"/>
    <w:rsid w:val="00D86539"/>
    <w:rsid w:val="00DA3F96"/>
    <w:rsid w:val="00DA4092"/>
    <w:rsid w:val="00DB1D56"/>
    <w:rsid w:val="00DB2E7A"/>
    <w:rsid w:val="00DB7823"/>
    <w:rsid w:val="00DC2048"/>
    <w:rsid w:val="00DC64E5"/>
    <w:rsid w:val="00DD14DF"/>
    <w:rsid w:val="00DD1572"/>
    <w:rsid w:val="00DD23DD"/>
    <w:rsid w:val="00DD4CDA"/>
    <w:rsid w:val="00DD6492"/>
    <w:rsid w:val="00DE22FA"/>
    <w:rsid w:val="00DE3334"/>
    <w:rsid w:val="00DE7FB5"/>
    <w:rsid w:val="00E01C8E"/>
    <w:rsid w:val="00E04882"/>
    <w:rsid w:val="00E05777"/>
    <w:rsid w:val="00E06B45"/>
    <w:rsid w:val="00E07A55"/>
    <w:rsid w:val="00E10BDD"/>
    <w:rsid w:val="00E12892"/>
    <w:rsid w:val="00E139F6"/>
    <w:rsid w:val="00E13B8F"/>
    <w:rsid w:val="00E206F8"/>
    <w:rsid w:val="00E207F4"/>
    <w:rsid w:val="00E20FB4"/>
    <w:rsid w:val="00E26B5C"/>
    <w:rsid w:val="00E2725E"/>
    <w:rsid w:val="00E42FB3"/>
    <w:rsid w:val="00E468CA"/>
    <w:rsid w:val="00E47749"/>
    <w:rsid w:val="00E82AE3"/>
    <w:rsid w:val="00E867EA"/>
    <w:rsid w:val="00E909F6"/>
    <w:rsid w:val="00E963D5"/>
    <w:rsid w:val="00E97EAF"/>
    <w:rsid w:val="00EA788F"/>
    <w:rsid w:val="00EB0641"/>
    <w:rsid w:val="00EB515D"/>
    <w:rsid w:val="00EB6DFD"/>
    <w:rsid w:val="00EB7ABA"/>
    <w:rsid w:val="00EC293D"/>
    <w:rsid w:val="00EC3DC4"/>
    <w:rsid w:val="00EE14F7"/>
    <w:rsid w:val="00EE5671"/>
    <w:rsid w:val="00EF016A"/>
    <w:rsid w:val="00EF1BA5"/>
    <w:rsid w:val="00EF219B"/>
    <w:rsid w:val="00EF35A6"/>
    <w:rsid w:val="00EF4CA9"/>
    <w:rsid w:val="00F01A22"/>
    <w:rsid w:val="00F02246"/>
    <w:rsid w:val="00F023EC"/>
    <w:rsid w:val="00F0241D"/>
    <w:rsid w:val="00F0761E"/>
    <w:rsid w:val="00F07D63"/>
    <w:rsid w:val="00F15762"/>
    <w:rsid w:val="00F2255D"/>
    <w:rsid w:val="00F24288"/>
    <w:rsid w:val="00F2633B"/>
    <w:rsid w:val="00F41996"/>
    <w:rsid w:val="00F41F8D"/>
    <w:rsid w:val="00F440DD"/>
    <w:rsid w:val="00F4504B"/>
    <w:rsid w:val="00F4761D"/>
    <w:rsid w:val="00F47D46"/>
    <w:rsid w:val="00F55D52"/>
    <w:rsid w:val="00F57ABE"/>
    <w:rsid w:val="00F651E7"/>
    <w:rsid w:val="00F72049"/>
    <w:rsid w:val="00F727DD"/>
    <w:rsid w:val="00F7506F"/>
    <w:rsid w:val="00F75851"/>
    <w:rsid w:val="00F8183D"/>
    <w:rsid w:val="00F91581"/>
    <w:rsid w:val="00F9767B"/>
    <w:rsid w:val="00F9787F"/>
    <w:rsid w:val="00FA067E"/>
    <w:rsid w:val="00FA4E98"/>
    <w:rsid w:val="00FA50C2"/>
    <w:rsid w:val="00FB5727"/>
    <w:rsid w:val="00FB573F"/>
    <w:rsid w:val="00FC3A2D"/>
    <w:rsid w:val="00FD1F0A"/>
    <w:rsid w:val="00FD6C9B"/>
    <w:rsid w:val="00FD773F"/>
    <w:rsid w:val="00FE3EEE"/>
    <w:rsid w:val="00FE5F7D"/>
    <w:rsid w:val="00FF1589"/>
    <w:rsid w:val="00FF1C26"/>
    <w:rsid w:val="00FF6EEE"/>
    <w:rsid w:val="069A78D6"/>
    <w:rsid w:val="0E6ECF93"/>
    <w:rsid w:val="123B6AE8"/>
    <w:rsid w:val="1975B87A"/>
    <w:rsid w:val="309A9F0E"/>
    <w:rsid w:val="318E96D8"/>
    <w:rsid w:val="42DB08B2"/>
    <w:rsid w:val="4F43D5AE"/>
    <w:rsid w:val="6B8A9A64"/>
    <w:rsid w:val="7E69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E12D6"/>
  <w15:docId w15:val="{D95EB431-13CF-4472-BCF9-DCA56F57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8AB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45406B"/>
    <w:pPr>
      <w:keepNext/>
      <w:keepLines/>
      <w:tabs>
        <w:tab w:val="left" w:pos="-720"/>
      </w:tabs>
      <w:suppressAutoHyphens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5406B"/>
  </w:style>
  <w:style w:type="character" w:styleId="EndnoteReference">
    <w:name w:val="endnote reference"/>
    <w:semiHidden/>
    <w:rsid w:val="0045406B"/>
    <w:rPr>
      <w:vertAlign w:val="superscript"/>
    </w:rPr>
  </w:style>
  <w:style w:type="paragraph" w:styleId="FootnoteText">
    <w:name w:val="footnote text"/>
    <w:basedOn w:val="Normal"/>
    <w:semiHidden/>
    <w:rsid w:val="0045406B"/>
  </w:style>
  <w:style w:type="character" w:styleId="FootnoteReference">
    <w:name w:val="footnote reference"/>
    <w:semiHidden/>
    <w:rsid w:val="0045406B"/>
    <w:rPr>
      <w:vertAlign w:val="superscript"/>
    </w:rPr>
  </w:style>
  <w:style w:type="character" w:customStyle="1" w:styleId="Document8">
    <w:name w:val="Document 8"/>
    <w:basedOn w:val="DefaultParagraphFont"/>
    <w:rsid w:val="0045406B"/>
  </w:style>
  <w:style w:type="character" w:customStyle="1" w:styleId="Document4">
    <w:name w:val="Document 4"/>
    <w:rsid w:val="0045406B"/>
    <w:rPr>
      <w:b/>
      <w:i/>
      <w:sz w:val="24"/>
    </w:rPr>
  </w:style>
  <w:style w:type="character" w:customStyle="1" w:styleId="Document6">
    <w:name w:val="Document 6"/>
    <w:basedOn w:val="DefaultParagraphFont"/>
    <w:rsid w:val="0045406B"/>
  </w:style>
  <w:style w:type="character" w:customStyle="1" w:styleId="Document5">
    <w:name w:val="Document 5"/>
    <w:basedOn w:val="DefaultParagraphFont"/>
    <w:rsid w:val="0045406B"/>
  </w:style>
  <w:style w:type="character" w:customStyle="1" w:styleId="Document2">
    <w:name w:val="Document 2"/>
    <w:rsid w:val="0045406B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45406B"/>
  </w:style>
  <w:style w:type="character" w:customStyle="1" w:styleId="Bibliogrphy">
    <w:name w:val="Bibliogrphy"/>
    <w:basedOn w:val="DefaultParagraphFont"/>
    <w:rsid w:val="0045406B"/>
  </w:style>
  <w:style w:type="character" w:customStyle="1" w:styleId="RightPar1">
    <w:name w:val="Right Par 1"/>
    <w:basedOn w:val="DefaultParagraphFont"/>
    <w:rsid w:val="0045406B"/>
  </w:style>
  <w:style w:type="character" w:customStyle="1" w:styleId="RightPar2">
    <w:name w:val="Right Par 2"/>
    <w:basedOn w:val="DefaultParagraphFont"/>
    <w:rsid w:val="0045406B"/>
  </w:style>
  <w:style w:type="character" w:customStyle="1" w:styleId="Document3">
    <w:name w:val="Document 3"/>
    <w:rsid w:val="0045406B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45406B"/>
  </w:style>
  <w:style w:type="character" w:customStyle="1" w:styleId="RightPar4">
    <w:name w:val="Right Par 4"/>
    <w:basedOn w:val="DefaultParagraphFont"/>
    <w:rsid w:val="0045406B"/>
  </w:style>
  <w:style w:type="character" w:customStyle="1" w:styleId="RightPar5">
    <w:name w:val="Right Par 5"/>
    <w:basedOn w:val="DefaultParagraphFont"/>
    <w:rsid w:val="0045406B"/>
  </w:style>
  <w:style w:type="character" w:customStyle="1" w:styleId="RightPar6">
    <w:name w:val="Right Par 6"/>
    <w:basedOn w:val="DefaultParagraphFont"/>
    <w:rsid w:val="0045406B"/>
  </w:style>
  <w:style w:type="character" w:customStyle="1" w:styleId="RightPar7">
    <w:name w:val="Right Par 7"/>
    <w:basedOn w:val="DefaultParagraphFont"/>
    <w:rsid w:val="0045406B"/>
  </w:style>
  <w:style w:type="character" w:customStyle="1" w:styleId="RightPar8">
    <w:name w:val="Right Par 8"/>
    <w:basedOn w:val="DefaultParagraphFont"/>
    <w:rsid w:val="0045406B"/>
  </w:style>
  <w:style w:type="paragraph" w:customStyle="1" w:styleId="Document1">
    <w:name w:val="Document 1"/>
    <w:rsid w:val="0045406B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45406B"/>
  </w:style>
  <w:style w:type="character" w:customStyle="1" w:styleId="TechInit">
    <w:name w:val="Tech Init"/>
    <w:rsid w:val="0045406B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45406B"/>
  </w:style>
  <w:style w:type="character" w:customStyle="1" w:styleId="Technical6">
    <w:name w:val="Technical 6"/>
    <w:basedOn w:val="DefaultParagraphFont"/>
    <w:rsid w:val="0045406B"/>
  </w:style>
  <w:style w:type="character" w:customStyle="1" w:styleId="Technical2">
    <w:name w:val="Technical 2"/>
    <w:rsid w:val="0045406B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45406B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45406B"/>
  </w:style>
  <w:style w:type="character" w:customStyle="1" w:styleId="Technical1">
    <w:name w:val="Technical 1"/>
    <w:rsid w:val="0045406B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45406B"/>
  </w:style>
  <w:style w:type="character" w:customStyle="1" w:styleId="Technical8">
    <w:name w:val="Technical 8"/>
    <w:basedOn w:val="DefaultParagraphFont"/>
    <w:rsid w:val="0045406B"/>
  </w:style>
  <w:style w:type="character" w:customStyle="1" w:styleId="DefaultParagraphFo">
    <w:name w:val="Default Paragraph Fo"/>
    <w:basedOn w:val="DefaultParagraphFont"/>
    <w:rsid w:val="0045406B"/>
  </w:style>
  <w:style w:type="character" w:customStyle="1" w:styleId="Document8a">
    <w:name w:val="Document 8a"/>
    <w:basedOn w:val="DefaultParagraphFont"/>
    <w:rsid w:val="0045406B"/>
  </w:style>
  <w:style w:type="character" w:customStyle="1" w:styleId="Document4a">
    <w:name w:val="Document 4a"/>
    <w:rsid w:val="0045406B"/>
    <w:rPr>
      <w:b/>
      <w:i/>
      <w:sz w:val="24"/>
    </w:rPr>
  </w:style>
  <w:style w:type="character" w:customStyle="1" w:styleId="Document6a">
    <w:name w:val="Document 6a"/>
    <w:basedOn w:val="DefaultParagraphFont"/>
    <w:rsid w:val="0045406B"/>
  </w:style>
  <w:style w:type="character" w:customStyle="1" w:styleId="Document5a">
    <w:name w:val="Document 5a"/>
    <w:basedOn w:val="DefaultParagraphFont"/>
    <w:rsid w:val="0045406B"/>
  </w:style>
  <w:style w:type="character" w:customStyle="1" w:styleId="Document2a">
    <w:name w:val="Document 2a"/>
    <w:basedOn w:val="DefaultParagraphFont"/>
    <w:rsid w:val="0045406B"/>
  </w:style>
  <w:style w:type="character" w:customStyle="1" w:styleId="Document7a">
    <w:name w:val="Document 7a"/>
    <w:basedOn w:val="DefaultParagraphFont"/>
    <w:rsid w:val="0045406B"/>
  </w:style>
  <w:style w:type="paragraph" w:customStyle="1" w:styleId="RightPar1a">
    <w:name w:val="Right Par 1a"/>
    <w:rsid w:val="0045406B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</w:pPr>
    <w:rPr>
      <w:rFonts w:ascii="Courier New" w:hAnsi="Courier New"/>
      <w:sz w:val="24"/>
    </w:rPr>
  </w:style>
  <w:style w:type="paragraph" w:customStyle="1" w:styleId="RightPar2a">
    <w:name w:val="Right Par 2a"/>
    <w:rsid w:val="0045406B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 New" w:hAnsi="Courier New"/>
      <w:sz w:val="24"/>
    </w:rPr>
  </w:style>
  <w:style w:type="character" w:customStyle="1" w:styleId="Document3a">
    <w:name w:val="Document 3a"/>
    <w:basedOn w:val="DefaultParagraphFont"/>
    <w:rsid w:val="0045406B"/>
  </w:style>
  <w:style w:type="paragraph" w:customStyle="1" w:styleId="RightPar3a">
    <w:name w:val="Right Par 3a"/>
    <w:rsid w:val="0045406B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ourier New" w:hAnsi="Courier New"/>
      <w:sz w:val="24"/>
    </w:rPr>
  </w:style>
  <w:style w:type="paragraph" w:customStyle="1" w:styleId="RightPar4a">
    <w:name w:val="Right Par 4a"/>
    <w:rsid w:val="0045406B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</w:pPr>
    <w:rPr>
      <w:rFonts w:ascii="Courier New" w:hAnsi="Courier New"/>
      <w:sz w:val="24"/>
    </w:rPr>
  </w:style>
  <w:style w:type="paragraph" w:customStyle="1" w:styleId="RightPar5a">
    <w:name w:val="Right Par 5a"/>
    <w:rsid w:val="0045406B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</w:pPr>
    <w:rPr>
      <w:rFonts w:ascii="Courier New" w:hAnsi="Courier New"/>
      <w:sz w:val="24"/>
    </w:rPr>
  </w:style>
  <w:style w:type="paragraph" w:customStyle="1" w:styleId="RightPar6a">
    <w:name w:val="Right Par 6a"/>
    <w:rsid w:val="0045406B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</w:pPr>
    <w:rPr>
      <w:rFonts w:ascii="Courier New" w:hAnsi="Courier New"/>
      <w:sz w:val="24"/>
    </w:rPr>
  </w:style>
  <w:style w:type="paragraph" w:customStyle="1" w:styleId="RightPar7a">
    <w:name w:val="Right Par 7a"/>
    <w:rsid w:val="0045406B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</w:pPr>
    <w:rPr>
      <w:rFonts w:ascii="Courier New" w:hAnsi="Courier New"/>
      <w:sz w:val="24"/>
    </w:rPr>
  </w:style>
  <w:style w:type="paragraph" w:customStyle="1" w:styleId="RightPar8a">
    <w:name w:val="Right Par 8a"/>
    <w:rsid w:val="0045406B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</w:pPr>
    <w:rPr>
      <w:rFonts w:ascii="Courier New" w:hAnsi="Courier New"/>
      <w:sz w:val="24"/>
    </w:rPr>
  </w:style>
  <w:style w:type="paragraph" w:customStyle="1" w:styleId="Document1a">
    <w:name w:val="Document 1a"/>
    <w:rsid w:val="0045406B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paragraph" w:customStyle="1" w:styleId="Technical5a">
    <w:name w:val="Technical 5a"/>
    <w:rsid w:val="0045406B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Technical6a">
    <w:name w:val="Technical 6a"/>
    <w:rsid w:val="0045406B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2a">
    <w:name w:val="Technical 2a"/>
    <w:basedOn w:val="DefaultParagraphFont"/>
    <w:rsid w:val="0045406B"/>
  </w:style>
  <w:style w:type="character" w:customStyle="1" w:styleId="Technical3a">
    <w:name w:val="Technical 3a"/>
    <w:basedOn w:val="DefaultParagraphFont"/>
    <w:rsid w:val="0045406B"/>
  </w:style>
  <w:style w:type="paragraph" w:customStyle="1" w:styleId="Technical4a">
    <w:name w:val="Technical 4a"/>
    <w:rsid w:val="0045406B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a">
    <w:name w:val="Technical 1a"/>
    <w:basedOn w:val="DefaultParagraphFont"/>
    <w:rsid w:val="0045406B"/>
  </w:style>
  <w:style w:type="paragraph" w:customStyle="1" w:styleId="Technical7a">
    <w:name w:val="Technical 7a"/>
    <w:rsid w:val="0045406B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Technical8a">
    <w:name w:val="Technical 8a"/>
    <w:rsid w:val="0045406B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EquationCaption">
    <w:name w:val="_Equation Caption"/>
    <w:basedOn w:val="DefaultParagraphFont"/>
    <w:rsid w:val="0045406B"/>
  </w:style>
  <w:style w:type="paragraph" w:styleId="Header">
    <w:name w:val="header"/>
    <w:basedOn w:val="Normal"/>
    <w:link w:val="HeaderChar"/>
    <w:rsid w:val="0045406B"/>
    <w:pPr>
      <w:tabs>
        <w:tab w:val="left" w:pos="0"/>
        <w:tab w:val="center" w:pos="4320"/>
        <w:tab w:val="right" w:pos="8640"/>
      </w:tabs>
      <w:suppressAutoHyphens/>
    </w:pPr>
  </w:style>
  <w:style w:type="paragraph" w:styleId="TOC1">
    <w:name w:val="toc 1"/>
    <w:basedOn w:val="Normal"/>
    <w:next w:val="Normal"/>
    <w:semiHidden/>
    <w:rsid w:val="0045406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5406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5406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5406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5406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5406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5406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5406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5406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5406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5406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5406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5406B"/>
  </w:style>
  <w:style w:type="character" w:customStyle="1" w:styleId="EquationCaption1">
    <w:name w:val="_Equation Caption1"/>
    <w:rsid w:val="0045406B"/>
  </w:style>
  <w:style w:type="paragraph" w:styleId="Footer">
    <w:name w:val="footer"/>
    <w:basedOn w:val="Normal"/>
    <w:rsid w:val="004540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F1F16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04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D23DD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D2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23D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468CA"/>
    <w:rPr>
      <w:rFonts w:ascii="Courier New" w:hAnsi="Courier New"/>
      <w:sz w:val="24"/>
    </w:rPr>
  </w:style>
  <w:style w:type="paragraph" w:styleId="ListParagraph">
    <w:name w:val="List Paragraph"/>
    <w:aliases w:val="John Number"/>
    <w:basedOn w:val="Normal"/>
    <w:link w:val="ListParagraphChar"/>
    <w:uiPriority w:val="34"/>
    <w:qFormat/>
    <w:rsid w:val="000A4E3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B1E2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1E2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1E23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1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1E23"/>
    <w:rPr>
      <w:rFonts w:ascii="Courier New" w:hAnsi="Courier New"/>
      <w:b/>
      <w:bCs/>
    </w:rPr>
  </w:style>
  <w:style w:type="character" w:customStyle="1" w:styleId="ListParagraphChar">
    <w:name w:val="List Paragraph Char"/>
    <w:aliases w:val="John Number Char"/>
    <w:basedOn w:val="DefaultParagraphFont"/>
    <w:link w:val="ListParagraph"/>
    <w:uiPriority w:val="34"/>
    <w:rsid w:val="0028278E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D02C647136E4990C53FAF8118DA35" ma:contentTypeVersion="11" ma:contentTypeDescription="Create a new document." ma:contentTypeScope="" ma:versionID="d14f6094cf8037479b4eaadd03af080f">
  <xsd:schema xmlns:xsd="http://www.w3.org/2001/XMLSchema" xmlns:xs="http://www.w3.org/2001/XMLSchema" xmlns:p="http://schemas.microsoft.com/office/2006/metadata/properties" xmlns:ns2="c2472ed7-9e09-4a38-b422-f9d6c6ec1766" xmlns:ns3="63921016-308d-4a7d-bf06-1637ae4acfb8" targetNamespace="http://schemas.microsoft.com/office/2006/metadata/properties" ma:root="true" ma:fieldsID="e3f5f312dbf1216f0ca6ae32c00ccfbb" ns2:_="" ns3:_="">
    <xsd:import namespace="c2472ed7-9e09-4a38-b422-f9d6c6ec1766"/>
    <xsd:import namespace="63921016-308d-4a7d-bf06-1637ae4a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72ed7-9e09-4a38-b422-f9d6c6ec1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21016-308d-4a7d-bf06-1637ae4ac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10121-988E-41E4-B1A9-E6090E940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72ed7-9e09-4a38-b422-f9d6c6ec1766"/>
    <ds:schemaRef ds:uri="63921016-308d-4a7d-bf06-1637ae4ac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FDF1C-629D-4137-A337-DA67E1770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89C59-DBEF-4831-AABF-5BEDE8D4FAB3}">
  <ds:schemaRefs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c2472ed7-9e09-4a38-b422-f9d6c6ec1766"/>
    <ds:schemaRef ds:uri="http://schemas.microsoft.com/office/2006/metadata/properties"/>
    <ds:schemaRef ds:uri="http://schemas.openxmlformats.org/package/2006/metadata/core-properties"/>
    <ds:schemaRef ds:uri="63921016-308d-4a7d-bf06-1637ae4acfb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6251</vt:lpstr>
    </vt:vector>
  </TitlesOfParts>
  <Company/>
  <LinksUpToDate>false</LinksUpToDate>
  <CharactersWithSpaces>6936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6251</dc:title>
  <dc:subject>Modifications to Multifamily Loan and Security Agreement (Tax Abatement or Exemption)</dc:subject>
  <dc:creator>Fannie Mae</dc:creator>
  <cp:keywords/>
  <cp:lastModifiedBy>Author</cp:lastModifiedBy>
  <cp:revision>3</cp:revision>
  <dcterms:created xsi:type="dcterms:W3CDTF">2025-01-27T15:48:00Z</dcterms:created>
  <dcterms:modified xsi:type="dcterms:W3CDTF">2025-01-27T15:48:00Z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7809a08b,681d3b41,40d09eaf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Fannie Mae Confidential</vt:lpwstr>
  </property>
  <property fmtid="{D5CDD505-2E9C-101B-9397-08002B2CF9AE}" pid="5" name="MSIP_Label_a9455cd2-ef3f-47ad-8dee-f10882ec60d9_Enabled">
    <vt:lpwstr>true</vt:lpwstr>
  </property>
  <property fmtid="{D5CDD505-2E9C-101B-9397-08002B2CF9AE}" pid="6" name="MSIP_Label_a9455cd2-ef3f-47ad-8dee-f10882ec60d9_SetDate">
    <vt:lpwstr>2024-03-17T15:27:32Z</vt:lpwstr>
  </property>
  <property fmtid="{D5CDD505-2E9C-101B-9397-08002B2CF9AE}" pid="7" name="MSIP_Label_a9455cd2-ef3f-47ad-8dee-f10882ec60d9_Method">
    <vt:lpwstr>Standard</vt:lpwstr>
  </property>
  <property fmtid="{D5CDD505-2E9C-101B-9397-08002B2CF9AE}" pid="8" name="MSIP_Label_a9455cd2-ef3f-47ad-8dee-f10882ec60d9_Name">
    <vt:lpwstr>Confidential - Internal Distribution</vt:lpwstr>
  </property>
  <property fmtid="{D5CDD505-2E9C-101B-9397-08002B2CF9AE}" pid="9" name="MSIP_Label_a9455cd2-ef3f-47ad-8dee-f10882ec60d9_SiteId">
    <vt:lpwstr>e6baca02-d986-4077-8053-30de7d5e0d58</vt:lpwstr>
  </property>
  <property fmtid="{D5CDD505-2E9C-101B-9397-08002B2CF9AE}" pid="10" name="MSIP_Label_a9455cd2-ef3f-47ad-8dee-f10882ec60d9_ActionId">
    <vt:lpwstr>6e88f467-d300-48ed-a4dd-fc8472a9f413</vt:lpwstr>
  </property>
  <property fmtid="{D5CDD505-2E9C-101B-9397-08002B2CF9AE}" pid="11" name="MSIP_Label_a9455cd2-ef3f-47ad-8dee-f10882ec60d9_ContentBits">
    <vt:lpwstr>2</vt:lpwstr>
  </property>
  <property fmtid="{D5CDD505-2E9C-101B-9397-08002B2CF9AE}" pid="12" name="ContentTypeId">
    <vt:lpwstr>0x0101003D2D02C647136E4990C53FAF8118DA35</vt:lpwstr>
  </property>
  <property fmtid="{D5CDD505-2E9C-101B-9397-08002B2CF9AE}" pid="13" name="iManageFooter">
    <vt:lpwstr>65571341-v1</vt:lpwstr>
  </property>
</Properties>
</file>