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049AB" w14:textId="1B67A843" w:rsidR="00FF03E7" w:rsidRDefault="00FF03E7" w:rsidP="00525DA5">
      <w:pPr>
        <w:widowControl/>
        <w:suppressAutoHyphens/>
        <w:spacing w:after="240"/>
        <w:jc w:val="both"/>
        <w:rPr>
          <w:b/>
          <w:sz w:val="24"/>
          <w:szCs w:val="24"/>
        </w:rPr>
      </w:pPr>
      <w:bookmarkStart w:id="0" w:name="_Hlk227167613"/>
      <w:r w:rsidRPr="00FF03E7">
        <w:rPr>
          <w:b/>
          <w:sz w:val="24"/>
          <w:szCs w:val="24"/>
        </w:rPr>
        <w:t>[DRAFTING NOTE:  THIS FORM 6219 IS FOR USE IN TAX CREDI</w:t>
      </w:r>
      <w:r>
        <w:rPr>
          <w:b/>
          <w:sz w:val="24"/>
          <w:szCs w:val="24"/>
        </w:rPr>
        <w:t>T</w:t>
      </w:r>
      <w:r w:rsidRPr="00FF03E7">
        <w:rPr>
          <w:b/>
          <w:sz w:val="24"/>
          <w:szCs w:val="24"/>
        </w:rPr>
        <w:t xml:space="preserve"> TRANSACTIONS WHEN THERE IS A</w:t>
      </w:r>
      <w:r>
        <w:rPr>
          <w:b/>
          <w:sz w:val="24"/>
          <w:szCs w:val="24"/>
        </w:rPr>
        <w:t>N</w:t>
      </w:r>
      <w:r w:rsidRPr="00FF03E7">
        <w:rPr>
          <w:b/>
          <w:sz w:val="24"/>
          <w:szCs w:val="24"/>
        </w:rPr>
        <w:t xml:space="preserve"> EQUITY INVESTOR. </w:t>
      </w:r>
      <w:r>
        <w:rPr>
          <w:b/>
          <w:sz w:val="24"/>
          <w:szCs w:val="24"/>
        </w:rPr>
        <w:t xml:space="preserve"> </w:t>
      </w:r>
      <w:r w:rsidRPr="00FF03E7">
        <w:rPr>
          <w:b/>
          <w:sz w:val="24"/>
          <w:szCs w:val="24"/>
        </w:rPr>
        <w:t>USE FORM 6219.ALT IF THERE IS NO EQUITY INVESTOR</w:t>
      </w:r>
      <w:r>
        <w:rPr>
          <w:b/>
          <w:sz w:val="24"/>
          <w:szCs w:val="24"/>
        </w:rPr>
        <w:t>.</w:t>
      </w:r>
      <w:r w:rsidRPr="00FF03E7">
        <w:rPr>
          <w:b/>
          <w:sz w:val="24"/>
          <w:szCs w:val="24"/>
        </w:rPr>
        <w:t>]</w:t>
      </w:r>
    </w:p>
    <w:p w14:paraId="4571D4E8" w14:textId="7827AEF8" w:rsidR="00E1263D" w:rsidRPr="004728BE" w:rsidRDefault="00E1263D" w:rsidP="00525DA5">
      <w:pPr>
        <w:widowControl/>
        <w:suppressAutoHyphens/>
        <w:spacing w:after="240"/>
        <w:jc w:val="both"/>
        <w:rPr>
          <w:b/>
          <w:sz w:val="24"/>
          <w:szCs w:val="24"/>
        </w:rPr>
      </w:pPr>
      <w:r>
        <w:rPr>
          <w:b/>
          <w:sz w:val="24"/>
          <w:szCs w:val="24"/>
        </w:rPr>
        <w:t>[</w:t>
      </w:r>
      <w:r w:rsidRPr="004728BE">
        <w:rPr>
          <w:b/>
          <w:sz w:val="24"/>
          <w:szCs w:val="24"/>
        </w:rPr>
        <w:t>FANNIE MAE CREDIT TEAM MUST APPROVE THE EXTENDED USE AGREEMENT (OR THE FORM OF ANY EXTENDED USE AGREEMENT TO BE RECORDED AFTER THE EFFECTIVE DATE)</w:t>
      </w:r>
      <w:r>
        <w:rPr>
          <w:b/>
          <w:sz w:val="24"/>
          <w:szCs w:val="24"/>
        </w:rPr>
        <w:t>]</w:t>
      </w:r>
    </w:p>
    <w:bookmarkEnd w:id="0"/>
    <w:p w14:paraId="3B019156" w14:textId="435C96D6" w:rsidR="00E1263D" w:rsidRPr="004728BE" w:rsidRDefault="00E1263D" w:rsidP="00525DA5">
      <w:pPr>
        <w:pStyle w:val="Header"/>
        <w:spacing w:after="360"/>
        <w:jc w:val="both"/>
        <w:rPr>
          <w:sz w:val="24"/>
          <w:szCs w:val="24"/>
        </w:rPr>
      </w:pPr>
      <w:r w:rsidRPr="004728BE">
        <w:rPr>
          <w:b/>
          <w:bCs/>
          <w:sz w:val="24"/>
          <w:szCs w:val="24"/>
        </w:rPr>
        <w:t>[DRAFTING NOTE:</w:t>
      </w:r>
      <w:r>
        <w:rPr>
          <w:b/>
          <w:bCs/>
          <w:sz w:val="24"/>
          <w:szCs w:val="24"/>
        </w:rPr>
        <w:t xml:space="preserve"> </w:t>
      </w:r>
      <w:r w:rsidRPr="004728BE">
        <w:rPr>
          <w:b/>
          <w:bCs/>
          <w:sz w:val="24"/>
          <w:szCs w:val="24"/>
        </w:rPr>
        <w:t xml:space="preserve"> IN THE EVENT THAT LENDER DETERMINES THAT THE EXTENDED USE AGREEMENT, OR NEW EXTENDED USE AGREEMENT, AS APPLICABLE, DOES NOT COMPLY WITH LENDER’S UNDERWRITING AND SERVICING REQUIREMENTS, THE EXTENDED USE AGREEMENT MUST BE SUBORDINATED IN FORM REQUIRED BY FANNIE MAE.  IN THE EVENT THAT A SUBORDINATION OF THE EXTENDED USE AGREEMENT CANNOT BE OBTAINED, A STANDSTILL AGREEMENT MUST BE ENTERED INTO IN FORM REQUIRED BY FANNIE MAE.  </w:t>
      </w:r>
      <w:r>
        <w:rPr>
          <w:b/>
          <w:bCs/>
          <w:sz w:val="24"/>
          <w:szCs w:val="24"/>
        </w:rPr>
        <w:t xml:space="preserve">IF AN EXTENDED USE AGREEMENT WILL BE RECORDED POST-CLOSING PURSUANT TO </w:t>
      </w:r>
      <w:r w:rsidRPr="00A65496">
        <w:rPr>
          <w:b/>
          <w:bCs/>
          <w:sz w:val="24"/>
          <w:szCs w:val="24"/>
        </w:rPr>
        <w:t>[__</w:t>
      </w:r>
      <w:r w:rsidR="008F2588">
        <w:rPr>
          <w:b/>
          <w:bCs/>
          <w:sz w:val="24"/>
          <w:szCs w:val="24"/>
        </w:rPr>
        <w:t>]</w:t>
      </w:r>
      <w:r>
        <w:rPr>
          <w:b/>
          <w:bCs/>
          <w:sz w:val="24"/>
          <w:szCs w:val="24"/>
        </w:rPr>
        <w:t>.05</w:t>
      </w:r>
      <w:r w:rsidRPr="009914DA">
        <w:rPr>
          <w:b/>
          <w:bCs/>
          <w:sz w:val="24"/>
          <w:szCs w:val="24"/>
        </w:rPr>
        <w:t>(</w:t>
      </w:r>
      <w:r w:rsidR="008F2588">
        <w:rPr>
          <w:b/>
          <w:bCs/>
          <w:sz w:val="24"/>
          <w:szCs w:val="24"/>
        </w:rPr>
        <w:t>g</w:t>
      </w:r>
      <w:r w:rsidRPr="009914DA">
        <w:rPr>
          <w:b/>
          <w:bCs/>
          <w:sz w:val="24"/>
          <w:szCs w:val="24"/>
        </w:rPr>
        <w:t>)</w:t>
      </w:r>
      <w:r w:rsidRPr="00A65496">
        <w:rPr>
          <w:b/>
          <w:bCs/>
          <w:sz w:val="24"/>
          <w:szCs w:val="24"/>
        </w:rPr>
        <w:t>,</w:t>
      </w:r>
      <w:r>
        <w:rPr>
          <w:b/>
          <w:bCs/>
          <w:sz w:val="24"/>
          <w:szCs w:val="24"/>
        </w:rPr>
        <w:t xml:space="preserve"> AND IT WILL IMPOSE MORE RESTRICTIVE AFFORDABILITY REQUIREMENTS THAN THE REQUIREMENTS OF RECORD AT CLOSING, LENDER SHOULD ALERT FANNIE MAE CREDIT AND SUBMIT AN INQUIRY TO MBS DISCLOSURES FOR FURTHER DIRECTION ON LOAN DATA ENTRY.</w:t>
      </w:r>
      <w:r w:rsidRPr="004728BE">
        <w:rPr>
          <w:b/>
          <w:bCs/>
          <w:sz w:val="24"/>
          <w:szCs w:val="24"/>
        </w:rPr>
        <w:t>]</w:t>
      </w:r>
    </w:p>
    <w:p w14:paraId="6DA3D5D4" w14:textId="0B812FDA" w:rsidR="007E425F" w:rsidRPr="003A5314" w:rsidRDefault="007E425F" w:rsidP="00895E42">
      <w:pPr>
        <w:widowControl/>
        <w:suppressAutoHyphens/>
        <w:spacing w:after="240"/>
        <w:jc w:val="center"/>
        <w:rPr>
          <w:b/>
          <w:sz w:val="24"/>
          <w:szCs w:val="24"/>
        </w:rPr>
      </w:pPr>
      <w:r w:rsidRPr="003A5314">
        <w:rPr>
          <w:b/>
          <w:sz w:val="24"/>
          <w:szCs w:val="24"/>
        </w:rPr>
        <w:t>EXHIBIT [___]</w:t>
      </w:r>
    </w:p>
    <w:p w14:paraId="414F1BBA" w14:textId="77777777" w:rsidR="007E425F" w:rsidRPr="003A5314" w:rsidRDefault="007E425F" w:rsidP="00895E42">
      <w:pPr>
        <w:widowControl/>
        <w:tabs>
          <w:tab w:val="center" w:pos="4680"/>
        </w:tabs>
        <w:suppressAutoHyphens/>
        <w:jc w:val="center"/>
        <w:rPr>
          <w:sz w:val="24"/>
          <w:szCs w:val="24"/>
        </w:rPr>
      </w:pPr>
      <w:r w:rsidRPr="003A5314">
        <w:rPr>
          <w:b/>
          <w:sz w:val="24"/>
          <w:szCs w:val="24"/>
        </w:rPr>
        <w:t>MODIFICATIONS TO MULTIFAMILY LOAN AND SECURITY AGREEMENT</w:t>
      </w:r>
    </w:p>
    <w:p w14:paraId="12E79633" w14:textId="77777777" w:rsidR="007E425F" w:rsidRPr="003A5314" w:rsidRDefault="007E425F" w:rsidP="00895E42">
      <w:pPr>
        <w:widowControl/>
        <w:suppressAutoHyphens/>
        <w:spacing w:after="360"/>
        <w:jc w:val="center"/>
        <w:rPr>
          <w:b/>
          <w:sz w:val="24"/>
        </w:rPr>
      </w:pPr>
      <w:r w:rsidRPr="003A5314">
        <w:rPr>
          <w:b/>
          <w:sz w:val="24"/>
          <w:szCs w:val="24"/>
        </w:rPr>
        <w:t>(Tax Credit Properties)</w:t>
      </w:r>
    </w:p>
    <w:p w14:paraId="5979DE05" w14:textId="77777777" w:rsidR="007E425F" w:rsidRPr="003A5314" w:rsidRDefault="00443AE3" w:rsidP="00895E42">
      <w:pPr>
        <w:widowControl/>
        <w:suppressAutoHyphens/>
        <w:spacing w:after="240"/>
        <w:ind w:firstLine="720"/>
        <w:jc w:val="both"/>
        <w:rPr>
          <w:sz w:val="24"/>
          <w:szCs w:val="24"/>
        </w:rPr>
      </w:pPr>
      <w:r w:rsidRPr="003A5314">
        <w:rPr>
          <w:bCs/>
          <w:sz w:val="24"/>
          <w:szCs w:val="24"/>
        </w:rPr>
        <w:t>T</w:t>
      </w:r>
      <w:r w:rsidRPr="003A5314">
        <w:rPr>
          <w:sz w:val="24"/>
          <w:szCs w:val="24"/>
        </w:rPr>
        <w:t>he foregoing Loan Agreement is hereby modified as follows:</w:t>
      </w:r>
    </w:p>
    <w:p w14:paraId="33474833" w14:textId="77777777" w:rsidR="007E425F" w:rsidRPr="003A5314" w:rsidRDefault="007E425F" w:rsidP="00895E42">
      <w:pPr>
        <w:widowControl/>
        <w:numPr>
          <w:ilvl w:val="0"/>
          <w:numId w:val="1"/>
        </w:numPr>
        <w:suppressAutoHyphens/>
        <w:spacing w:after="240"/>
        <w:jc w:val="both"/>
        <w:rPr>
          <w:sz w:val="24"/>
          <w:szCs w:val="24"/>
        </w:rPr>
      </w:pPr>
      <w:r w:rsidRPr="003A5314">
        <w:rPr>
          <w:sz w:val="24"/>
          <w:szCs w:val="24"/>
        </w:rPr>
        <w:t>Capitalized terms used and not specifically defined herein have the meanings given to such terms in the Loan Agreement.</w:t>
      </w:r>
    </w:p>
    <w:p w14:paraId="50A992F6" w14:textId="77777777" w:rsidR="007E425F" w:rsidRPr="003A5314" w:rsidRDefault="007E425F" w:rsidP="00895E42">
      <w:pPr>
        <w:widowControl/>
        <w:numPr>
          <w:ilvl w:val="0"/>
          <w:numId w:val="1"/>
        </w:numPr>
        <w:suppressAutoHyphens/>
        <w:spacing w:after="240"/>
        <w:jc w:val="both"/>
        <w:rPr>
          <w:sz w:val="24"/>
          <w:szCs w:val="24"/>
        </w:rPr>
      </w:pPr>
      <w:r w:rsidRPr="003A5314">
        <w:rPr>
          <w:sz w:val="24"/>
          <w:szCs w:val="24"/>
        </w:rPr>
        <w:t>The Definitions Schedule is hereby amended by adding the following new definitions in the appropriate alphabetical order:</w:t>
      </w:r>
    </w:p>
    <w:p w14:paraId="5C0A0091" w14:textId="77777777" w:rsidR="00E1263D" w:rsidRPr="003A5314" w:rsidRDefault="00E1263D" w:rsidP="00E1263D">
      <w:pPr>
        <w:widowControl/>
        <w:suppressAutoHyphens/>
        <w:spacing w:after="240"/>
        <w:ind w:left="720" w:right="720"/>
        <w:jc w:val="both"/>
        <w:rPr>
          <w:sz w:val="24"/>
          <w:szCs w:val="24"/>
        </w:rPr>
      </w:pPr>
      <w:bookmarkStart w:id="1" w:name="_cp_change_72"/>
      <w:bookmarkStart w:id="2" w:name="_cp_change_66"/>
      <w:r w:rsidRPr="003A5314">
        <w:rPr>
          <w:sz w:val="24"/>
          <w:szCs w:val="24"/>
        </w:rPr>
        <w:t>“</w:t>
      </w:r>
      <w:r w:rsidRPr="003A5314">
        <w:rPr>
          <w:b/>
          <w:bCs/>
          <w:sz w:val="24"/>
          <w:szCs w:val="24"/>
        </w:rPr>
        <w:t>42(m) Letter</w:t>
      </w:r>
      <w:r w:rsidRPr="003A5314">
        <w:rPr>
          <w:sz w:val="24"/>
          <w:szCs w:val="24"/>
        </w:rPr>
        <w:t>” means a determination letter from the Tax Credit Agency that the Mortgaged Property meets the requirements of the applicable qualified allocation plan and Section 42(m)(1)(D) of the Internal Revenue Code.</w:t>
      </w:r>
    </w:p>
    <w:p w14:paraId="06C49079" w14:textId="0E064B0C" w:rsidR="00E1263D" w:rsidRPr="003A5314" w:rsidRDefault="00E1263D" w:rsidP="00E1263D">
      <w:pPr>
        <w:widowControl/>
        <w:tabs>
          <w:tab w:val="left" w:pos="-720"/>
        </w:tabs>
        <w:suppressAutoHyphens/>
        <w:spacing w:after="240"/>
        <w:ind w:left="720" w:right="760"/>
        <w:jc w:val="both"/>
        <w:rPr>
          <w:sz w:val="24"/>
          <w:szCs w:val="24"/>
        </w:rPr>
      </w:pPr>
      <w:r w:rsidRPr="003A5314">
        <w:rPr>
          <w:b/>
          <w:bCs/>
          <w:sz w:val="24"/>
          <w:szCs w:val="24"/>
        </w:rPr>
        <w:t>[DRAFTING NOTE</w:t>
      </w:r>
      <w:r w:rsidRPr="00635E42">
        <w:rPr>
          <w:b/>
          <w:bCs/>
          <w:sz w:val="24"/>
          <w:szCs w:val="24"/>
        </w:rPr>
        <w:t>:</w:t>
      </w:r>
      <w:r w:rsidRPr="003A5314">
        <w:rPr>
          <w:b/>
          <w:bCs/>
          <w:sz w:val="24"/>
          <w:szCs w:val="24"/>
        </w:rPr>
        <w:t xml:space="preserve">  INCLUDE THIS DEFINITION FOR PROJECTS INVOLVING A PHA/PFC/HFC TAX EXEMPTION OR NONPROFIT TAX EXEMPTION, IN WHICH A NONPROFIT OR GOVERNMENTAL ENTITY SHARES OVERSIGHT OVER BORROWER WITH AN AFFILIATE OF KEY PRINCIPAL</w:t>
      </w:r>
      <w:r w:rsidR="000E41FC">
        <w:rPr>
          <w:b/>
          <w:bCs/>
          <w:sz w:val="24"/>
          <w:szCs w:val="24"/>
        </w:rPr>
        <w:t xml:space="preserve"> CONTROLLED BY SPONSOR</w:t>
      </w:r>
      <w:r w:rsidRPr="003A5314">
        <w:rPr>
          <w:b/>
          <w:bCs/>
          <w:sz w:val="24"/>
          <w:szCs w:val="24"/>
        </w:rPr>
        <w:t xml:space="preserve">: </w:t>
      </w:r>
      <w:r w:rsidRPr="003A5314">
        <w:rPr>
          <w:sz w:val="24"/>
          <w:szCs w:val="24"/>
        </w:rPr>
        <w:t>“</w:t>
      </w:r>
      <w:r w:rsidRPr="003A5314">
        <w:rPr>
          <w:b/>
          <w:bCs/>
          <w:sz w:val="24"/>
          <w:szCs w:val="24"/>
        </w:rPr>
        <w:t>Administrative Borrower General Partner/Manager</w:t>
      </w:r>
      <w:r w:rsidRPr="003A5314">
        <w:rPr>
          <w:sz w:val="24"/>
          <w:szCs w:val="24"/>
        </w:rPr>
        <w:t xml:space="preserve">” means a general partner </w:t>
      </w:r>
      <w:r w:rsidRPr="003A5314">
        <w:rPr>
          <w:sz w:val="24"/>
          <w:szCs w:val="24"/>
        </w:rPr>
        <w:lastRenderedPageBreak/>
        <w:t xml:space="preserve">or managing member of Borrower </w:t>
      </w:r>
      <w:bookmarkStart w:id="3" w:name="_cp_change_22"/>
      <w:r w:rsidRPr="003A5314">
        <w:rPr>
          <w:sz w:val="24"/>
          <w:szCs w:val="24"/>
          <w:u w:color="0000FF"/>
        </w:rPr>
        <w:t xml:space="preserve">that is an Affiliate of </w:t>
      </w:r>
      <w:r w:rsidR="000E41FC">
        <w:rPr>
          <w:sz w:val="24"/>
          <w:szCs w:val="24"/>
          <w:u w:color="0000FF"/>
        </w:rPr>
        <w:t xml:space="preserve">Sponsor </w:t>
      </w:r>
      <w:r w:rsidRPr="003A5314">
        <w:rPr>
          <w:sz w:val="24"/>
          <w:szCs w:val="24"/>
          <w:u w:color="0000FF"/>
        </w:rPr>
        <w:t>Key Principal</w:t>
      </w:r>
      <w:bookmarkEnd w:id="3"/>
      <w:r>
        <w:rPr>
          <w:sz w:val="24"/>
          <w:szCs w:val="24"/>
          <w:u w:color="0000FF"/>
        </w:rPr>
        <w:t xml:space="preserve"> </w:t>
      </w:r>
      <w:r w:rsidRPr="003A5314">
        <w:rPr>
          <w:sz w:val="24"/>
          <w:szCs w:val="24"/>
        </w:rPr>
        <w:t xml:space="preserve">and exists within a bifurcated Borrower General Partner/Manager </w:t>
      </w:r>
      <w:bookmarkStart w:id="4" w:name="_cp_change_28"/>
      <w:r w:rsidRPr="003A5314">
        <w:rPr>
          <w:sz w:val="24"/>
          <w:szCs w:val="24"/>
          <w:u w:color="0000FF"/>
        </w:rPr>
        <w:t xml:space="preserve">structure </w:t>
      </w:r>
      <w:bookmarkEnd w:id="4"/>
      <w:r w:rsidRPr="003A5314">
        <w:rPr>
          <w:sz w:val="24"/>
          <w:szCs w:val="24"/>
        </w:rPr>
        <w:t xml:space="preserve">alongside a [Nonprofit Borrower General Partner/Manager] [PHA/PFC/HFC Borrower General Partner/Manager].  </w:t>
      </w:r>
      <w:bookmarkStart w:id="5" w:name="_Hlk190073301"/>
      <w:bookmarkStart w:id="6" w:name="_cp_change_29"/>
      <w:r w:rsidRPr="003A5314">
        <w:rPr>
          <w:sz w:val="24"/>
          <w:szCs w:val="24"/>
          <w:u w:color="0000FF"/>
        </w:rPr>
        <w:t xml:space="preserve">Administrative Borrower General Partner/Manager </w:t>
      </w:r>
      <w:bookmarkEnd w:id="5"/>
      <w:r w:rsidRPr="003A5314">
        <w:rPr>
          <w:sz w:val="24"/>
          <w:szCs w:val="24"/>
          <w:u w:color="0000FF"/>
        </w:rPr>
        <w:t>as of the Effective Date is identified on the Summary of Loan Terms.</w:t>
      </w:r>
      <w:r w:rsidRPr="003A5314">
        <w:rPr>
          <w:b/>
          <w:bCs/>
          <w:sz w:val="24"/>
          <w:szCs w:val="24"/>
          <w:u w:color="0000FF"/>
        </w:rPr>
        <w:t>]</w:t>
      </w:r>
      <w:bookmarkEnd w:id="6"/>
    </w:p>
    <w:p w14:paraId="3DE7249C" w14:textId="77777777" w:rsidR="00E1263D" w:rsidRPr="003A5314" w:rsidRDefault="00E1263D" w:rsidP="00E1263D">
      <w:pPr>
        <w:widowControl/>
        <w:suppressAutoHyphens/>
        <w:spacing w:after="240"/>
        <w:ind w:left="720" w:right="720"/>
        <w:jc w:val="both"/>
        <w:rPr>
          <w:sz w:val="24"/>
          <w:szCs w:val="24"/>
        </w:rPr>
      </w:pPr>
      <w:r w:rsidRPr="003A5314">
        <w:rPr>
          <w:sz w:val="24"/>
          <w:szCs w:val="24"/>
        </w:rPr>
        <w:t>“</w:t>
      </w:r>
      <w:r w:rsidRPr="003A5314">
        <w:rPr>
          <w:b/>
          <w:sz w:val="24"/>
          <w:szCs w:val="24"/>
        </w:rPr>
        <w:t>Affiliate</w:t>
      </w:r>
      <w:r w:rsidRPr="003A5314">
        <w:rPr>
          <w:sz w:val="24"/>
          <w:szCs w:val="24"/>
        </w:rPr>
        <w:t>” means, as to any particular Person, any Person directly or indirectly, through one or more intermediaries, Controlling, Controlled by or under common Control with the Person in question.</w:t>
      </w:r>
    </w:p>
    <w:p w14:paraId="6774466B" w14:textId="77777777" w:rsidR="00E1263D" w:rsidRPr="003A5314" w:rsidRDefault="00E1263D" w:rsidP="00E1263D">
      <w:pPr>
        <w:widowControl/>
        <w:tabs>
          <w:tab w:val="left" w:pos="-720"/>
        </w:tabs>
        <w:suppressAutoHyphens/>
        <w:spacing w:after="240"/>
        <w:ind w:left="720" w:right="760"/>
        <w:jc w:val="both"/>
        <w:rPr>
          <w:sz w:val="24"/>
          <w:szCs w:val="24"/>
        </w:rPr>
      </w:pPr>
      <w:r w:rsidRPr="003A5314">
        <w:rPr>
          <w:sz w:val="24"/>
          <w:szCs w:val="24"/>
        </w:rPr>
        <w:t>“</w:t>
      </w:r>
      <w:r w:rsidRPr="003A5314">
        <w:rPr>
          <w:b/>
          <w:sz w:val="24"/>
          <w:szCs w:val="24"/>
        </w:rPr>
        <w:t>Borrower General Partner/Manager</w:t>
      </w:r>
      <w:r w:rsidRPr="003A5314">
        <w:rPr>
          <w:sz w:val="24"/>
          <w:szCs w:val="24"/>
        </w:rPr>
        <w:t>” means, individually and collectively, any general partner, managing member or manager (if non-member managed) of Borrower.  Each Borrower General Partner/Manager as of the Effective Date is identified on the Summary of Loan Terms.</w:t>
      </w:r>
    </w:p>
    <w:p w14:paraId="72BE573A" w14:textId="77777777" w:rsidR="00E1263D" w:rsidRPr="003A5314" w:rsidRDefault="00E1263D" w:rsidP="00E1263D">
      <w:pPr>
        <w:widowControl/>
        <w:tabs>
          <w:tab w:val="left" w:pos="-720"/>
        </w:tabs>
        <w:suppressAutoHyphens/>
        <w:spacing w:after="240"/>
        <w:ind w:left="720" w:right="760"/>
        <w:jc w:val="both"/>
        <w:rPr>
          <w:sz w:val="24"/>
          <w:szCs w:val="24"/>
        </w:rPr>
      </w:pPr>
      <w:r w:rsidRPr="003A5314">
        <w:rPr>
          <w:sz w:val="24"/>
          <w:szCs w:val="24"/>
        </w:rPr>
        <w:t>“</w:t>
      </w:r>
      <w:r w:rsidRPr="003A5314">
        <w:rPr>
          <w:b/>
          <w:bCs/>
          <w:sz w:val="24"/>
          <w:szCs w:val="24"/>
        </w:rPr>
        <w:t>Carryover Allocation Letter</w:t>
      </w:r>
      <w:r w:rsidRPr="003A5314">
        <w:rPr>
          <w:sz w:val="24"/>
          <w:szCs w:val="24"/>
        </w:rPr>
        <w:t>” means written documentation from the Tax Credit Agency making a carryover allocation of Tax Credits that were allocated to the Mortgaged Property in a prior year.</w:t>
      </w:r>
    </w:p>
    <w:p w14:paraId="0B253C8B" w14:textId="77777777" w:rsidR="00E1263D" w:rsidRPr="003A5314" w:rsidRDefault="00E1263D" w:rsidP="00E1263D">
      <w:pPr>
        <w:widowControl/>
        <w:tabs>
          <w:tab w:val="left" w:pos="-720"/>
        </w:tabs>
        <w:suppressAutoHyphens/>
        <w:spacing w:after="240"/>
        <w:ind w:left="720" w:right="760"/>
        <w:jc w:val="both"/>
        <w:rPr>
          <w:b/>
          <w:bCs/>
          <w:sz w:val="24"/>
          <w:szCs w:val="24"/>
        </w:rPr>
      </w:pPr>
      <w:r w:rsidRPr="003A5314">
        <w:rPr>
          <w:sz w:val="24"/>
          <w:szCs w:val="24"/>
        </w:rPr>
        <w:t>“</w:t>
      </w:r>
      <w:r w:rsidRPr="003A5314">
        <w:rPr>
          <w:b/>
          <w:bCs/>
          <w:sz w:val="24"/>
          <w:szCs w:val="24"/>
        </w:rPr>
        <w:t>Conditional Allocation</w:t>
      </w:r>
      <w:r w:rsidRPr="003A5314">
        <w:rPr>
          <w:sz w:val="24"/>
          <w:szCs w:val="24"/>
        </w:rPr>
        <w:t>” means the allocation of Tax Credits to the Mortgaged Property that remains subject to conditions prior to the issuance of IRS Form(s) 8609 and is evidenced by receipt of one or more of the following letters, as applicable, issued by the Tax Credit Agency: (a) Reservation Letter or Carryover Allocation Letter or (b) 42(m) Letter.</w:t>
      </w:r>
    </w:p>
    <w:p w14:paraId="2E904656" w14:textId="279A6E3C" w:rsidR="00E1263D" w:rsidRPr="003A5314" w:rsidRDefault="00E1263D" w:rsidP="00E1263D">
      <w:pPr>
        <w:widowControl/>
        <w:tabs>
          <w:tab w:val="left" w:pos="-720"/>
        </w:tabs>
        <w:suppressAutoHyphens/>
        <w:spacing w:after="240"/>
        <w:ind w:left="720" w:right="760"/>
        <w:jc w:val="both"/>
        <w:rPr>
          <w:sz w:val="24"/>
          <w:szCs w:val="24"/>
        </w:rPr>
      </w:pPr>
      <w:r w:rsidRPr="003A5314">
        <w:rPr>
          <w:sz w:val="24"/>
          <w:szCs w:val="24"/>
        </w:rPr>
        <w:t>“</w:t>
      </w:r>
      <w:r w:rsidRPr="003A5314">
        <w:rPr>
          <w:b/>
          <w:sz w:val="24"/>
          <w:szCs w:val="24"/>
        </w:rPr>
        <w:t>Equity Investor</w:t>
      </w:r>
      <w:r w:rsidRPr="003A5314">
        <w:rPr>
          <w:sz w:val="24"/>
          <w:szCs w:val="24"/>
        </w:rPr>
        <w:t>” means a Person that holds a minimum interest of ninety-nine percent</w:t>
      </w:r>
      <w:r w:rsidRPr="003A5314">
        <w:t> </w:t>
      </w:r>
      <w:r w:rsidRPr="003A5314">
        <w:rPr>
          <w:sz w:val="24"/>
          <w:szCs w:val="24"/>
        </w:rPr>
        <w:t xml:space="preserve">(99%) in Borrower as a limited partner (if Borrower is a limited partnership) or as </w:t>
      </w:r>
      <w:bookmarkStart w:id="7" w:name="_cp_change_32"/>
      <w:r w:rsidR="00E70A7E">
        <w:rPr>
          <w:sz w:val="24"/>
          <w:szCs w:val="24"/>
        </w:rPr>
        <w:t xml:space="preserve">a </w:t>
      </w:r>
      <w:r w:rsidRPr="003A5314">
        <w:rPr>
          <w:sz w:val="24"/>
          <w:szCs w:val="24"/>
          <w:u w:color="0000FF"/>
        </w:rPr>
        <w:t>non-controlling</w:t>
      </w:r>
      <w:bookmarkEnd w:id="7"/>
      <w:r w:rsidRPr="003A5314">
        <w:rPr>
          <w:sz w:val="24"/>
          <w:szCs w:val="24"/>
        </w:rPr>
        <w:t xml:space="preserve"> member (if Borrower is a limited liability company) and to whom are allocated (a) Tax Credits, tax losses, depreciation or other federal income tax benefits or (b) any state or local tax credits or other state or local tax benefits of any kind, in each case attributable to use of the Mortgaged Property as a “qualified low-income housing project” within the meaning of Section 42(g) of the Internal Revenue Code. </w:t>
      </w:r>
      <w:r w:rsidR="00BA1FB2">
        <w:rPr>
          <w:sz w:val="24"/>
          <w:szCs w:val="24"/>
        </w:rPr>
        <w:t xml:space="preserve"> </w:t>
      </w:r>
      <w:r w:rsidRPr="003A5314">
        <w:rPr>
          <w:sz w:val="24"/>
          <w:szCs w:val="24"/>
        </w:rPr>
        <w:t>Equity Investor as of the Effective Date is identified on the Summary of Loan Terms.</w:t>
      </w:r>
    </w:p>
    <w:p w14:paraId="6FE720AA" w14:textId="190F95DB" w:rsidR="00E1263D" w:rsidRPr="003A5314" w:rsidRDefault="00E1263D" w:rsidP="00E1263D">
      <w:pPr>
        <w:widowControl/>
        <w:tabs>
          <w:tab w:val="left" w:pos="-720"/>
        </w:tabs>
        <w:suppressAutoHyphens/>
        <w:spacing w:after="240"/>
        <w:ind w:left="720" w:right="760"/>
        <w:jc w:val="both"/>
        <w:rPr>
          <w:sz w:val="24"/>
          <w:szCs w:val="24"/>
        </w:rPr>
      </w:pPr>
      <w:r w:rsidRPr="003A5314">
        <w:rPr>
          <w:sz w:val="24"/>
          <w:szCs w:val="24"/>
        </w:rPr>
        <w:t>“</w:t>
      </w:r>
      <w:r w:rsidRPr="003A5314">
        <w:rPr>
          <w:b/>
          <w:sz w:val="24"/>
          <w:szCs w:val="24"/>
        </w:rPr>
        <w:t>Equity Investor General Partner/Manager</w:t>
      </w:r>
      <w:r w:rsidRPr="003A5314">
        <w:rPr>
          <w:sz w:val="24"/>
          <w:szCs w:val="24"/>
        </w:rPr>
        <w:t>” means, individually and collectively, any general partner or managing member of Equity Investor.  Equity Investor General Partner/Manager as of the Effective Date is identified on the Summary of Loan Terms.</w:t>
      </w:r>
    </w:p>
    <w:p w14:paraId="10DD0848" w14:textId="77777777" w:rsidR="00E1263D" w:rsidRPr="003A5314" w:rsidRDefault="00E1263D" w:rsidP="00E1263D">
      <w:pPr>
        <w:widowControl/>
        <w:tabs>
          <w:tab w:val="left" w:pos="-720"/>
        </w:tabs>
        <w:suppressAutoHyphens/>
        <w:spacing w:after="240"/>
        <w:ind w:left="720" w:right="760"/>
        <w:jc w:val="both"/>
        <w:rPr>
          <w:sz w:val="24"/>
          <w:szCs w:val="24"/>
        </w:rPr>
      </w:pPr>
      <w:r w:rsidRPr="003A5314">
        <w:rPr>
          <w:sz w:val="24"/>
          <w:szCs w:val="24"/>
        </w:rPr>
        <w:t>“</w:t>
      </w:r>
      <w:r w:rsidRPr="003A5314">
        <w:rPr>
          <w:b/>
          <w:sz w:val="24"/>
          <w:szCs w:val="24"/>
        </w:rPr>
        <w:t>Extended Use Agreement</w:t>
      </w:r>
      <w:r w:rsidRPr="003A5314">
        <w:rPr>
          <w:sz w:val="24"/>
          <w:szCs w:val="24"/>
        </w:rPr>
        <w:t>” has the meaning set forth in the Security Instrument.</w:t>
      </w:r>
    </w:p>
    <w:p w14:paraId="0A9362A3" w14:textId="77777777" w:rsidR="00E1263D" w:rsidRPr="003A5314" w:rsidRDefault="00E1263D" w:rsidP="00E1263D">
      <w:pPr>
        <w:widowControl/>
        <w:tabs>
          <w:tab w:val="left" w:pos="-720"/>
        </w:tabs>
        <w:suppressAutoHyphens/>
        <w:spacing w:after="240"/>
        <w:ind w:left="720" w:right="760"/>
        <w:jc w:val="both"/>
        <w:rPr>
          <w:sz w:val="24"/>
          <w:szCs w:val="24"/>
        </w:rPr>
      </w:pPr>
      <w:r w:rsidRPr="003A5314">
        <w:rPr>
          <w:sz w:val="24"/>
          <w:szCs w:val="24"/>
        </w:rPr>
        <w:t>“</w:t>
      </w:r>
      <w:r w:rsidRPr="003A5314">
        <w:rPr>
          <w:b/>
          <w:sz w:val="24"/>
          <w:szCs w:val="24"/>
        </w:rPr>
        <w:t>IRS Filing Deadline</w:t>
      </w:r>
      <w:r w:rsidRPr="003A5314">
        <w:rPr>
          <w:sz w:val="24"/>
          <w:szCs w:val="24"/>
        </w:rPr>
        <w:t>” means the date set forth on the Summary of Loan Terms.</w:t>
      </w:r>
    </w:p>
    <w:p w14:paraId="533BCEB2" w14:textId="3AC84D42" w:rsidR="00E1263D" w:rsidRPr="003A5314" w:rsidRDefault="00E1263D" w:rsidP="00E1263D">
      <w:pPr>
        <w:widowControl/>
        <w:tabs>
          <w:tab w:val="left" w:pos="-720"/>
        </w:tabs>
        <w:suppressAutoHyphens/>
        <w:spacing w:after="240"/>
        <w:ind w:left="720" w:right="760"/>
        <w:jc w:val="both"/>
        <w:rPr>
          <w:sz w:val="22"/>
        </w:rPr>
      </w:pPr>
      <w:r w:rsidRPr="003A5314">
        <w:rPr>
          <w:sz w:val="24"/>
          <w:szCs w:val="24"/>
        </w:rPr>
        <w:t>“</w:t>
      </w:r>
      <w:r w:rsidRPr="003A5314">
        <w:rPr>
          <w:b/>
          <w:sz w:val="24"/>
          <w:szCs w:val="24"/>
        </w:rPr>
        <w:t>Minimum Set-Aside Test</w:t>
      </w:r>
      <w:r w:rsidRPr="003A5314">
        <w:rPr>
          <w:sz w:val="24"/>
          <w:szCs w:val="24"/>
        </w:rPr>
        <w:t xml:space="preserve">” means the set-aside test elected by Borrower pursuant to Section 42(g)(1)(A), (B) or (C) of the Internal Revenue Code with respect to the </w:t>
      </w:r>
      <w:r w:rsidRPr="003A5314">
        <w:rPr>
          <w:sz w:val="24"/>
          <w:szCs w:val="24"/>
        </w:rPr>
        <w:lastRenderedPageBreak/>
        <w:t>percentage of units built or to be built upon the Mortgaged Property to be occupied by tenants with incomes equal to no more than the designated percentage of area median income.  Borrower’s election of (a) the 20-50 Set-Aside Test as the Minimum Set-Aside Test (as provided in Section 42(g)(1)(A) of the Internal Revenue Code)</w:t>
      </w:r>
      <w:r w:rsidR="00596353">
        <w:rPr>
          <w:sz w:val="24"/>
          <w:szCs w:val="24"/>
        </w:rPr>
        <w:t>;</w:t>
      </w:r>
      <w:r w:rsidRPr="00596353">
        <w:rPr>
          <w:sz w:val="24"/>
          <w:szCs w:val="24"/>
        </w:rPr>
        <w:t xml:space="preserve"> </w:t>
      </w:r>
      <w:r w:rsidRPr="003A5314">
        <w:rPr>
          <w:sz w:val="24"/>
          <w:szCs w:val="24"/>
        </w:rPr>
        <w:t xml:space="preserve">(b) the 40-60 Set-Aside Test (as provided in Section 42(g)(1)(B) of the Internal Revenue Code) </w:t>
      </w:r>
      <w:r>
        <w:rPr>
          <w:sz w:val="24"/>
          <w:szCs w:val="24"/>
        </w:rPr>
        <w:t xml:space="preserve">(or, for a Mortgaged Property in New York City, the 25-60 Set-Aside Test as provided in </w:t>
      </w:r>
      <w:r w:rsidRPr="003A5314">
        <w:rPr>
          <w:sz w:val="24"/>
          <w:szCs w:val="24"/>
        </w:rPr>
        <w:t>Section</w:t>
      </w:r>
      <w:r>
        <w:rPr>
          <w:sz w:val="24"/>
          <w:szCs w:val="24"/>
        </w:rPr>
        <w:t>s</w:t>
      </w:r>
      <w:r w:rsidRPr="003A5314">
        <w:rPr>
          <w:sz w:val="24"/>
          <w:szCs w:val="24"/>
        </w:rPr>
        <w:t> 42(g)(</w:t>
      </w:r>
      <w:r>
        <w:rPr>
          <w:sz w:val="24"/>
          <w:szCs w:val="24"/>
        </w:rPr>
        <w:t>4</w:t>
      </w:r>
      <w:r w:rsidRPr="003A5314">
        <w:rPr>
          <w:sz w:val="24"/>
          <w:szCs w:val="24"/>
        </w:rPr>
        <w:t xml:space="preserve">) </w:t>
      </w:r>
      <w:r>
        <w:rPr>
          <w:sz w:val="24"/>
          <w:szCs w:val="24"/>
        </w:rPr>
        <w:t xml:space="preserve">and 142(d)(6) </w:t>
      </w:r>
      <w:r w:rsidRPr="003A5314">
        <w:rPr>
          <w:sz w:val="24"/>
          <w:szCs w:val="24"/>
        </w:rPr>
        <w:t>of the Internal Revenue Code</w:t>
      </w:r>
      <w:r>
        <w:rPr>
          <w:sz w:val="24"/>
          <w:szCs w:val="24"/>
        </w:rPr>
        <w:t>)</w:t>
      </w:r>
      <w:r w:rsidR="00596353">
        <w:rPr>
          <w:sz w:val="24"/>
          <w:szCs w:val="24"/>
        </w:rPr>
        <w:t>;</w:t>
      </w:r>
      <w:r>
        <w:rPr>
          <w:sz w:val="24"/>
          <w:szCs w:val="24"/>
        </w:rPr>
        <w:t xml:space="preserve"> </w:t>
      </w:r>
      <w:r w:rsidR="00596353" w:rsidRPr="003A5314">
        <w:rPr>
          <w:sz w:val="24"/>
          <w:szCs w:val="24"/>
        </w:rPr>
        <w:t xml:space="preserve">or (c) the </w:t>
      </w:r>
      <w:r w:rsidR="00596353">
        <w:rPr>
          <w:sz w:val="24"/>
          <w:szCs w:val="24"/>
        </w:rPr>
        <w:t xml:space="preserve">Average Income </w:t>
      </w:r>
      <w:r w:rsidR="00596353" w:rsidRPr="003A5314">
        <w:rPr>
          <w:sz w:val="24"/>
          <w:szCs w:val="24"/>
        </w:rPr>
        <w:t>Set-Aside Test (as provided in Section 42(g)(1)(C) of the Internal Revenue Code) for the Mortgaged Property is indicated on the Summary of Loan Terms.</w:t>
      </w:r>
    </w:p>
    <w:p w14:paraId="38756772" w14:textId="6D50CD89" w:rsidR="00E1263D" w:rsidRPr="003A5314" w:rsidRDefault="00E1263D" w:rsidP="00E1263D">
      <w:pPr>
        <w:widowControl/>
        <w:tabs>
          <w:tab w:val="left" w:pos="-720"/>
        </w:tabs>
        <w:suppressAutoHyphens/>
        <w:spacing w:after="240"/>
        <w:ind w:left="720" w:right="760"/>
        <w:jc w:val="both"/>
        <w:rPr>
          <w:b/>
          <w:bCs/>
          <w:sz w:val="24"/>
          <w:szCs w:val="24"/>
        </w:rPr>
      </w:pPr>
      <w:r w:rsidRPr="003A5314">
        <w:rPr>
          <w:b/>
          <w:bCs/>
          <w:sz w:val="24"/>
          <w:szCs w:val="24"/>
        </w:rPr>
        <w:t>[DRAFTING NOTE</w:t>
      </w:r>
      <w:r w:rsidRPr="00635E42">
        <w:rPr>
          <w:b/>
          <w:bCs/>
          <w:sz w:val="24"/>
          <w:szCs w:val="24"/>
        </w:rPr>
        <w:t>:</w:t>
      </w:r>
      <w:r w:rsidRPr="00635E42">
        <w:rPr>
          <w:sz w:val="24"/>
          <w:szCs w:val="24"/>
        </w:rPr>
        <w:t xml:space="preserve"> </w:t>
      </w:r>
      <w:r w:rsidRPr="003A5314">
        <w:rPr>
          <w:b/>
          <w:bCs/>
          <w:sz w:val="24"/>
          <w:szCs w:val="24"/>
        </w:rPr>
        <w:t xml:space="preserve">INCLUDE THIS DEFINITION FOR PROJECTS INVOLVING A NONPROFIT TAX EXEMPTION IN WHICH A NONPROFIT OR GOVERNMENTAL ENTITY SHARES OVERSIGHT OVER BORROWER TOGETHER WITH AN AFFILIATE OF </w:t>
      </w:r>
      <w:r w:rsidR="000E41FC">
        <w:rPr>
          <w:b/>
          <w:bCs/>
          <w:sz w:val="24"/>
          <w:szCs w:val="24"/>
        </w:rPr>
        <w:t xml:space="preserve">SPONSOR </w:t>
      </w:r>
      <w:r w:rsidRPr="003A5314">
        <w:rPr>
          <w:b/>
          <w:bCs/>
          <w:sz w:val="24"/>
          <w:szCs w:val="24"/>
        </w:rPr>
        <w:t xml:space="preserve">KEY PRINCIPAL: </w:t>
      </w:r>
      <w:r w:rsidRPr="003A5314">
        <w:rPr>
          <w:sz w:val="24"/>
          <w:szCs w:val="24"/>
        </w:rPr>
        <w:t>“</w:t>
      </w:r>
      <w:r w:rsidRPr="003A5314">
        <w:rPr>
          <w:b/>
          <w:bCs/>
          <w:sz w:val="24"/>
          <w:szCs w:val="24"/>
        </w:rPr>
        <w:t>Nonprofit Borrower General Partner/Manager</w:t>
      </w:r>
      <w:r w:rsidRPr="003A5314">
        <w:rPr>
          <w:sz w:val="24"/>
          <w:szCs w:val="24"/>
        </w:rPr>
        <w:t>”</w:t>
      </w:r>
      <w:r w:rsidRPr="003A5314">
        <w:rPr>
          <w:b/>
          <w:bCs/>
          <w:sz w:val="24"/>
          <w:szCs w:val="24"/>
        </w:rPr>
        <w:t xml:space="preserve"> </w:t>
      </w:r>
      <w:r w:rsidRPr="003A5314">
        <w:rPr>
          <w:sz w:val="24"/>
          <w:szCs w:val="24"/>
        </w:rPr>
        <w:t xml:space="preserve">means a general partner or managing member of Borrower </w:t>
      </w:r>
      <w:bookmarkStart w:id="8" w:name="_cp_change_7"/>
      <w:r w:rsidRPr="003A5314">
        <w:rPr>
          <w:sz w:val="24"/>
          <w:szCs w:val="24"/>
          <w:u w:color="0000FF"/>
        </w:rPr>
        <w:t>that</w:t>
      </w:r>
      <w:bookmarkEnd w:id="8"/>
      <w:r w:rsidRPr="003A5314">
        <w:rPr>
          <w:sz w:val="24"/>
          <w:szCs w:val="24"/>
        </w:rPr>
        <w:t xml:space="preserve"> is, or is Controlled by, a qualified nonprofit corporation </w:t>
      </w:r>
      <w:bookmarkStart w:id="9" w:name="_cp_change_9"/>
      <w:r w:rsidRPr="003A5314">
        <w:rPr>
          <w:sz w:val="24"/>
          <w:szCs w:val="24"/>
          <w:u w:color="0000FF"/>
        </w:rPr>
        <w:t>and</w:t>
      </w:r>
      <w:bookmarkEnd w:id="9"/>
      <w:r w:rsidRPr="003A5314">
        <w:rPr>
          <w:sz w:val="24"/>
          <w:szCs w:val="24"/>
        </w:rPr>
        <w:t xml:space="preserve"> exists within the Borrower organizational structure for the primary purpose of enabling a tax exemption. </w:t>
      </w:r>
      <w:bookmarkStart w:id="10" w:name="_Hlk190073100"/>
      <w:bookmarkStart w:id="11" w:name="_cp_change_19"/>
      <w:r w:rsidRPr="003A5314">
        <w:rPr>
          <w:sz w:val="24"/>
          <w:szCs w:val="24"/>
          <w:u w:color="0000FF"/>
        </w:rPr>
        <w:t xml:space="preserve">he Nonprofit Borrower General Partner/Manager </w:t>
      </w:r>
      <w:bookmarkEnd w:id="10"/>
      <w:r w:rsidRPr="003A5314">
        <w:rPr>
          <w:sz w:val="24"/>
          <w:szCs w:val="24"/>
          <w:u w:color="0000FF"/>
        </w:rPr>
        <w:t>as of the Effective Date is identified on the Summary of Loan Terms</w:t>
      </w:r>
      <w:bookmarkEnd w:id="11"/>
      <w:r w:rsidRPr="003A5314">
        <w:rPr>
          <w:sz w:val="24"/>
          <w:szCs w:val="24"/>
        </w:rPr>
        <w:t>.</w:t>
      </w:r>
      <w:r w:rsidRPr="003B3C62">
        <w:rPr>
          <w:b/>
          <w:bCs/>
          <w:sz w:val="24"/>
          <w:szCs w:val="24"/>
        </w:rPr>
        <w:t>]</w:t>
      </w:r>
    </w:p>
    <w:p w14:paraId="0B0E3FA8" w14:textId="77DA6E69" w:rsidR="00E1263D" w:rsidRPr="003A5314" w:rsidRDefault="00E1263D" w:rsidP="00E1263D">
      <w:pPr>
        <w:widowControl/>
        <w:tabs>
          <w:tab w:val="left" w:pos="-720"/>
        </w:tabs>
        <w:suppressAutoHyphens/>
        <w:spacing w:after="240"/>
        <w:ind w:left="720" w:right="760"/>
        <w:jc w:val="both"/>
        <w:rPr>
          <w:sz w:val="24"/>
          <w:szCs w:val="24"/>
        </w:rPr>
      </w:pPr>
      <w:bookmarkStart w:id="12" w:name="_Hlk158127942"/>
      <w:r w:rsidRPr="003A5314">
        <w:rPr>
          <w:sz w:val="24"/>
          <w:szCs w:val="24"/>
        </w:rPr>
        <w:t>“</w:t>
      </w:r>
      <w:r w:rsidRPr="003A5314">
        <w:rPr>
          <w:b/>
          <w:sz w:val="24"/>
          <w:szCs w:val="24"/>
        </w:rPr>
        <w:t>Permitted Affiliate</w:t>
      </w:r>
      <w:r w:rsidRPr="003A5314">
        <w:rPr>
          <w:sz w:val="24"/>
          <w:szCs w:val="24"/>
        </w:rPr>
        <w:t xml:space="preserve">” means an entity that is (a) Equity </w:t>
      </w:r>
      <w:bookmarkStart w:id="13" w:name="_cp_change_63"/>
      <w:r w:rsidRPr="003A5314">
        <w:rPr>
          <w:sz w:val="24"/>
          <w:szCs w:val="24"/>
          <w:u w:color="0000FF"/>
        </w:rPr>
        <w:t>Investor</w:t>
      </w:r>
      <w:bookmarkEnd w:id="13"/>
      <w:r w:rsidRPr="003A5314">
        <w:rPr>
          <w:sz w:val="24"/>
          <w:szCs w:val="24"/>
        </w:rPr>
        <w:t xml:space="preserve"> General Partner/Manager; (b) an Affiliate of Equity Investor General Partner/Manager; or (c) an Affiliate of Equity Investor, including</w:t>
      </w:r>
      <w:r w:rsidR="0084396F">
        <w:rPr>
          <w:sz w:val="24"/>
          <w:szCs w:val="24"/>
        </w:rPr>
        <w:t>, if applicable,</w:t>
      </w:r>
      <w:r w:rsidR="00951300">
        <w:rPr>
          <w:sz w:val="24"/>
          <w:szCs w:val="24"/>
        </w:rPr>
        <w:t xml:space="preserve"> any</w:t>
      </w:r>
      <w:r w:rsidRPr="003A5314">
        <w:rPr>
          <w:sz w:val="24"/>
          <w:szCs w:val="24"/>
        </w:rPr>
        <w:t xml:space="preserve"> </w:t>
      </w:r>
      <w:r w:rsidR="00155424">
        <w:rPr>
          <w:sz w:val="24"/>
          <w:szCs w:val="24"/>
        </w:rPr>
        <w:t>Special Limited Partner</w:t>
      </w:r>
      <w:r w:rsidRPr="003A5314">
        <w:rPr>
          <w:sz w:val="24"/>
          <w:szCs w:val="24"/>
        </w:rPr>
        <w:t>.</w:t>
      </w:r>
    </w:p>
    <w:bookmarkEnd w:id="12"/>
    <w:p w14:paraId="3CACCF32" w14:textId="77777777" w:rsidR="00E1263D" w:rsidRPr="003A5314" w:rsidRDefault="00E1263D" w:rsidP="00E1263D">
      <w:pPr>
        <w:widowControl/>
        <w:tabs>
          <w:tab w:val="left" w:pos="-720"/>
        </w:tabs>
        <w:suppressAutoHyphens/>
        <w:spacing w:after="240"/>
        <w:ind w:left="720" w:right="760"/>
        <w:jc w:val="both"/>
        <w:rPr>
          <w:sz w:val="24"/>
          <w:szCs w:val="24"/>
        </w:rPr>
      </w:pPr>
      <w:r w:rsidRPr="003A5314">
        <w:rPr>
          <w:b/>
          <w:bCs/>
          <w:sz w:val="24"/>
          <w:szCs w:val="24"/>
        </w:rPr>
        <w:t>[DRAFTING NOTE</w:t>
      </w:r>
      <w:r w:rsidRPr="00635E42">
        <w:rPr>
          <w:b/>
          <w:bCs/>
          <w:sz w:val="24"/>
          <w:szCs w:val="24"/>
        </w:rPr>
        <w:t>:</w:t>
      </w:r>
      <w:r w:rsidRPr="00635E42">
        <w:rPr>
          <w:sz w:val="24"/>
          <w:szCs w:val="24"/>
        </w:rPr>
        <w:t xml:space="preserve"> </w:t>
      </w:r>
      <w:r w:rsidRPr="003A5314">
        <w:rPr>
          <w:b/>
          <w:bCs/>
          <w:sz w:val="24"/>
          <w:szCs w:val="24"/>
        </w:rPr>
        <w:t xml:space="preserve">INCLUDE THIS DEFINITION FOR PROJECTS INVOLVING A PHA/PFC/HFC TAX EXEMPTION UNDER TEXAS LAW: </w:t>
      </w:r>
      <w:r w:rsidRPr="003A5314">
        <w:rPr>
          <w:sz w:val="24"/>
          <w:szCs w:val="24"/>
        </w:rPr>
        <w:t>“</w:t>
      </w:r>
      <w:r w:rsidRPr="003A5314">
        <w:rPr>
          <w:b/>
          <w:bCs/>
          <w:sz w:val="24"/>
          <w:szCs w:val="24"/>
        </w:rPr>
        <w:t>PHA/PFC/HFC Borrower General Partner/Manager</w:t>
      </w:r>
      <w:r w:rsidRPr="003A5314">
        <w:rPr>
          <w:sz w:val="24"/>
          <w:szCs w:val="24"/>
        </w:rPr>
        <w:t>” means a general partner or managing member of Borrower that is an Affiliate of a Texas public housing authority, housing finance corporation, or public facility corporation (each, a “</w:t>
      </w:r>
      <w:r w:rsidRPr="003A5314">
        <w:rPr>
          <w:b/>
          <w:bCs/>
          <w:sz w:val="24"/>
          <w:szCs w:val="24"/>
        </w:rPr>
        <w:t>Governmental Housing Entity</w:t>
      </w:r>
      <w:r w:rsidRPr="003A5314">
        <w:rPr>
          <w:sz w:val="24"/>
          <w:szCs w:val="24"/>
        </w:rPr>
        <w:t>”) that exists within the Borrower organizational structure for the primary purpose of enabling a tax exemption for a project owned by such a Governmental Housing Entity.</w:t>
      </w:r>
      <w:bookmarkStart w:id="14" w:name="_cp_change_5"/>
      <w:r w:rsidRPr="003A5314">
        <w:rPr>
          <w:sz w:val="24"/>
          <w:szCs w:val="24"/>
          <w:u w:color="0000FF"/>
        </w:rPr>
        <w:t xml:space="preserve"> </w:t>
      </w:r>
      <w:r>
        <w:rPr>
          <w:sz w:val="24"/>
          <w:szCs w:val="24"/>
          <w:u w:color="0000FF"/>
        </w:rPr>
        <w:t xml:space="preserve"> </w:t>
      </w:r>
      <w:r w:rsidRPr="003A5314">
        <w:rPr>
          <w:sz w:val="24"/>
          <w:szCs w:val="24"/>
          <w:u w:color="0000FF"/>
        </w:rPr>
        <w:t xml:space="preserve">The </w:t>
      </w:r>
      <w:bookmarkStart w:id="15" w:name="_Hlk190072944"/>
      <w:r w:rsidRPr="003A5314">
        <w:rPr>
          <w:sz w:val="24"/>
          <w:szCs w:val="24"/>
          <w:u w:color="0000FF"/>
        </w:rPr>
        <w:t xml:space="preserve">PHA/PFC/HFC Borrower General Partner/Manager </w:t>
      </w:r>
      <w:bookmarkEnd w:id="15"/>
      <w:r w:rsidRPr="003A5314">
        <w:rPr>
          <w:sz w:val="24"/>
          <w:szCs w:val="24"/>
          <w:u w:color="0000FF"/>
        </w:rPr>
        <w:t>as of the Effective Date is identified on the Summary of Loan Terms.</w:t>
      </w:r>
      <w:bookmarkEnd w:id="14"/>
      <w:r w:rsidRPr="003A5314">
        <w:rPr>
          <w:b/>
          <w:bCs/>
          <w:sz w:val="24"/>
          <w:szCs w:val="24"/>
        </w:rPr>
        <w:t>]</w:t>
      </w:r>
    </w:p>
    <w:p w14:paraId="4C958FB9" w14:textId="40360924" w:rsidR="00E1263D" w:rsidRPr="003A5314" w:rsidRDefault="00E1263D" w:rsidP="00E1263D">
      <w:pPr>
        <w:widowControl/>
        <w:tabs>
          <w:tab w:val="left" w:pos="-720"/>
        </w:tabs>
        <w:suppressAutoHyphens/>
        <w:spacing w:after="240"/>
        <w:ind w:left="720" w:right="760"/>
        <w:jc w:val="both"/>
        <w:rPr>
          <w:sz w:val="24"/>
          <w:szCs w:val="24"/>
        </w:rPr>
      </w:pPr>
      <w:r w:rsidRPr="003A5314">
        <w:rPr>
          <w:sz w:val="24"/>
          <w:szCs w:val="24"/>
        </w:rPr>
        <w:t>“</w:t>
      </w:r>
      <w:r w:rsidRPr="003A5314">
        <w:rPr>
          <w:b/>
          <w:sz w:val="24"/>
          <w:szCs w:val="24"/>
        </w:rPr>
        <w:t>Rent Restriction Test</w:t>
      </w:r>
      <w:r w:rsidRPr="003A5314">
        <w:rPr>
          <w:sz w:val="24"/>
          <w:szCs w:val="24"/>
        </w:rPr>
        <w:t>” means the rent restrictions imposed on the low-income units in the Mortgaged Property pursuant to Section 42(g)(2) of the Internal Revenue Code whereby the gross rent charged to tenant(s) of the low-income units cannot exceed thirty percent (30%) of the imputed income limitation of the applicable units based upon the Minimum Set-Aside Test elected by Borrower.</w:t>
      </w:r>
    </w:p>
    <w:p w14:paraId="20B78EE4" w14:textId="77777777" w:rsidR="00E1263D" w:rsidRPr="003A5314" w:rsidRDefault="00E1263D" w:rsidP="00E1263D">
      <w:pPr>
        <w:widowControl/>
        <w:tabs>
          <w:tab w:val="left" w:pos="-720"/>
        </w:tabs>
        <w:suppressAutoHyphens/>
        <w:spacing w:after="240"/>
        <w:ind w:left="720" w:right="760"/>
        <w:jc w:val="both"/>
        <w:rPr>
          <w:sz w:val="24"/>
          <w:szCs w:val="24"/>
        </w:rPr>
      </w:pPr>
      <w:r w:rsidRPr="003A5314">
        <w:rPr>
          <w:sz w:val="24"/>
          <w:szCs w:val="24"/>
        </w:rPr>
        <w:lastRenderedPageBreak/>
        <w:t>“</w:t>
      </w:r>
      <w:r w:rsidRPr="003A5314">
        <w:rPr>
          <w:b/>
          <w:bCs/>
          <w:sz w:val="24"/>
          <w:szCs w:val="24"/>
        </w:rPr>
        <w:t>Reservation Letter</w:t>
      </w:r>
      <w:r w:rsidRPr="003A5314">
        <w:rPr>
          <w:sz w:val="24"/>
          <w:szCs w:val="24"/>
        </w:rPr>
        <w:t>” means a letter from the Tax Credit Agency conditionally binding the Tax Credit Agency to make an allocation of Tax Credits to the Mortgaged Property.</w:t>
      </w:r>
    </w:p>
    <w:p w14:paraId="4F5A4143" w14:textId="77777777" w:rsidR="000E41FC" w:rsidRDefault="000E41FC" w:rsidP="000E41FC">
      <w:pPr>
        <w:widowControl/>
        <w:tabs>
          <w:tab w:val="left" w:pos="-720"/>
        </w:tabs>
        <w:suppressAutoHyphens/>
        <w:spacing w:after="240"/>
        <w:ind w:left="720" w:right="760"/>
        <w:jc w:val="both"/>
        <w:rPr>
          <w:b/>
          <w:bCs/>
          <w:sz w:val="24"/>
          <w:szCs w:val="24"/>
        </w:rPr>
      </w:pPr>
      <w:r w:rsidRPr="000E41FC">
        <w:rPr>
          <w:b/>
          <w:bCs/>
          <w:sz w:val="24"/>
          <w:szCs w:val="24"/>
        </w:rPr>
        <w:t>[</w:t>
      </w:r>
      <w:r w:rsidRPr="00002B58">
        <w:rPr>
          <w:b/>
          <w:bCs/>
          <w:sz w:val="24"/>
          <w:szCs w:val="24"/>
        </w:rPr>
        <w:t>DRAFTING NOTE: INSERT IF THE GENERAL PARTNER/MANAGER IS A BIFURCATED STRUCTURE</w:t>
      </w:r>
      <w:r>
        <w:rPr>
          <w:sz w:val="24"/>
          <w:szCs w:val="24"/>
        </w:rPr>
        <w:t>: “</w:t>
      </w:r>
      <w:r w:rsidRPr="00002B58">
        <w:rPr>
          <w:b/>
          <w:bCs/>
          <w:sz w:val="24"/>
          <w:szCs w:val="24"/>
        </w:rPr>
        <w:t>Sponsor Key Principal</w:t>
      </w:r>
      <w:r>
        <w:rPr>
          <w:sz w:val="24"/>
          <w:szCs w:val="24"/>
        </w:rPr>
        <w:t>” has the meaning set forth on the Summary of Loan Terms, which Person is also a Key Principal.</w:t>
      </w:r>
      <w:r w:rsidRPr="000E41FC">
        <w:rPr>
          <w:b/>
          <w:bCs/>
          <w:sz w:val="24"/>
          <w:szCs w:val="24"/>
        </w:rPr>
        <w:t>]</w:t>
      </w:r>
    </w:p>
    <w:p w14:paraId="247DAE6E" w14:textId="38315E90" w:rsidR="00155424" w:rsidRPr="00155424" w:rsidRDefault="00155424" w:rsidP="000E41FC">
      <w:pPr>
        <w:widowControl/>
        <w:tabs>
          <w:tab w:val="left" w:pos="-720"/>
        </w:tabs>
        <w:suppressAutoHyphens/>
        <w:spacing w:after="240"/>
        <w:ind w:left="720" w:right="760"/>
        <w:jc w:val="both"/>
        <w:rPr>
          <w:sz w:val="24"/>
          <w:szCs w:val="24"/>
        </w:rPr>
      </w:pPr>
      <w:r w:rsidRPr="003F38A2">
        <w:rPr>
          <w:sz w:val="24"/>
          <w:szCs w:val="24"/>
        </w:rPr>
        <w:t>“</w:t>
      </w:r>
      <w:r>
        <w:rPr>
          <w:b/>
          <w:bCs/>
          <w:sz w:val="24"/>
          <w:szCs w:val="24"/>
        </w:rPr>
        <w:t>Special Limited Partner</w:t>
      </w:r>
      <w:r>
        <w:rPr>
          <w:sz w:val="24"/>
          <w:szCs w:val="24"/>
        </w:rPr>
        <w:t xml:space="preserve">” </w:t>
      </w:r>
      <w:r w:rsidR="00A706F1">
        <w:rPr>
          <w:sz w:val="24"/>
          <w:szCs w:val="24"/>
        </w:rPr>
        <w:t xml:space="preserve">if applicable, has the </w:t>
      </w:r>
      <w:r>
        <w:rPr>
          <w:sz w:val="24"/>
          <w:szCs w:val="24"/>
        </w:rPr>
        <w:t>mean</w:t>
      </w:r>
      <w:r w:rsidR="00A706F1">
        <w:rPr>
          <w:sz w:val="24"/>
          <w:szCs w:val="24"/>
        </w:rPr>
        <w:t xml:space="preserve">ing set forth on the Summary of Loan Terms, </w:t>
      </w:r>
      <w:r w:rsidR="001123DC">
        <w:rPr>
          <w:sz w:val="24"/>
          <w:szCs w:val="24"/>
        </w:rPr>
        <w:t xml:space="preserve">which </w:t>
      </w:r>
      <w:r w:rsidR="00A706F1">
        <w:rPr>
          <w:sz w:val="24"/>
          <w:szCs w:val="24"/>
        </w:rPr>
        <w:t xml:space="preserve">Person </w:t>
      </w:r>
      <w:r w:rsidR="001123DC">
        <w:rPr>
          <w:sz w:val="24"/>
          <w:szCs w:val="24"/>
        </w:rPr>
        <w:t xml:space="preserve">is </w:t>
      </w:r>
      <w:r w:rsidR="004A0EF9" w:rsidRPr="004A0EF9">
        <w:rPr>
          <w:sz w:val="24"/>
          <w:szCs w:val="24"/>
        </w:rPr>
        <w:t>a</w:t>
      </w:r>
      <w:r w:rsidR="00A706F1">
        <w:rPr>
          <w:sz w:val="24"/>
          <w:szCs w:val="24"/>
        </w:rPr>
        <w:t xml:space="preserve"> syndicator-created</w:t>
      </w:r>
      <w:r w:rsidR="004A0EF9" w:rsidRPr="004A0EF9">
        <w:rPr>
          <w:sz w:val="24"/>
          <w:szCs w:val="24"/>
        </w:rPr>
        <w:t xml:space="preserve"> Affiliate of Equity Investor formed to hold the special limited partner </w:t>
      </w:r>
      <w:r w:rsidR="00D73FC7">
        <w:rPr>
          <w:sz w:val="24"/>
          <w:szCs w:val="24"/>
        </w:rPr>
        <w:t xml:space="preserve">or investor member </w:t>
      </w:r>
      <w:r w:rsidR="004A0EF9" w:rsidRPr="004A0EF9">
        <w:rPr>
          <w:sz w:val="24"/>
          <w:szCs w:val="24"/>
        </w:rPr>
        <w:t>interest in Borrower</w:t>
      </w:r>
      <w:r>
        <w:rPr>
          <w:sz w:val="24"/>
          <w:szCs w:val="24"/>
        </w:rPr>
        <w:t>.</w:t>
      </w:r>
    </w:p>
    <w:p w14:paraId="3CF17CC5" w14:textId="77777777" w:rsidR="00E1263D" w:rsidRDefault="00E1263D" w:rsidP="00E1263D">
      <w:pPr>
        <w:widowControl/>
        <w:tabs>
          <w:tab w:val="left" w:pos="-720"/>
        </w:tabs>
        <w:suppressAutoHyphens/>
        <w:spacing w:after="240"/>
        <w:ind w:left="720" w:right="760"/>
        <w:jc w:val="both"/>
        <w:rPr>
          <w:sz w:val="24"/>
          <w:szCs w:val="24"/>
        </w:rPr>
      </w:pPr>
      <w:r w:rsidRPr="003A5314">
        <w:rPr>
          <w:sz w:val="24"/>
          <w:szCs w:val="24"/>
        </w:rPr>
        <w:t>“</w:t>
      </w:r>
      <w:r w:rsidRPr="003A5314">
        <w:rPr>
          <w:b/>
          <w:sz w:val="24"/>
          <w:szCs w:val="24"/>
        </w:rPr>
        <w:t>Tax Credit Agency</w:t>
      </w:r>
      <w:r w:rsidRPr="003A5314">
        <w:rPr>
          <w:sz w:val="24"/>
          <w:szCs w:val="24"/>
        </w:rPr>
        <w:t>” means the state housing credit agency having responsibility for allocating Tax Credits, issuing the IRS Form 8609 and monitoring compliance of the Mortgaged Property with the requirements of (a) Section 42 of the Internal Revenue Code and (b) the Extended Use Agreement.</w:t>
      </w:r>
    </w:p>
    <w:p w14:paraId="174C7766" w14:textId="77777777" w:rsidR="00E1263D" w:rsidRPr="003A5314" w:rsidRDefault="00E1263D" w:rsidP="00E1263D">
      <w:pPr>
        <w:widowControl/>
        <w:tabs>
          <w:tab w:val="left" w:pos="-720"/>
        </w:tabs>
        <w:suppressAutoHyphens/>
        <w:spacing w:after="240"/>
        <w:ind w:left="720" w:right="760"/>
        <w:jc w:val="both"/>
        <w:rPr>
          <w:sz w:val="24"/>
          <w:szCs w:val="24"/>
        </w:rPr>
      </w:pPr>
      <w:r>
        <w:rPr>
          <w:sz w:val="24"/>
          <w:szCs w:val="24"/>
        </w:rPr>
        <w:t>“</w:t>
      </w:r>
      <w:r w:rsidRPr="00626AA9">
        <w:rPr>
          <w:b/>
          <w:bCs/>
          <w:sz w:val="24"/>
          <w:szCs w:val="24"/>
        </w:rPr>
        <w:t>Tax Credit Application</w:t>
      </w:r>
      <w:r>
        <w:rPr>
          <w:sz w:val="24"/>
          <w:szCs w:val="24"/>
        </w:rPr>
        <w:t xml:space="preserve">” means collectively, the </w:t>
      </w:r>
      <w:r w:rsidRPr="00B62989">
        <w:rPr>
          <w:sz w:val="24"/>
          <w:szCs w:val="24"/>
        </w:rPr>
        <w:t xml:space="preserve">application to receive a new allocation of </w:t>
      </w:r>
      <w:r w:rsidRPr="00626AA9">
        <w:rPr>
          <w:b/>
          <w:bCs/>
          <w:sz w:val="24"/>
          <w:szCs w:val="24"/>
        </w:rPr>
        <w:t xml:space="preserve">[DRAFTING NOTE: </w:t>
      </w:r>
      <w:r>
        <w:rPr>
          <w:b/>
          <w:bCs/>
          <w:sz w:val="24"/>
          <w:szCs w:val="24"/>
        </w:rPr>
        <w:t xml:space="preserve">DESCRIBE ANY DOCUMENTS REQUIRED TO BE SUBMITTED WITH THE APPLICATION: </w:t>
      </w:r>
      <w:r w:rsidRPr="00B62989">
        <w:rPr>
          <w:sz w:val="24"/>
          <w:szCs w:val="24"/>
        </w:rPr>
        <w:t>Tax Credits</w:t>
      </w:r>
      <w:r>
        <w:rPr>
          <w:sz w:val="24"/>
          <w:szCs w:val="24"/>
        </w:rPr>
        <w:t xml:space="preserve">, </w:t>
      </w:r>
      <w:r w:rsidRPr="00D04943">
        <w:rPr>
          <w:b/>
          <w:bCs/>
          <w:sz w:val="24"/>
          <w:szCs w:val="24"/>
        </w:rPr>
        <w:t>[</w:t>
      </w:r>
      <w:r>
        <w:rPr>
          <w:sz w:val="24"/>
          <w:szCs w:val="24"/>
        </w:rPr>
        <w:t xml:space="preserve">the </w:t>
      </w:r>
      <w:r w:rsidRPr="00B62989">
        <w:rPr>
          <w:sz w:val="24"/>
          <w:szCs w:val="24"/>
        </w:rPr>
        <w:t>Reservation Letter</w:t>
      </w:r>
      <w:r w:rsidRPr="00D04943">
        <w:rPr>
          <w:b/>
          <w:bCs/>
          <w:sz w:val="24"/>
          <w:szCs w:val="24"/>
        </w:rPr>
        <w:t xml:space="preserve">] </w:t>
      </w:r>
      <w:r w:rsidRPr="00B62989">
        <w:rPr>
          <w:sz w:val="24"/>
          <w:szCs w:val="24"/>
        </w:rPr>
        <w:t xml:space="preserve">and any other documentation required to be submitted </w:t>
      </w:r>
      <w:r>
        <w:rPr>
          <w:sz w:val="24"/>
          <w:szCs w:val="24"/>
        </w:rPr>
        <w:t xml:space="preserve">by </w:t>
      </w:r>
      <w:r w:rsidRPr="00B62989">
        <w:rPr>
          <w:sz w:val="24"/>
          <w:szCs w:val="24"/>
        </w:rPr>
        <w:t>Borrower</w:t>
      </w:r>
      <w:r>
        <w:rPr>
          <w:sz w:val="24"/>
          <w:szCs w:val="24"/>
        </w:rPr>
        <w:t xml:space="preserve">, including all </w:t>
      </w:r>
      <w:r w:rsidRPr="00B62989">
        <w:rPr>
          <w:sz w:val="24"/>
          <w:szCs w:val="24"/>
        </w:rPr>
        <w:t>amendments, schedules, and exhibits</w:t>
      </w:r>
      <w:r>
        <w:rPr>
          <w:sz w:val="24"/>
          <w:szCs w:val="24"/>
        </w:rPr>
        <w:t xml:space="preserve"> to the foregoing.</w:t>
      </w:r>
      <w:r w:rsidRPr="00D04943">
        <w:rPr>
          <w:b/>
          <w:bCs/>
          <w:sz w:val="24"/>
          <w:szCs w:val="24"/>
        </w:rPr>
        <w:t>]</w:t>
      </w:r>
    </w:p>
    <w:p w14:paraId="6B8D31C2" w14:textId="77777777" w:rsidR="00E1263D" w:rsidRPr="003A5314" w:rsidRDefault="00E1263D" w:rsidP="00E1263D">
      <w:pPr>
        <w:widowControl/>
        <w:tabs>
          <w:tab w:val="left" w:pos="-720"/>
        </w:tabs>
        <w:suppressAutoHyphens/>
        <w:spacing w:after="240"/>
        <w:ind w:left="720" w:right="760"/>
        <w:jc w:val="both"/>
        <w:rPr>
          <w:sz w:val="24"/>
        </w:rPr>
      </w:pPr>
      <w:r w:rsidRPr="003A5314">
        <w:rPr>
          <w:sz w:val="24"/>
          <w:szCs w:val="24"/>
        </w:rPr>
        <w:t>“</w:t>
      </w:r>
      <w:r w:rsidRPr="003A5314">
        <w:rPr>
          <w:b/>
          <w:sz w:val="24"/>
          <w:szCs w:val="24"/>
        </w:rPr>
        <w:t>Tax Credits</w:t>
      </w:r>
      <w:r w:rsidRPr="003A5314">
        <w:rPr>
          <w:sz w:val="24"/>
          <w:szCs w:val="24"/>
        </w:rPr>
        <w:t xml:space="preserve">” means the tax credits allocated to Borrower pursuant to Section 42 of the Internal Revenue Code in connection with the Mortgaged Property’s operation as a “qualified low-income housing project” within the meaning of Section 42(g)(1) of the Internal Revenue Code.  </w:t>
      </w:r>
      <w:r>
        <w:rPr>
          <w:sz w:val="24"/>
          <w:szCs w:val="24"/>
        </w:rPr>
        <w:t xml:space="preserve">As </w:t>
      </w:r>
      <w:proofErr w:type="gramStart"/>
      <w:r>
        <w:rPr>
          <w:sz w:val="24"/>
          <w:szCs w:val="24"/>
        </w:rPr>
        <w:t>of</w:t>
      </w:r>
      <w:proofErr w:type="gramEnd"/>
      <w:r>
        <w:rPr>
          <w:sz w:val="24"/>
          <w:szCs w:val="24"/>
        </w:rPr>
        <w:t xml:space="preserve"> the Effective Date, t</w:t>
      </w:r>
      <w:r w:rsidRPr="003A5314">
        <w:rPr>
          <w:sz w:val="24"/>
          <w:szCs w:val="24"/>
        </w:rPr>
        <w:t xml:space="preserve">he </w:t>
      </w:r>
      <w:r>
        <w:rPr>
          <w:sz w:val="24"/>
          <w:szCs w:val="24"/>
        </w:rPr>
        <w:t xml:space="preserve">projected </w:t>
      </w:r>
      <w:r w:rsidRPr="003A5314">
        <w:rPr>
          <w:sz w:val="24"/>
          <w:szCs w:val="24"/>
        </w:rPr>
        <w:t xml:space="preserve">Tax Credits </w:t>
      </w:r>
      <w:r>
        <w:rPr>
          <w:sz w:val="24"/>
          <w:szCs w:val="24"/>
        </w:rPr>
        <w:t xml:space="preserve">equal the amount </w:t>
      </w:r>
      <w:r w:rsidRPr="003A5314">
        <w:rPr>
          <w:sz w:val="24"/>
          <w:szCs w:val="24"/>
        </w:rPr>
        <w:t>identified on the Summary of Loan Terms.</w:t>
      </w:r>
    </w:p>
    <w:p w14:paraId="1821441B" w14:textId="3BF1BF01" w:rsidR="00F348AC" w:rsidRPr="003A5314" w:rsidRDefault="00F348AC" w:rsidP="003A5314">
      <w:pPr>
        <w:widowControl/>
        <w:numPr>
          <w:ilvl w:val="0"/>
          <w:numId w:val="1"/>
        </w:numPr>
        <w:suppressAutoHyphens/>
        <w:spacing w:after="240"/>
        <w:jc w:val="both"/>
        <w:rPr>
          <w:sz w:val="24"/>
          <w:szCs w:val="24"/>
        </w:rPr>
      </w:pPr>
      <w:r w:rsidRPr="003A5314">
        <w:rPr>
          <w:sz w:val="24"/>
          <w:szCs w:val="24"/>
        </w:rPr>
        <w:t>S</w:t>
      </w:r>
      <w:bookmarkEnd w:id="1"/>
      <w:r w:rsidRPr="003A5314">
        <w:rPr>
          <w:sz w:val="24"/>
          <w:szCs w:val="24"/>
        </w:rPr>
        <w:t xml:space="preserve">ection </w:t>
      </w:r>
      <w:bookmarkStart w:id="16" w:name="_cp_change_69"/>
      <w:bookmarkEnd w:id="2"/>
      <w:r w:rsidRPr="003A5314">
        <w:rPr>
          <w:sz w:val="24"/>
          <w:szCs w:val="24"/>
        </w:rPr>
        <w:t>3.02(a) (Personal Liability Based on Lender’s Loss)</w:t>
      </w:r>
      <w:r w:rsidRPr="003A5314">
        <w:rPr>
          <w:sz w:val="24"/>
        </w:rPr>
        <w:t xml:space="preserve"> of the </w:t>
      </w:r>
      <w:r w:rsidRPr="003A5314">
        <w:rPr>
          <w:sz w:val="24"/>
          <w:szCs w:val="24"/>
        </w:rPr>
        <w:t>Loan Agreement is hereby amended by adding the following subsection</w:t>
      </w:r>
      <w:r w:rsidR="00B16F60">
        <w:rPr>
          <w:sz w:val="24"/>
          <w:szCs w:val="24"/>
        </w:rPr>
        <w:t>[s]</w:t>
      </w:r>
      <w:r w:rsidRPr="003A5314">
        <w:rPr>
          <w:sz w:val="24"/>
          <w:szCs w:val="24"/>
        </w:rPr>
        <w:t xml:space="preserve"> to </w:t>
      </w:r>
      <w:r w:rsidRPr="003A5314">
        <w:rPr>
          <w:sz w:val="24"/>
        </w:rPr>
        <w:t xml:space="preserve">the </w:t>
      </w:r>
      <w:r w:rsidRPr="003A5314">
        <w:rPr>
          <w:sz w:val="24"/>
          <w:szCs w:val="24"/>
        </w:rPr>
        <w:t>end thereof</w:t>
      </w:r>
      <w:bookmarkStart w:id="17" w:name="_cp_change_74"/>
      <w:bookmarkEnd w:id="16"/>
      <w:r w:rsidRPr="003A5314">
        <w:rPr>
          <w:sz w:val="24"/>
          <w:szCs w:val="24"/>
        </w:rPr>
        <w:t>:</w:t>
      </w:r>
      <w:bookmarkStart w:id="18" w:name="_cp_change_73"/>
      <w:bookmarkEnd w:id="17"/>
    </w:p>
    <w:p w14:paraId="1AE3F682" w14:textId="0355200A" w:rsidR="00E1263D" w:rsidRDefault="00E1263D" w:rsidP="00E1263D">
      <w:pPr>
        <w:widowControl/>
        <w:tabs>
          <w:tab w:val="left" w:pos="-720"/>
        </w:tabs>
        <w:suppressAutoHyphens/>
        <w:spacing w:after="240"/>
        <w:ind w:left="1440" w:right="720" w:firstLine="720"/>
        <w:jc w:val="both"/>
        <w:rPr>
          <w:sz w:val="24"/>
          <w:szCs w:val="24"/>
        </w:rPr>
      </w:pPr>
      <w:bookmarkStart w:id="19" w:name="_cp_change_75"/>
      <w:bookmarkEnd w:id="18"/>
      <w:r w:rsidRPr="00CD5A98">
        <w:rPr>
          <w:sz w:val="24"/>
          <w:szCs w:val="24"/>
        </w:rPr>
        <w:t>([__])</w:t>
      </w:r>
      <w:r w:rsidRPr="00CD5A98">
        <w:rPr>
          <w:sz w:val="24"/>
          <w:szCs w:val="24"/>
        </w:rPr>
        <w:tab/>
        <w:t xml:space="preserve">any failure to comply with </w:t>
      </w:r>
      <w:r>
        <w:rPr>
          <w:sz w:val="24"/>
          <w:szCs w:val="24"/>
        </w:rPr>
        <w:t>Section </w:t>
      </w:r>
      <w:r w:rsidRPr="00CD5A98">
        <w:rPr>
          <w:sz w:val="24"/>
          <w:szCs w:val="24"/>
        </w:rPr>
        <w:t>[__]</w:t>
      </w:r>
      <w:r>
        <w:rPr>
          <w:sz w:val="24"/>
          <w:szCs w:val="24"/>
        </w:rPr>
        <w:t>.05</w:t>
      </w:r>
      <w:r w:rsidRPr="00CD5A98">
        <w:rPr>
          <w:sz w:val="24"/>
          <w:szCs w:val="24"/>
        </w:rPr>
        <w:t>(</w:t>
      </w:r>
      <w:r w:rsidR="008F2588">
        <w:rPr>
          <w:sz w:val="24"/>
          <w:szCs w:val="24"/>
        </w:rPr>
        <w:t>f</w:t>
      </w:r>
      <w:r w:rsidRPr="00CD5A98">
        <w:rPr>
          <w:sz w:val="24"/>
          <w:szCs w:val="24"/>
        </w:rPr>
        <w:t xml:space="preserve">)(1) </w:t>
      </w:r>
      <w:r>
        <w:rPr>
          <w:sz w:val="24"/>
          <w:szCs w:val="24"/>
        </w:rPr>
        <w:t>(</w:t>
      </w:r>
      <w:r w:rsidR="00F723D7">
        <w:rPr>
          <w:sz w:val="24"/>
          <w:szCs w:val="24"/>
        </w:rPr>
        <w:t xml:space="preserve">Items Related to Tax Credit Properties </w:t>
      </w:r>
      <w:r w:rsidRPr="002C12F1">
        <w:rPr>
          <w:sz w:val="24"/>
          <w:szCs w:val="24"/>
        </w:rPr>
        <w:t xml:space="preserve">– </w:t>
      </w:r>
      <w:r w:rsidRPr="00B1210D">
        <w:rPr>
          <w:bCs/>
          <w:sz w:val="24"/>
          <w:szCs w:val="24"/>
        </w:rPr>
        <w:t>Tax Credit Covenants</w:t>
      </w:r>
      <w:r>
        <w:rPr>
          <w:sz w:val="24"/>
          <w:szCs w:val="24"/>
        </w:rPr>
        <w:t xml:space="preserve">) </w:t>
      </w:r>
      <w:r w:rsidRPr="00CD5A98">
        <w:rPr>
          <w:sz w:val="24"/>
          <w:szCs w:val="24"/>
        </w:rPr>
        <w:t xml:space="preserve">or </w:t>
      </w:r>
      <w:r w:rsidRPr="000137AC">
        <w:rPr>
          <w:sz w:val="24"/>
          <w:szCs w:val="24"/>
        </w:rPr>
        <w:t>failure to comply with Section [__].05(b) (</w:t>
      </w:r>
      <w:r w:rsidR="00F723D7" w:rsidRPr="00F723D7">
        <w:rPr>
          <w:sz w:val="24"/>
          <w:szCs w:val="24"/>
        </w:rPr>
        <w:t xml:space="preserve">Items Related to Tax Credit Properties </w:t>
      </w:r>
      <w:r w:rsidRPr="000137AC">
        <w:rPr>
          <w:sz w:val="24"/>
          <w:szCs w:val="24"/>
        </w:rPr>
        <w:t>– Tax Credit Covenants)</w:t>
      </w:r>
      <w:r>
        <w:rPr>
          <w:sz w:val="24"/>
          <w:szCs w:val="24"/>
        </w:rPr>
        <w:t xml:space="preserve"> </w:t>
      </w:r>
      <w:r w:rsidRPr="00CD5A98">
        <w:rPr>
          <w:sz w:val="24"/>
          <w:szCs w:val="24"/>
        </w:rPr>
        <w:t>after the expiration of any applicable notice and/or cure period in the Extended Use Agreement[.][; and]</w:t>
      </w:r>
    </w:p>
    <w:p w14:paraId="3674868F" w14:textId="4933A095" w:rsidR="00E1263D" w:rsidRPr="003A5314" w:rsidRDefault="00E1263D" w:rsidP="00E1263D">
      <w:pPr>
        <w:widowControl/>
        <w:tabs>
          <w:tab w:val="left" w:pos="-720"/>
        </w:tabs>
        <w:suppressAutoHyphens/>
        <w:spacing w:after="240"/>
        <w:ind w:left="1440" w:right="760" w:firstLine="720"/>
        <w:jc w:val="both"/>
        <w:rPr>
          <w:sz w:val="24"/>
        </w:rPr>
      </w:pPr>
      <w:r w:rsidRPr="00DF784D">
        <w:rPr>
          <w:b/>
          <w:sz w:val="24"/>
          <w:szCs w:val="24"/>
        </w:rPr>
        <w:t>[</w:t>
      </w:r>
      <w:r w:rsidRPr="003A5314">
        <w:rPr>
          <w:b/>
          <w:sz w:val="24"/>
          <w:szCs w:val="24"/>
        </w:rPr>
        <w:t>DRAFTING NOTE: INCORPORATE THIS ADDITIONAL NON-RECOURSE CARVEOUT IN THE EVENT THAT THE EXTENDED USE AGREEMENT WILL BE RECORDED POST-CLOSING AND/OR THE FORM 8609 WILL BE ISSUED POST-CLOSING:</w:t>
      </w:r>
      <w:r>
        <w:rPr>
          <w:b/>
          <w:sz w:val="24"/>
          <w:szCs w:val="24"/>
        </w:rPr>
        <w:t xml:space="preserve">  </w:t>
      </w:r>
      <w:r w:rsidRPr="003A5314">
        <w:rPr>
          <w:sz w:val="24"/>
          <w:szCs w:val="24"/>
        </w:rPr>
        <w:t>([__])</w:t>
      </w:r>
      <w:r w:rsidRPr="003A5314">
        <w:rPr>
          <w:sz w:val="24"/>
          <w:szCs w:val="24"/>
        </w:rPr>
        <w:tab/>
      </w:r>
      <w:bookmarkStart w:id="20" w:name="_cp_change_81"/>
      <w:bookmarkEnd w:id="19"/>
      <w:r w:rsidR="00E70A7E" w:rsidRPr="00E70A7E">
        <w:rPr>
          <w:sz w:val="24"/>
          <w:szCs w:val="24"/>
        </w:rPr>
        <w:t>[</w:t>
      </w:r>
      <w:r w:rsidR="004D3126">
        <w:rPr>
          <w:sz w:val="24"/>
          <w:szCs w:val="24"/>
        </w:rPr>
        <w:t xml:space="preserve">from the Effective Date </w:t>
      </w:r>
      <w:r w:rsidR="00E70A7E" w:rsidRPr="00E70A7E">
        <w:rPr>
          <w:sz w:val="24"/>
          <w:szCs w:val="24"/>
        </w:rPr>
        <w:t>until [(i)] the issuance, execution and filing of the IRS Form 8609,] [and (ii)] [the recordation of the Extended Use Agreement for the new allocation of Tax Credits], any failure by Borrower to comply with Sections [__].05(</w:t>
      </w:r>
      <w:r w:rsidR="008F2588">
        <w:rPr>
          <w:sz w:val="24"/>
          <w:szCs w:val="24"/>
        </w:rPr>
        <w:t>f</w:t>
      </w:r>
      <w:r w:rsidR="00E70A7E" w:rsidRPr="00E70A7E">
        <w:rPr>
          <w:sz w:val="24"/>
          <w:szCs w:val="24"/>
        </w:rPr>
        <w:t>)(2) and (</w:t>
      </w:r>
      <w:r w:rsidR="008F2588">
        <w:rPr>
          <w:sz w:val="24"/>
          <w:szCs w:val="24"/>
        </w:rPr>
        <w:t>g</w:t>
      </w:r>
      <w:r w:rsidR="00E70A7E" w:rsidRPr="00E70A7E">
        <w:rPr>
          <w:sz w:val="24"/>
          <w:szCs w:val="24"/>
        </w:rPr>
        <w:t>) (</w:t>
      </w:r>
      <w:r w:rsidR="00F723D7" w:rsidRPr="00F723D7">
        <w:rPr>
          <w:sz w:val="24"/>
          <w:szCs w:val="24"/>
        </w:rPr>
        <w:t xml:space="preserve">Items Related to Tax Credit Properties </w:t>
      </w:r>
      <w:r w:rsidR="00E70A7E" w:rsidRPr="00E70A7E">
        <w:rPr>
          <w:sz w:val="24"/>
          <w:szCs w:val="24"/>
        </w:rPr>
        <w:t>– Tax Credit Covenants) of this Loan Agreement.]</w:t>
      </w:r>
    </w:p>
    <w:bookmarkEnd w:id="20"/>
    <w:p w14:paraId="29581C5D" w14:textId="759F7E88" w:rsidR="007E425F" w:rsidRPr="003A5314" w:rsidRDefault="004153DB" w:rsidP="003A5314">
      <w:pPr>
        <w:widowControl/>
        <w:numPr>
          <w:ilvl w:val="0"/>
          <w:numId w:val="1"/>
        </w:numPr>
        <w:suppressAutoHyphens/>
        <w:spacing w:after="240"/>
        <w:jc w:val="both"/>
        <w:rPr>
          <w:sz w:val="24"/>
          <w:szCs w:val="24"/>
        </w:rPr>
      </w:pPr>
      <w:r w:rsidRPr="003A5314">
        <w:rPr>
          <w:sz w:val="24"/>
          <w:szCs w:val="24"/>
        </w:rPr>
        <w:t>Section 11.03 (Liens, Transfers, and Assumptions - Mortgage Loan Administration Matters Regarding Liens, Transfers and Assumptions) is hereby amended by adding the following provisions to the end thereof:</w:t>
      </w:r>
    </w:p>
    <w:p w14:paraId="3444F5ED" w14:textId="2D0A9CA9" w:rsidR="007E425F" w:rsidRPr="003A5314" w:rsidRDefault="00C805BE" w:rsidP="00895E42">
      <w:pPr>
        <w:keepNext/>
        <w:widowControl/>
        <w:suppressAutoHyphens/>
        <w:spacing w:after="240"/>
        <w:ind w:left="720" w:right="720" w:firstLine="720"/>
        <w:jc w:val="both"/>
        <w:rPr>
          <w:b/>
          <w:sz w:val="24"/>
          <w:szCs w:val="24"/>
        </w:rPr>
      </w:pPr>
      <w:r w:rsidRPr="003A5314">
        <w:rPr>
          <w:b/>
          <w:sz w:val="24"/>
          <w:szCs w:val="24"/>
        </w:rPr>
        <w:t>([__])</w:t>
      </w:r>
      <w:r w:rsidRPr="003A5314">
        <w:rPr>
          <w:b/>
          <w:sz w:val="24"/>
          <w:szCs w:val="24"/>
        </w:rPr>
        <w:tab/>
        <w:t>Tax Credit Transfers.</w:t>
      </w:r>
    </w:p>
    <w:p w14:paraId="549B4C47" w14:textId="77777777" w:rsidR="007E425F" w:rsidRPr="003A5314" w:rsidRDefault="007E425F" w:rsidP="00895E42">
      <w:pPr>
        <w:keepNext/>
        <w:widowControl/>
        <w:suppressAutoHyphens/>
        <w:spacing w:after="240"/>
        <w:ind w:left="1440" w:right="720" w:firstLine="720"/>
        <w:jc w:val="both"/>
        <w:rPr>
          <w:sz w:val="24"/>
          <w:szCs w:val="24"/>
        </w:rPr>
      </w:pPr>
      <w:r w:rsidRPr="003A5314">
        <w:rPr>
          <w:b/>
          <w:sz w:val="24"/>
          <w:szCs w:val="24"/>
        </w:rPr>
        <w:t>(1)</w:t>
      </w:r>
      <w:r w:rsidRPr="003A5314">
        <w:rPr>
          <w:b/>
          <w:sz w:val="24"/>
          <w:szCs w:val="24"/>
        </w:rPr>
        <w:tab/>
        <w:t>Approved Transfers.</w:t>
      </w:r>
    </w:p>
    <w:p w14:paraId="64CA2F0F" w14:textId="7BF17AD1" w:rsidR="007E425F" w:rsidRPr="003A5314" w:rsidRDefault="007E425F" w:rsidP="00895E42">
      <w:pPr>
        <w:widowControl/>
        <w:suppressAutoHyphens/>
        <w:spacing w:after="240"/>
        <w:ind w:left="1440" w:right="720" w:firstLine="720"/>
        <w:jc w:val="both"/>
        <w:rPr>
          <w:sz w:val="24"/>
          <w:szCs w:val="24"/>
        </w:rPr>
      </w:pPr>
      <w:r w:rsidRPr="003A5314">
        <w:rPr>
          <w:sz w:val="24"/>
          <w:szCs w:val="24"/>
        </w:rPr>
        <w:t>Notwithstanding anything in this Loan Agreement to the contrary, provided that (</w:t>
      </w:r>
      <w:r w:rsidR="00F723D7">
        <w:rPr>
          <w:sz w:val="24"/>
          <w:szCs w:val="24"/>
        </w:rPr>
        <w:t>i</w:t>
      </w:r>
      <w:r w:rsidRPr="003A5314">
        <w:rPr>
          <w:sz w:val="24"/>
          <w:szCs w:val="24"/>
        </w:rPr>
        <w:t>) the Person identified as “Borrower” on the Summary of Loan Terms owns the Mortgaged Property and remains Borrower under the Note and this Loan Agreement, (</w:t>
      </w:r>
      <w:r w:rsidR="00F723D7">
        <w:rPr>
          <w:sz w:val="24"/>
          <w:szCs w:val="24"/>
        </w:rPr>
        <w:t>ii</w:t>
      </w:r>
      <w:r w:rsidR="003F750C">
        <w:rPr>
          <w:sz w:val="24"/>
          <w:szCs w:val="24"/>
        </w:rPr>
        <w:t>)</w:t>
      </w:r>
      <w:r w:rsidRPr="003A5314">
        <w:rPr>
          <w:sz w:val="24"/>
          <w:szCs w:val="24"/>
        </w:rPr>
        <w:t xml:space="preserve"> the Person identified as “Borrower General Partner/Manager” on the </w:t>
      </w:r>
      <w:r w:rsidR="001A5B65">
        <w:rPr>
          <w:sz w:val="24"/>
          <w:szCs w:val="24"/>
        </w:rPr>
        <w:t xml:space="preserve">Summary </w:t>
      </w:r>
      <w:r w:rsidRPr="003A5314">
        <w:rPr>
          <w:sz w:val="24"/>
          <w:szCs w:val="24"/>
        </w:rPr>
        <w:t>of Loan Terms is the sole general partner or is the managing general partner of Borrower (if Borrower is a limited partnership) or is the managing member or sole manager (if Borrower is a limited liability company), (</w:t>
      </w:r>
      <w:r w:rsidR="00F723D7">
        <w:rPr>
          <w:sz w:val="24"/>
          <w:szCs w:val="24"/>
        </w:rPr>
        <w:t>iii</w:t>
      </w:r>
      <w:r w:rsidRPr="003A5314">
        <w:rPr>
          <w:sz w:val="24"/>
          <w:szCs w:val="24"/>
        </w:rPr>
        <w:t xml:space="preserve">) the Person identified as “Equity Investor” on the </w:t>
      </w:r>
      <w:r w:rsidR="00D55D79">
        <w:rPr>
          <w:sz w:val="24"/>
          <w:szCs w:val="24"/>
        </w:rPr>
        <w:t>Summary</w:t>
      </w:r>
      <w:r w:rsidR="00D55D79" w:rsidRPr="003A5314">
        <w:rPr>
          <w:sz w:val="24"/>
          <w:szCs w:val="24"/>
        </w:rPr>
        <w:t xml:space="preserve"> </w:t>
      </w:r>
      <w:r w:rsidRPr="003A5314">
        <w:rPr>
          <w:sz w:val="24"/>
          <w:szCs w:val="24"/>
        </w:rPr>
        <w:t xml:space="preserve">of Loan Terms or its Permitted Affiliate continues to maintain its rights to receive the allocation of Tax Credits available to Borrower with respect to the Mortgaged Property, substantially as allocated as of the Effective Date, </w:t>
      </w:r>
      <w:r w:rsidR="009145E4">
        <w:rPr>
          <w:sz w:val="24"/>
          <w:szCs w:val="24"/>
        </w:rPr>
        <w:t xml:space="preserve">(iv) </w:t>
      </w:r>
      <w:r w:rsidR="00A706F1">
        <w:rPr>
          <w:sz w:val="24"/>
          <w:szCs w:val="24"/>
        </w:rPr>
        <w:t xml:space="preserve">if applicable, </w:t>
      </w:r>
      <w:r w:rsidR="009145E4">
        <w:rPr>
          <w:sz w:val="24"/>
          <w:szCs w:val="24"/>
        </w:rPr>
        <w:t xml:space="preserve">the Person identified as “Special Limited Partner” on the Summary of Loan Terms remains the Special Limited Partner, </w:t>
      </w:r>
      <w:r w:rsidRPr="003A5314">
        <w:rPr>
          <w:sz w:val="24"/>
          <w:szCs w:val="24"/>
        </w:rPr>
        <w:t>and (</w:t>
      </w:r>
      <w:r w:rsidR="00F723D7">
        <w:rPr>
          <w:sz w:val="24"/>
          <w:szCs w:val="24"/>
        </w:rPr>
        <w:t>v</w:t>
      </w:r>
      <w:r w:rsidRPr="003A5314">
        <w:rPr>
          <w:sz w:val="24"/>
          <w:szCs w:val="24"/>
        </w:rPr>
        <w:t>) the provisions of Section 11.03</w:t>
      </w:r>
      <w:r w:rsidR="009C5A1E" w:rsidRPr="003A5314">
        <w:rPr>
          <w:sz w:val="24"/>
          <w:szCs w:val="24"/>
        </w:rPr>
        <w:t xml:space="preserve"> </w:t>
      </w:r>
      <w:r w:rsidRPr="003A5314">
        <w:rPr>
          <w:sz w:val="24"/>
          <w:szCs w:val="24"/>
        </w:rPr>
        <w:t>(</w:t>
      </w:r>
      <w:bookmarkStart w:id="21" w:name="_cp_change_92"/>
      <w:r w:rsidRPr="003A5314">
        <w:rPr>
          <w:sz w:val="24"/>
          <w:szCs w:val="24"/>
          <w:u w:color="0000FF"/>
        </w:rPr>
        <w:t>[</w:t>
      </w:r>
      <w:bookmarkEnd w:id="21"/>
      <w:r w:rsidRPr="003A5314">
        <w:rPr>
          <w:sz w:val="24"/>
          <w:szCs w:val="24"/>
        </w:rPr>
        <w:t>__]</w:t>
      </w:r>
      <w:bookmarkStart w:id="22" w:name="_cp_change_94"/>
      <w:r w:rsidRPr="003A5314">
        <w:rPr>
          <w:sz w:val="24"/>
          <w:szCs w:val="24"/>
          <w:u w:color="0000FF"/>
        </w:rPr>
        <w:t>)</w:t>
      </w:r>
      <w:bookmarkEnd w:id="22"/>
      <w:r w:rsidRPr="003A5314">
        <w:rPr>
          <w:sz w:val="24"/>
          <w:szCs w:val="24"/>
        </w:rPr>
        <w:t>(2) (</w:t>
      </w:r>
      <w:r w:rsidR="002C12F1" w:rsidRPr="002C12F1">
        <w:rPr>
          <w:sz w:val="24"/>
          <w:szCs w:val="24"/>
        </w:rPr>
        <w:t xml:space="preserve">Tax Credit Transfers – </w:t>
      </w:r>
      <w:r w:rsidRPr="003A5314">
        <w:rPr>
          <w:sz w:val="24"/>
          <w:szCs w:val="24"/>
        </w:rPr>
        <w:t xml:space="preserve">Additional Conditions on </w:t>
      </w:r>
      <w:r w:rsidR="00A01B75" w:rsidRPr="003A5314">
        <w:rPr>
          <w:sz w:val="24"/>
          <w:szCs w:val="24"/>
        </w:rPr>
        <w:t xml:space="preserve">Approved </w:t>
      </w:r>
      <w:r w:rsidRPr="003A5314">
        <w:rPr>
          <w:sz w:val="24"/>
          <w:szCs w:val="24"/>
        </w:rPr>
        <w:t xml:space="preserve">Transfers) regarding additional conditions on Transfer(s) are satisfied, the Transfer of an interest by a </w:t>
      </w:r>
      <w:r w:rsidR="000E41FC" w:rsidRPr="000E41FC">
        <w:rPr>
          <w:b/>
          <w:bCs/>
          <w:sz w:val="24"/>
          <w:szCs w:val="24"/>
        </w:rPr>
        <w:t>[</w:t>
      </w:r>
      <w:r w:rsidR="000E41FC" w:rsidRPr="00002B58">
        <w:rPr>
          <w:b/>
          <w:bCs/>
          <w:sz w:val="24"/>
          <w:szCs w:val="24"/>
        </w:rPr>
        <w:t>DRAFTING NOTE:</w:t>
      </w:r>
      <w:r w:rsidR="000E41FC">
        <w:rPr>
          <w:sz w:val="24"/>
          <w:szCs w:val="24"/>
        </w:rPr>
        <w:t xml:space="preserve"> </w:t>
      </w:r>
      <w:r w:rsidR="000E41FC" w:rsidRPr="00002B58">
        <w:rPr>
          <w:b/>
          <w:bCs/>
          <w:sz w:val="24"/>
          <w:szCs w:val="24"/>
        </w:rPr>
        <w:t>INSERT IF THERE IS A BIF</w:t>
      </w:r>
      <w:r w:rsidR="000E41FC">
        <w:rPr>
          <w:b/>
          <w:bCs/>
          <w:sz w:val="24"/>
          <w:szCs w:val="24"/>
        </w:rPr>
        <w:t>U</w:t>
      </w:r>
      <w:r w:rsidR="000E41FC" w:rsidRPr="00002B58">
        <w:rPr>
          <w:b/>
          <w:bCs/>
          <w:sz w:val="24"/>
          <w:szCs w:val="24"/>
        </w:rPr>
        <w:t>RCATED STRUCTURE</w:t>
      </w:r>
      <w:r w:rsidR="000E41FC">
        <w:rPr>
          <w:sz w:val="24"/>
          <w:szCs w:val="24"/>
        </w:rPr>
        <w:t>: Sponsor</w:t>
      </w:r>
      <w:r w:rsidR="000E41FC" w:rsidRPr="000E41FC">
        <w:rPr>
          <w:b/>
          <w:bCs/>
          <w:sz w:val="24"/>
          <w:szCs w:val="24"/>
        </w:rPr>
        <w:t>]</w:t>
      </w:r>
      <w:r w:rsidR="000E41FC">
        <w:rPr>
          <w:sz w:val="24"/>
          <w:szCs w:val="24"/>
        </w:rPr>
        <w:t xml:space="preserve"> </w:t>
      </w:r>
      <w:r w:rsidRPr="003A5314">
        <w:rPr>
          <w:sz w:val="24"/>
          <w:szCs w:val="24"/>
        </w:rPr>
        <w:t>Key Principal, Guarantor or Borrower as described in Section 11.02(b)(2)</w:t>
      </w:r>
      <w:r w:rsidR="00142120" w:rsidRPr="003A5314">
        <w:rPr>
          <w:sz w:val="24"/>
          <w:szCs w:val="24"/>
        </w:rPr>
        <w:t>(A), (B) or (C)</w:t>
      </w:r>
      <w:r w:rsidRPr="003A5314">
        <w:rPr>
          <w:sz w:val="24"/>
          <w:szCs w:val="24"/>
        </w:rPr>
        <w:t xml:space="preserve"> resulting from any of the following Transfers shall not constitute an Event of Default:</w:t>
      </w:r>
    </w:p>
    <w:p w14:paraId="3B7C4889" w14:textId="53E959AD" w:rsidR="007E425F" w:rsidRPr="003A5314" w:rsidRDefault="007E425F" w:rsidP="00895E42">
      <w:pPr>
        <w:widowControl/>
        <w:suppressAutoHyphens/>
        <w:spacing w:after="240"/>
        <w:ind w:left="2160" w:right="720" w:firstLine="720"/>
        <w:jc w:val="both"/>
        <w:rPr>
          <w:sz w:val="24"/>
          <w:szCs w:val="24"/>
        </w:rPr>
      </w:pPr>
      <w:r w:rsidRPr="003A5314">
        <w:rPr>
          <w:sz w:val="24"/>
          <w:szCs w:val="24"/>
        </w:rPr>
        <w:t>(</w:t>
      </w:r>
      <w:r w:rsidR="003F750C">
        <w:rPr>
          <w:sz w:val="24"/>
          <w:szCs w:val="24"/>
        </w:rPr>
        <w:t>A</w:t>
      </w:r>
      <w:r w:rsidRPr="003A5314">
        <w:rPr>
          <w:sz w:val="24"/>
          <w:szCs w:val="24"/>
        </w:rPr>
        <w:t>)</w:t>
      </w:r>
      <w:r w:rsidRPr="003A5314">
        <w:rPr>
          <w:sz w:val="24"/>
          <w:szCs w:val="24"/>
        </w:rPr>
        <w:tab/>
      </w:r>
      <w:r w:rsidR="003F0D26" w:rsidRPr="003A5314">
        <w:rPr>
          <w:sz w:val="24"/>
          <w:szCs w:val="24"/>
        </w:rPr>
        <w:t>t</w:t>
      </w:r>
      <w:r w:rsidR="00900DA4" w:rsidRPr="003A5314">
        <w:rPr>
          <w:sz w:val="24"/>
          <w:szCs w:val="24"/>
        </w:rPr>
        <w:t>he</w:t>
      </w:r>
      <w:r w:rsidRPr="003A5314">
        <w:rPr>
          <w:sz w:val="24"/>
          <w:szCs w:val="24"/>
        </w:rPr>
        <w:t xml:space="preserve"> removal of Borrower General Partner/Manager as general partner, managing general partner, sole manager or managing member (as applicable) of Borrower (</w:t>
      </w:r>
      <w:bookmarkStart w:id="23" w:name="_cp_change_101"/>
      <w:r w:rsidRPr="003A5314">
        <w:rPr>
          <w:sz w:val="24"/>
          <w:szCs w:val="24"/>
          <w:u w:color="0000FF"/>
        </w:rPr>
        <w:t xml:space="preserve">the </w:t>
      </w:r>
      <w:bookmarkEnd w:id="23"/>
      <w:r w:rsidRPr="003A5314">
        <w:rPr>
          <w:sz w:val="24"/>
          <w:szCs w:val="24"/>
        </w:rPr>
        <w:t>“</w:t>
      </w:r>
      <w:r w:rsidRPr="00635E42">
        <w:rPr>
          <w:b/>
          <w:bCs/>
          <w:sz w:val="24"/>
          <w:szCs w:val="24"/>
        </w:rPr>
        <w:t>Borrower General Partner</w:t>
      </w:r>
      <w:bookmarkStart w:id="24" w:name="_cp_change_102"/>
      <w:r w:rsidRPr="00635E42">
        <w:rPr>
          <w:b/>
          <w:bCs/>
          <w:sz w:val="24"/>
          <w:szCs w:val="24"/>
          <w:u w:color="0000FF"/>
        </w:rPr>
        <w:t>/Manager</w:t>
      </w:r>
      <w:bookmarkEnd w:id="24"/>
      <w:r w:rsidRPr="00635E42">
        <w:rPr>
          <w:b/>
          <w:bCs/>
          <w:sz w:val="24"/>
          <w:szCs w:val="24"/>
        </w:rPr>
        <w:t xml:space="preserve"> Removal Right</w:t>
      </w:r>
      <w:r w:rsidRPr="003A5314">
        <w:rPr>
          <w:sz w:val="24"/>
          <w:szCs w:val="24"/>
        </w:rPr>
        <w:t>”) and its replacement as general partner, managing general partner, sole manager or managing member (as applicable) by a Permitted Affiliate</w:t>
      </w:r>
      <w:r w:rsidR="00D21F5E" w:rsidRPr="003A5314">
        <w:rPr>
          <w:sz w:val="24"/>
          <w:szCs w:val="24"/>
        </w:rPr>
        <w:t xml:space="preserve"> in accordance with the terms of the limited partnership agreement or operating agreement (as applicable) of Borrower</w:t>
      </w:r>
      <w:r w:rsidR="008E0D29">
        <w:rPr>
          <w:sz w:val="24"/>
          <w:szCs w:val="24"/>
        </w:rPr>
        <w:t>,</w:t>
      </w:r>
      <w:r w:rsidR="00823364" w:rsidRPr="00823364">
        <w:rPr>
          <w:sz w:val="24"/>
          <w:szCs w:val="24"/>
        </w:rPr>
        <w:t xml:space="preserve"> </w:t>
      </w:r>
      <w:r w:rsidR="0066568A" w:rsidRPr="003A5314">
        <w:rPr>
          <w:sz w:val="24"/>
          <w:szCs w:val="24"/>
        </w:rPr>
        <w:t>provided</w:t>
      </w:r>
      <w:r w:rsidR="004714B7" w:rsidRPr="003A5314">
        <w:rPr>
          <w:sz w:val="24"/>
          <w:szCs w:val="24"/>
        </w:rPr>
        <w:t>, however</w:t>
      </w:r>
      <w:r w:rsidR="0066568A" w:rsidRPr="003A5314">
        <w:rPr>
          <w:sz w:val="24"/>
          <w:szCs w:val="24"/>
        </w:rPr>
        <w:t xml:space="preserve">, Equity Investor must identify </w:t>
      </w:r>
      <w:r w:rsidR="001635C6" w:rsidRPr="003A5314">
        <w:rPr>
          <w:sz w:val="24"/>
          <w:szCs w:val="24"/>
        </w:rPr>
        <w:t>and obtain</w:t>
      </w:r>
      <w:r w:rsidR="0050675B" w:rsidRPr="003A5314">
        <w:rPr>
          <w:sz w:val="24"/>
          <w:szCs w:val="24"/>
        </w:rPr>
        <w:t xml:space="preserve"> Lender’s approval of a</w:t>
      </w:r>
      <w:r w:rsidR="0066568A" w:rsidRPr="003A5314">
        <w:rPr>
          <w:sz w:val="24"/>
          <w:szCs w:val="24"/>
        </w:rPr>
        <w:t xml:space="preserve"> substitute </w:t>
      </w:r>
      <w:r w:rsidR="000E41FC" w:rsidRPr="000E41FC">
        <w:rPr>
          <w:b/>
          <w:bCs/>
          <w:sz w:val="24"/>
          <w:szCs w:val="24"/>
        </w:rPr>
        <w:t>[</w:t>
      </w:r>
      <w:r w:rsidR="000E41FC" w:rsidRPr="00002B58">
        <w:rPr>
          <w:b/>
          <w:bCs/>
          <w:sz w:val="24"/>
          <w:szCs w:val="24"/>
        </w:rPr>
        <w:t>DRAFTING NOTE:</w:t>
      </w:r>
      <w:r w:rsidR="000E41FC">
        <w:rPr>
          <w:sz w:val="24"/>
          <w:szCs w:val="24"/>
        </w:rPr>
        <w:t xml:space="preserve"> </w:t>
      </w:r>
      <w:r w:rsidR="000E41FC" w:rsidRPr="00002B58">
        <w:rPr>
          <w:b/>
          <w:bCs/>
          <w:sz w:val="24"/>
          <w:szCs w:val="24"/>
        </w:rPr>
        <w:t>INSERT IF THERE IS A BIF</w:t>
      </w:r>
      <w:r w:rsidR="000E41FC">
        <w:rPr>
          <w:b/>
          <w:bCs/>
          <w:sz w:val="24"/>
          <w:szCs w:val="24"/>
        </w:rPr>
        <w:t>U</w:t>
      </w:r>
      <w:r w:rsidR="000E41FC" w:rsidRPr="00002B58">
        <w:rPr>
          <w:b/>
          <w:bCs/>
          <w:sz w:val="24"/>
          <w:szCs w:val="24"/>
        </w:rPr>
        <w:t>RCATED STRUCTURE</w:t>
      </w:r>
      <w:r w:rsidR="000E41FC">
        <w:rPr>
          <w:sz w:val="24"/>
          <w:szCs w:val="24"/>
        </w:rPr>
        <w:t>: Sponsor</w:t>
      </w:r>
      <w:r w:rsidR="000E41FC" w:rsidRPr="000E41FC">
        <w:rPr>
          <w:b/>
          <w:bCs/>
          <w:sz w:val="24"/>
          <w:szCs w:val="24"/>
        </w:rPr>
        <w:t>]</w:t>
      </w:r>
      <w:r w:rsidR="000E41FC" w:rsidRPr="000E41FC">
        <w:rPr>
          <w:sz w:val="24"/>
          <w:szCs w:val="24"/>
        </w:rPr>
        <w:t xml:space="preserve"> </w:t>
      </w:r>
      <w:r w:rsidR="0066568A" w:rsidRPr="003A5314">
        <w:rPr>
          <w:sz w:val="24"/>
          <w:szCs w:val="24"/>
        </w:rPr>
        <w:t>Key Principal and Guarantor</w:t>
      </w:r>
      <w:r w:rsidR="005A33C9" w:rsidRPr="003A5314">
        <w:rPr>
          <w:sz w:val="24"/>
          <w:szCs w:val="24"/>
        </w:rPr>
        <w:t xml:space="preserve"> in accordance with </w:t>
      </w:r>
      <w:r w:rsidR="004714B7" w:rsidRPr="003A5314">
        <w:rPr>
          <w:sz w:val="24"/>
          <w:szCs w:val="24"/>
        </w:rPr>
        <w:t>Section 11.03(__)(2)(E</w:t>
      </w:r>
      <w:r w:rsidR="00677B94" w:rsidRPr="003A5314">
        <w:rPr>
          <w:sz w:val="24"/>
          <w:szCs w:val="24"/>
        </w:rPr>
        <w:t>)</w:t>
      </w:r>
      <w:r w:rsidR="007F0AAC">
        <w:rPr>
          <w:sz w:val="24"/>
          <w:szCs w:val="24"/>
        </w:rPr>
        <w:t xml:space="preserve"> </w:t>
      </w:r>
      <w:r w:rsidR="007F0AAC" w:rsidRPr="007F0AAC">
        <w:rPr>
          <w:sz w:val="24"/>
          <w:szCs w:val="24"/>
        </w:rPr>
        <w:t>(</w:t>
      </w:r>
      <w:r w:rsidR="002C12F1" w:rsidRPr="002C12F1">
        <w:rPr>
          <w:sz w:val="24"/>
          <w:szCs w:val="24"/>
        </w:rPr>
        <w:t xml:space="preserve">Tax Credit Transfers – </w:t>
      </w:r>
      <w:r w:rsidR="007F0AAC" w:rsidRPr="007F0AAC">
        <w:rPr>
          <w:sz w:val="24"/>
          <w:szCs w:val="24"/>
        </w:rPr>
        <w:t xml:space="preserve">Additional Conditions on </w:t>
      </w:r>
      <w:r w:rsidR="007F0AAC" w:rsidRPr="007F0AAC">
        <w:rPr>
          <w:sz w:val="24"/>
          <w:szCs w:val="24"/>
          <w:u w:color="0000FF"/>
        </w:rPr>
        <w:t xml:space="preserve">Approved </w:t>
      </w:r>
      <w:r w:rsidR="007F0AAC" w:rsidRPr="007F0AAC">
        <w:rPr>
          <w:sz w:val="24"/>
          <w:szCs w:val="24"/>
        </w:rPr>
        <w:t>Transfers)</w:t>
      </w:r>
      <w:r w:rsidR="008E0D29">
        <w:rPr>
          <w:sz w:val="24"/>
          <w:szCs w:val="24"/>
        </w:rPr>
        <w:t>[.][;]</w:t>
      </w:r>
      <w:r w:rsidR="00C66EAE" w:rsidRPr="003A5314">
        <w:rPr>
          <w:sz w:val="24"/>
          <w:szCs w:val="24"/>
        </w:rPr>
        <w:t xml:space="preserve"> </w:t>
      </w:r>
      <w:r w:rsidRPr="003A5314">
        <w:rPr>
          <w:b/>
          <w:bCs/>
          <w:sz w:val="24"/>
          <w:szCs w:val="24"/>
        </w:rPr>
        <w:t>[DRAFTING NOTE</w:t>
      </w:r>
      <w:r w:rsidRPr="00635E42">
        <w:rPr>
          <w:b/>
          <w:bCs/>
          <w:sz w:val="24"/>
          <w:szCs w:val="24"/>
        </w:rPr>
        <w:t>:</w:t>
      </w:r>
      <w:r w:rsidRPr="00635E42">
        <w:rPr>
          <w:sz w:val="24"/>
          <w:szCs w:val="24"/>
        </w:rPr>
        <w:t xml:space="preserve"> </w:t>
      </w:r>
      <w:r w:rsidRPr="003A5314">
        <w:rPr>
          <w:b/>
          <w:bCs/>
          <w:sz w:val="24"/>
          <w:szCs w:val="24"/>
        </w:rPr>
        <w:t>INCLUDE THE FOLLOWING PROVISION FOR PROJECTS INVOLVING A PHA/PFC/HFC TAX EXEMPTION OR NONPROFIT TAX EXEMPTION</w:t>
      </w:r>
      <w:r w:rsidRPr="00635E42">
        <w:rPr>
          <w:b/>
          <w:bCs/>
          <w:sz w:val="24"/>
          <w:szCs w:val="24"/>
        </w:rPr>
        <w:t>:</w:t>
      </w:r>
      <w:r w:rsidRPr="003A5314">
        <w:rPr>
          <w:b/>
          <w:bCs/>
          <w:sz w:val="24"/>
          <w:szCs w:val="24"/>
        </w:rPr>
        <w:t xml:space="preserve"> </w:t>
      </w:r>
      <w:r w:rsidRPr="003A5314">
        <w:rPr>
          <w:sz w:val="24"/>
          <w:szCs w:val="24"/>
        </w:rPr>
        <w:t>provided</w:t>
      </w:r>
      <w:bookmarkStart w:id="25" w:name="_cp_change_109"/>
      <w:r w:rsidR="004714B7" w:rsidRPr="003A5314">
        <w:rPr>
          <w:sz w:val="24"/>
          <w:szCs w:val="24"/>
        </w:rPr>
        <w:t xml:space="preserve"> further</w:t>
      </w:r>
      <w:r w:rsidRPr="003A5314">
        <w:rPr>
          <w:sz w:val="24"/>
          <w:szCs w:val="24"/>
          <w:u w:color="0000FF"/>
        </w:rPr>
        <w:t>,</w:t>
      </w:r>
      <w:bookmarkEnd w:id="25"/>
      <w:r w:rsidRPr="003A5314">
        <w:rPr>
          <w:sz w:val="24"/>
          <w:szCs w:val="24"/>
        </w:rPr>
        <w:t xml:space="preserve"> however</w:t>
      </w:r>
      <w:bookmarkStart w:id="26" w:name="_cp_change_111"/>
      <w:r w:rsidRPr="003A5314">
        <w:rPr>
          <w:sz w:val="24"/>
          <w:szCs w:val="24"/>
          <w:u w:color="0000FF"/>
        </w:rPr>
        <w:t>,</w:t>
      </w:r>
      <w:bookmarkEnd w:id="26"/>
      <w:r w:rsidRPr="003A5314">
        <w:rPr>
          <w:sz w:val="24"/>
          <w:szCs w:val="24"/>
        </w:rPr>
        <w:t xml:space="preserve"> notwithstanding</w:t>
      </w:r>
      <w:r w:rsidR="00635E42">
        <w:rPr>
          <w:sz w:val="24"/>
          <w:szCs w:val="24"/>
        </w:rPr>
        <w:t xml:space="preserve"> </w:t>
      </w:r>
      <w:r w:rsidRPr="003A5314">
        <w:rPr>
          <w:sz w:val="24"/>
          <w:szCs w:val="24"/>
        </w:rPr>
        <w:t xml:space="preserve">anything to the contrary contained in this Loan Agreement, in the event that the Mortgaged Property benefits from a tax exemption as of the date of the Transfer </w:t>
      </w:r>
      <w:bookmarkStart w:id="27" w:name="_cp_change_113"/>
      <w:r w:rsidRPr="003A5314">
        <w:rPr>
          <w:b/>
          <w:bCs/>
          <w:sz w:val="24"/>
          <w:szCs w:val="24"/>
          <w:u w:color="0000FF"/>
        </w:rPr>
        <w:t>[DRAFTING NOTE: INSERT WHEN THERE IS A PHA/PFC/HFC TAX EXEMPTION</w:t>
      </w:r>
      <w:r w:rsidRPr="00635E42">
        <w:rPr>
          <w:b/>
          <w:bCs/>
          <w:sz w:val="24"/>
          <w:szCs w:val="24"/>
          <w:u w:color="0000FF"/>
        </w:rPr>
        <w:t>:</w:t>
      </w:r>
      <w:bookmarkEnd w:id="27"/>
      <w:r w:rsidRPr="003A5314">
        <w:rPr>
          <w:sz w:val="24"/>
          <w:szCs w:val="24"/>
        </w:rPr>
        <w:t xml:space="preserve"> for a project owned by a Governmental Housing Entity</w:t>
      </w:r>
      <w:bookmarkStart w:id="28" w:name="_cp_change_117"/>
      <w:r w:rsidR="00EC55DE">
        <w:rPr>
          <w:sz w:val="24"/>
          <w:szCs w:val="24"/>
        </w:rPr>
        <w:t xml:space="preserve"> </w:t>
      </w:r>
      <w:r w:rsidR="00EC55DE" w:rsidRPr="003A5314">
        <w:rPr>
          <w:sz w:val="24"/>
          <w:szCs w:val="24"/>
        </w:rPr>
        <w:t>then the Borrower General Partner</w:t>
      </w:r>
      <w:r w:rsidR="00EC55DE" w:rsidRPr="003A5314">
        <w:rPr>
          <w:sz w:val="24"/>
          <w:szCs w:val="24"/>
          <w:u w:color="0000FF"/>
        </w:rPr>
        <w:t>/Manager</w:t>
      </w:r>
      <w:r w:rsidR="00EC55DE" w:rsidRPr="003A5314">
        <w:rPr>
          <w:sz w:val="24"/>
          <w:szCs w:val="24"/>
        </w:rPr>
        <w:t xml:space="preserve"> Removal Right shall be limited to the removal of the Administrative Borrower General Partner/Manager only. </w:t>
      </w:r>
      <w:r w:rsidR="00EC55DE" w:rsidRPr="003A5314">
        <w:rPr>
          <w:sz w:val="24"/>
          <w:szCs w:val="24"/>
          <w:u w:color="0000FF"/>
        </w:rPr>
        <w:t>Any</w:t>
      </w:r>
      <w:r w:rsidR="00EC55DE" w:rsidRPr="003A5314">
        <w:rPr>
          <w:sz w:val="24"/>
          <w:szCs w:val="24"/>
        </w:rPr>
        <w:t xml:space="preserve"> removal and replacement of the PHA/PFC/HFC Borrower General Partner/Manager</w:t>
      </w:r>
      <w:bookmarkStart w:id="29" w:name="_cp_change_120"/>
      <w:bookmarkEnd w:id="28"/>
      <w:r w:rsidR="008E0D29" w:rsidRPr="008E0D29">
        <w:rPr>
          <w:sz w:val="24"/>
          <w:szCs w:val="24"/>
          <w:u w:color="0000FF"/>
        </w:rPr>
        <w:t xml:space="preserve"> shall be prohibited without the prior written consent of Lender</w:t>
      </w:r>
      <w:r w:rsidR="008E0D29" w:rsidRPr="00DF784D">
        <w:rPr>
          <w:b/>
          <w:bCs/>
          <w:sz w:val="24"/>
          <w:szCs w:val="24"/>
          <w:u w:color="0000FF"/>
        </w:rPr>
        <w:t>]</w:t>
      </w:r>
      <w:r w:rsidRPr="003A5314">
        <w:rPr>
          <w:sz w:val="24"/>
          <w:szCs w:val="24"/>
          <w:u w:color="0000FF"/>
        </w:rPr>
        <w:t xml:space="preserve"> </w:t>
      </w:r>
      <w:r w:rsidRPr="003A5314">
        <w:rPr>
          <w:b/>
          <w:bCs/>
          <w:sz w:val="24"/>
          <w:szCs w:val="24"/>
          <w:u w:color="0000FF"/>
        </w:rPr>
        <w:t>[DRAFTING NOTE: INSERT WHEN THERE IS A NONPROFIT TAX EXEMPTION</w:t>
      </w:r>
      <w:r w:rsidR="007F0AAC" w:rsidRPr="00635E42">
        <w:rPr>
          <w:b/>
          <w:bCs/>
          <w:sz w:val="24"/>
          <w:szCs w:val="24"/>
          <w:u w:color="0000FF"/>
        </w:rPr>
        <w:t>:</w:t>
      </w:r>
      <w:r w:rsidRPr="007F0AAC">
        <w:rPr>
          <w:sz w:val="24"/>
          <w:szCs w:val="24"/>
          <w:u w:color="0000FF"/>
        </w:rPr>
        <w:t xml:space="preserve"> </w:t>
      </w:r>
      <w:r w:rsidRPr="003A5314">
        <w:rPr>
          <w:sz w:val="24"/>
          <w:szCs w:val="24"/>
          <w:u w:color="0000FF"/>
        </w:rPr>
        <w:t xml:space="preserve">for a </w:t>
      </w:r>
      <w:bookmarkEnd w:id="29"/>
      <w:r w:rsidRPr="003A5314">
        <w:rPr>
          <w:sz w:val="24"/>
          <w:szCs w:val="24"/>
        </w:rPr>
        <w:t>project with a nonprofit corporation within its organizational structure, then the Borrower General Partner</w:t>
      </w:r>
      <w:bookmarkStart w:id="30" w:name="_cp_change_121"/>
      <w:r w:rsidRPr="003A5314">
        <w:rPr>
          <w:sz w:val="24"/>
          <w:szCs w:val="24"/>
          <w:u w:color="0000FF"/>
        </w:rPr>
        <w:t>/Manager</w:t>
      </w:r>
      <w:bookmarkEnd w:id="30"/>
      <w:r w:rsidRPr="003A5314">
        <w:rPr>
          <w:sz w:val="24"/>
          <w:szCs w:val="24"/>
        </w:rPr>
        <w:t xml:space="preserve"> Removal Right shall be limited to the removal of the Administrative Borrower General Partner/Manager only. </w:t>
      </w:r>
      <w:bookmarkStart w:id="31" w:name="_cp_change_126"/>
      <w:r w:rsidRPr="003A5314">
        <w:rPr>
          <w:sz w:val="24"/>
          <w:szCs w:val="24"/>
          <w:u w:color="0000FF"/>
        </w:rPr>
        <w:t>Any</w:t>
      </w:r>
      <w:bookmarkEnd w:id="31"/>
      <w:r w:rsidRPr="003A5314">
        <w:rPr>
          <w:sz w:val="24"/>
          <w:szCs w:val="24"/>
        </w:rPr>
        <w:t xml:space="preserve"> removal and replacement of the Nonprofit Borrower General Partner/Manager shall be prohibited without the prior written consent of Lender</w:t>
      </w:r>
      <w:bookmarkStart w:id="32" w:name="_cp_change_133"/>
      <w:r w:rsidRPr="003A5314">
        <w:rPr>
          <w:b/>
          <w:bCs/>
          <w:sz w:val="24"/>
          <w:szCs w:val="24"/>
          <w:u w:color="0000FF"/>
        </w:rPr>
        <w:t>]</w:t>
      </w:r>
      <w:bookmarkEnd w:id="32"/>
      <w:r w:rsidR="008E0D29">
        <w:rPr>
          <w:b/>
          <w:bCs/>
          <w:sz w:val="24"/>
          <w:szCs w:val="24"/>
          <w:u w:color="0000FF"/>
        </w:rPr>
        <w:t>]</w:t>
      </w:r>
      <w:r w:rsidR="003F0D26" w:rsidRPr="003A5314">
        <w:rPr>
          <w:sz w:val="24"/>
          <w:szCs w:val="24"/>
          <w:u w:color="0000FF"/>
        </w:rPr>
        <w:t>;</w:t>
      </w:r>
    </w:p>
    <w:p w14:paraId="29F793CD" w14:textId="3E297D9F" w:rsidR="007E425F" w:rsidRPr="003A5314" w:rsidRDefault="007E425F" w:rsidP="00895E42">
      <w:pPr>
        <w:widowControl/>
        <w:spacing w:after="240"/>
        <w:ind w:left="2160" w:right="720" w:firstLine="734"/>
        <w:jc w:val="both"/>
        <w:rPr>
          <w:sz w:val="24"/>
          <w:szCs w:val="24"/>
        </w:rPr>
      </w:pPr>
      <w:r w:rsidRPr="003A5314">
        <w:rPr>
          <w:sz w:val="24"/>
          <w:szCs w:val="24"/>
        </w:rPr>
        <w:t>(</w:t>
      </w:r>
      <w:r w:rsidR="003F750C">
        <w:rPr>
          <w:sz w:val="24"/>
          <w:szCs w:val="24"/>
        </w:rPr>
        <w:t>B</w:t>
      </w:r>
      <w:r w:rsidRPr="003A5314">
        <w:rPr>
          <w:sz w:val="24"/>
          <w:szCs w:val="24"/>
        </w:rPr>
        <w:t>)</w:t>
      </w:r>
      <w:r w:rsidRPr="003A5314">
        <w:rPr>
          <w:sz w:val="24"/>
          <w:szCs w:val="24"/>
        </w:rPr>
        <w:tab/>
        <w:t xml:space="preserve">a Transfer of </w:t>
      </w:r>
      <w:bookmarkStart w:id="33" w:name="_cp_change_134"/>
      <w:r w:rsidRPr="003A5314">
        <w:rPr>
          <w:sz w:val="24"/>
          <w:szCs w:val="24"/>
          <w:u w:color="0000FF"/>
        </w:rPr>
        <w:t xml:space="preserve">Equity Investor’s </w:t>
      </w:r>
      <w:bookmarkEnd w:id="33"/>
      <w:r w:rsidRPr="003A5314">
        <w:rPr>
          <w:sz w:val="24"/>
          <w:szCs w:val="24"/>
        </w:rPr>
        <w:t xml:space="preserve">limited partner interests or </w:t>
      </w:r>
      <w:bookmarkStart w:id="34" w:name="_cp_change_136"/>
      <w:r w:rsidRPr="003A5314">
        <w:rPr>
          <w:sz w:val="24"/>
          <w:szCs w:val="24"/>
          <w:u w:color="0000FF"/>
        </w:rPr>
        <w:t>non-controlling</w:t>
      </w:r>
      <w:bookmarkEnd w:id="34"/>
      <w:r w:rsidRPr="003A5314">
        <w:rPr>
          <w:sz w:val="24"/>
          <w:szCs w:val="24"/>
        </w:rPr>
        <w:t xml:space="preserve"> member interests in Borrower to a Permitted Affiliate </w:t>
      </w:r>
      <w:r w:rsidR="00A70134" w:rsidRPr="00DF784D">
        <w:rPr>
          <w:b/>
          <w:bCs/>
          <w:sz w:val="24"/>
          <w:szCs w:val="24"/>
        </w:rPr>
        <w:t>[</w:t>
      </w:r>
      <w:r w:rsidR="00A70134" w:rsidRPr="00A70134">
        <w:rPr>
          <w:b/>
          <w:bCs/>
          <w:sz w:val="24"/>
          <w:szCs w:val="24"/>
        </w:rPr>
        <w:t>DRAFTING NOTE: INCLUDE IF SECTION (2)(F) BELOW IS INCLUDED:</w:t>
      </w:r>
      <w:r w:rsidR="00A70134">
        <w:rPr>
          <w:sz w:val="24"/>
          <w:szCs w:val="24"/>
        </w:rPr>
        <w:t xml:space="preserve"> </w:t>
      </w:r>
      <w:r w:rsidRPr="003A5314">
        <w:rPr>
          <w:sz w:val="24"/>
          <w:szCs w:val="24"/>
        </w:rPr>
        <w:t>(or to a non-Permitted Affiliate</w:t>
      </w:r>
      <w:bookmarkStart w:id="35" w:name="_cp_change_146"/>
      <w:r w:rsidR="00A70134">
        <w:rPr>
          <w:sz w:val="24"/>
          <w:szCs w:val="24"/>
        </w:rPr>
        <w:t xml:space="preserve"> </w:t>
      </w:r>
      <w:bookmarkStart w:id="36" w:name="_cp_change_140"/>
      <w:r w:rsidR="0011025D">
        <w:rPr>
          <w:sz w:val="24"/>
          <w:szCs w:val="24"/>
        </w:rPr>
        <w:t>(the “</w:t>
      </w:r>
      <w:r w:rsidR="0011025D" w:rsidRPr="0011025D">
        <w:rPr>
          <w:b/>
          <w:bCs/>
          <w:sz w:val="24"/>
          <w:szCs w:val="24"/>
        </w:rPr>
        <w:t>Non-Permitted Affiliate Tax Credit Transfer</w:t>
      </w:r>
      <w:r w:rsidR="0011025D">
        <w:rPr>
          <w:sz w:val="24"/>
          <w:szCs w:val="24"/>
        </w:rPr>
        <w:t xml:space="preserve">”) </w:t>
      </w:r>
      <w:r w:rsidR="00A70134" w:rsidRPr="003A5314">
        <w:rPr>
          <w:sz w:val="24"/>
          <w:szCs w:val="24"/>
          <w:u w:color="0000FF"/>
        </w:rPr>
        <w:t>provided the provisions of</w:t>
      </w:r>
      <w:bookmarkEnd w:id="36"/>
      <w:r w:rsidR="00A70134" w:rsidRPr="003A5314">
        <w:rPr>
          <w:sz w:val="24"/>
          <w:szCs w:val="24"/>
        </w:rPr>
        <w:t xml:space="preserve"> Section 11.03 (</w:t>
      </w:r>
      <w:bookmarkStart w:id="37" w:name="_cp_change_142"/>
      <w:r w:rsidR="00A70134" w:rsidRPr="003A5314">
        <w:rPr>
          <w:sz w:val="24"/>
          <w:szCs w:val="24"/>
          <w:u w:color="0000FF"/>
        </w:rPr>
        <w:t>[</w:t>
      </w:r>
      <w:bookmarkEnd w:id="37"/>
      <w:r w:rsidR="00A70134" w:rsidRPr="003A5314">
        <w:rPr>
          <w:sz w:val="24"/>
          <w:szCs w:val="24"/>
        </w:rPr>
        <w:t>__]</w:t>
      </w:r>
      <w:bookmarkStart w:id="38" w:name="_cp_change_144"/>
      <w:r w:rsidR="00A70134" w:rsidRPr="003A5314">
        <w:rPr>
          <w:sz w:val="24"/>
          <w:szCs w:val="24"/>
          <w:u w:color="0000FF"/>
        </w:rPr>
        <w:t>)</w:t>
      </w:r>
      <w:bookmarkEnd w:id="38"/>
      <w:r w:rsidR="00A70134" w:rsidRPr="003A5314">
        <w:rPr>
          <w:sz w:val="24"/>
          <w:szCs w:val="24"/>
        </w:rPr>
        <w:t>(2)(F) (</w:t>
      </w:r>
      <w:r w:rsidR="00A70134" w:rsidRPr="002C12F1">
        <w:rPr>
          <w:sz w:val="24"/>
          <w:szCs w:val="24"/>
        </w:rPr>
        <w:t xml:space="preserve">Tax Credit Transfers – </w:t>
      </w:r>
      <w:r w:rsidR="00A70134" w:rsidRPr="003A5314">
        <w:rPr>
          <w:sz w:val="24"/>
          <w:szCs w:val="24"/>
        </w:rPr>
        <w:t>Additional Conditions on Approved Transfers)</w:t>
      </w:r>
      <w:r w:rsidR="00A70134">
        <w:rPr>
          <w:sz w:val="24"/>
          <w:szCs w:val="24"/>
        </w:rPr>
        <w:t xml:space="preserve"> </w:t>
      </w:r>
      <w:r w:rsidR="00A70134" w:rsidRPr="003A5314">
        <w:rPr>
          <w:sz w:val="24"/>
          <w:szCs w:val="24"/>
          <w:u w:color="0000FF"/>
        </w:rPr>
        <w:t>are also satisfied</w:t>
      </w:r>
      <w:bookmarkEnd w:id="35"/>
      <w:r w:rsidR="00DF784D">
        <w:rPr>
          <w:sz w:val="24"/>
          <w:szCs w:val="24"/>
          <w:u w:color="0000FF"/>
        </w:rPr>
        <w:t>)</w:t>
      </w:r>
      <w:r w:rsidR="00DF784D" w:rsidRPr="00DF784D">
        <w:rPr>
          <w:b/>
          <w:bCs/>
          <w:sz w:val="24"/>
          <w:szCs w:val="24"/>
          <w:u w:color="0000FF"/>
        </w:rPr>
        <w:t>]</w:t>
      </w:r>
      <w:r w:rsidRPr="003A5314">
        <w:rPr>
          <w:sz w:val="24"/>
          <w:szCs w:val="24"/>
        </w:rPr>
        <w:t>, provided</w:t>
      </w:r>
      <w:r w:rsidR="00781C34" w:rsidRPr="003A5314">
        <w:rPr>
          <w:sz w:val="24"/>
          <w:szCs w:val="24"/>
        </w:rPr>
        <w:t>, however,</w:t>
      </w:r>
      <w:r w:rsidRPr="003A5314">
        <w:rPr>
          <w:sz w:val="24"/>
          <w:szCs w:val="24"/>
        </w:rPr>
        <w:t xml:space="preserve"> if such Transfer is of less than Equity Investor’s entire </w:t>
      </w:r>
      <w:r w:rsidR="00781C34" w:rsidRPr="003A5314">
        <w:rPr>
          <w:sz w:val="24"/>
          <w:szCs w:val="24"/>
        </w:rPr>
        <w:t xml:space="preserve">direct ownership </w:t>
      </w:r>
      <w:r w:rsidRPr="003A5314">
        <w:rPr>
          <w:sz w:val="24"/>
          <w:szCs w:val="24"/>
        </w:rPr>
        <w:t>interest in Borrower, Equity Investor General Partner/Manager must remain the sole general partner, managing general partner, managing member or sole manager (as applicable) of Equity Investor;</w:t>
      </w:r>
    </w:p>
    <w:p w14:paraId="5694057D" w14:textId="20B38F75" w:rsidR="005D01B3" w:rsidRPr="003A5314" w:rsidRDefault="005D01B3" w:rsidP="00895E42">
      <w:pPr>
        <w:widowControl/>
        <w:suppressAutoHyphens/>
        <w:spacing w:after="240"/>
        <w:ind w:left="2160" w:right="720" w:firstLine="720"/>
        <w:jc w:val="both"/>
        <w:rPr>
          <w:sz w:val="24"/>
          <w:szCs w:val="24"/>
        </w:rPr>
      </w:pPr>
      <w:r w:rsidRPr="003A5314">
        <w:rPr>
          <w:sz w:val="24"/>
          <w:szCs w:val="24"/>
        </w:rPr>
        <w:t>(</w:t>
      </w:r>
      <w:r w:rsidR="003F750C">
        <w:rPr>
          <w:sz w:val="24"/>
          <w:szCs w:val="24"/>
        </w:rPr>
        <w:t>C</w:t>
      </w:r>
      <w:r w:rsidRPr="003A5314">
        <w:rPr>
          <w:sz w:val="24"/>
          <w:szCs w:val="24"/>
        </w:rPr>
        <w:t>)</w:t>
      </w:r>
      <w:r w:rsidRPr="003A5314">
        <w:rPr>
          <w:sz w:val="24"/>
          <w:szCs w:val="24"/>
        </w:rPr>
        <w:tab/>
      </w:r>
      <w:bookmarkStart w:id="39" w:name="_cp_change_160"/>
      <w:r w:rsidRPr="003A5314">
        <w:rPr>
          <w:sz w:val="24"/>
          <w:szCs w:val="24"/>
          <w:u w:color="0000FF"/>
        </w:rPr>
        <w:t>one or more Transfers</w:t>
      </w:r>
      <w:bookmarkEnd w:id="39"/>
      <w:r w:rsidRPr="003A5314">
        <w:rPr>
          <w:sz w:val="24"/>
          <w:szCs w:val="24"/>
        </w:rPr>
        <w:t xml:space="preserve"> of direct or indirect limited partnership or </w:t>
      </w:r>
      <w:bookmarkStart w:id="40" w:name="_cp_change_162"/>
      <w:r w:rsidRPr="003A5314">
        <w:rPr>
          <w:sz w:val="24"/>
          <w:szCs w:val="24"/>
          <w:u w:color="0000FF"/>
        </w:rPr>
        <w:t>non-controlling membership</w:t>
      </w:r>
      <w:bookmarkEnd w:id="40"/>
      <w:r w:rsidRPr="003A5314">
        <w:rPr>
          <w:sz w:val="24"/>
          <w:szCs w:val="24"/>
        </w:rPr>
        <w:t xml:space="preserve"> interests in Equity Investor to a Permitted Affiliate, </w:t>
      </w:r>
      <w:bookmarkStart w:id="41" w:name="_cp_change_164"/>
      <w:r w:rsidRPr="003A5314">
        <w:rPr>
          <w:sz w:val="24"/>
          <w:szCs w:val="24"/>
          <w:u w:color="0000FF"/>
        </w:rPr>
        <w:t>if</w:t>
      </w:r>
      <w:bookmarkEnd w:id="41"/>
      <w:r w:rsidRPr="003A5314">
        <w:rPr>
          <w:sz w:val="24"/>
          <w:szCs w:val="24"/>
        </w:rPr>
        <w:t xml:space="preserve"> such </w:t>
      </w:r>
      <w:bookmarkStart w:id="42" w:name="_cp_change_166"/>
      <w:r w:rsidRPr="003A5314">
        <w:rPr>
          <w:sz w:val="24"/>
          <w:szCs w:val="24"/>
          <w:u w:color="0000FF"/>
        </w:rPr>
        <w:t>Transfers</w:t>
      </w:r>
      <w:bookmarkEnd w:id="42"/>
      <w:r w:rsidRPr="003A5314">
        <w:rPr>
          <w:sz w:val="24"/>
          <w:szCs w:val="24"/>
        </w:rPr>
        <w:t xml:space="preserve"> result in a Transfer of fifty percent (50%) or more of </w:t>
      </w:r>
      <w:r w:rsidR="00BE47EC" w:rsidRPr="003A5314">
        <w:rPr>
          <w:sz w:val="24"/>
          <w:szCs w:val="24"/>
        </w:rPr>
        <w:t>Equity Investor’s direct ownership</w:t>
      </w:r>
      <w:r w:rsidRPr="003A5314">
        <w:rPr>
          <w:sz w:val="24"/>
          <w:szCs w:val="24"/>
        </w:rPr>
        <w:t xml:space="preserve"> interest in Borrower </w:t>
      </w:r>
      <w:bookmarkStart w:id="43" w:name="_cp_change_169"/>
      <w:r w:rsidRPr="003A5314">
        <w:rPr>
          <w:sz w:val="24"/>
          <w:szCs w:val="24"/>
          <w:u w:color="0000FF"/>
        </w:rPr>
        <w:t xml:space="preserve">held by Equity Investor as of the Effective Date </w:t>
      </w:r>
      <w:bookmarkEnd w:id="43"/>
      <w:r w:rsidRPr="003A5314">
        <w:rPr>
          <w:sz w:val="24"/>
          <w:szCs w:val="24"/>
        </w:rPr>
        <w:t xml:space="preserve">provided that </w:t>
      </w:r>
      <w:r w:rsidR="000E41FC" w:rsidRPr="000E41FC">
        <w:rPr>
          <w:b/>
          <w:bCs/>
          <w:sz w:val="24"/>
          <w:szCs w:val="24"/>
        </w:rPr>
        <w:t>[</w:t>
      </w:r>
      <w:r w:rsidR="000E41FC" w:rsidRPr="00002B58">
        <w:rPr>
          <w:b/>
          <w:bCs/>
          <w:sz w:val="24"/>
          <w:szCs w:val="24"/>
        </w:rPr>
        <w:t>DRAFTING NOTE:</w:t>
      </w:r>
      <w:r w:rsidR="000E41FC">
        <w:rPr>
          <w:sz w:val="24"/>
          <w:szCs w:val="24"/>
        </w:rPr>
        <w:t xml:space="preserve"> </w:t>
      </w:r>
      <w:r w:rsidR="000E41FC" w:rsidRPr="00002B58">
        <w:rPr>
          <w:b/>
          <w:bCs/>
          <w:sz w:val="24"/>
          <w:szCs w:val="24"/>
        </w:rPr>
        <w:t>INSERT IF THERE IS A BIF</w:t>
      </w:r>
      <w:r w:rsidR="000E41FC">
        <w:rPr>
          <w:b/>
          <w:bCs/>
          <w:sz w:val="24"/>
          <w:szCs w:val="24"/>
        </w:rPr>
        <w:t>U</w:t>
      </w:r>
      <w:r w:rsidR="000E41FC" w:rsidRPr="00002B58">
        <w:rPr>
          <w:b/>
          <w:bCs/>
          <w:sz w:val="24"/>
          <w:szCs w:val="24"/>
        </w:rPr>
        <w:t>RCATED STRUCTURE</w:t>
      </w:r>
      <w:r w:rsidR="000E41FC">
        <w:rPr>
          <w:sz w:val="24"/>
          <w:szCs w:val="24"/>
        </w:rPr>
        <w:t>: Sponsor</w:t>
      </w:r>
      <w:r w:rsidR="000E41FC" w:rsidRPr="000E41FC">
        <w:rPr>
          <w:b/>
          <w:bCs/>
          <w:sz w:val="24"/>
          <w:szCs w:val="24"/>
        </w:rPr>
        <w:t>]</w:t>
      </w:r>
      <w:r w:rsidR="000E41FC">
        <w:rPr>
          <w:sz w:val="24"/>
          <w:szCs w:val="24"/>
        </w:rPr>
        <w:t xml:space="preserve"> </w:t>
      </w:r>
      <w:r w:rsidRPr="003A5314">
        <w:rPr>
          <w:sz w:val="24"/>
          <w:szCs w:val="24"/>
        </w:rPr>
        <w:t xml:space="preserve">Key Principal or Guarantor (as applicable) </w:t>
      </w:r>
      <w:bookmarkStart w:id="44" w:name="_cp_change_171"/>
      <w:r w:rsidRPr="003A5314">
        <w:rPr>
          <w:sz w:val="24"/>
          <w:szCs w:val="24"/>
          <w:u w:color="0000FF"/>
        </w:rPr>
        <w:t>continues to Control</w:t>
      </w:r>
      <w:bookmarkEnd w:id="44"/>
      <w:r w:rsidRPr="003A5314">
        <w:rPr>
          <w:sz w:val="24"/>
          <w:szCs w:val="24"/>
        </w:rPr>
        <w:t xml:space="preserve"> Borrower with the same rights and abilities as </w:t>
      </w:r>
      <w:r w:rsidR="000E41FC" w:rsidRPr="000E41FC">
        <w:rPr>
          <w:b/>
          <w:bCs/>
          <w:sz w:val="24"/>
          <w:szCs w:val="24"/>
        </w:rPr>
        <w:t>[</w:t>
      </w:r>
      <w:r w:rsidR="000E41FC" w:rsidRPr="00002B58">
        <w:rPr>
          <w:b/>
          <w:bCs/>
          <w:sz w:val="24"/>
          <w:szCs w:val="24"/>
        </w:rPr>
        <w:t>DRAFTING NOTE:</w:t>
      </w:r>
      <w:r w:rsidR="000E41FC">
        <w:rPr>
          <w:sz w:val="24"/>
          <w:szCs w:val="24"/>
        </w:rPr>
        <w:t xml:space="preserve"> </w:t>
      </w:r>
      <w:r w:rsidR="000E41FC" w:rsidRPr="00002B58">
        <w:rPr>
          <w:b/>
          <w:bCs/>
          <w:sz w:val="24"/>
          <w:szCs w:val="24"/>
        </w:rPr>
        <w:t>INSERT IF THERE IS A BIF</w:t>
      </w:r>
      <w:r w:rsidR="000E41FC">
        <w:rPr>
          <w:b/>
          <w:bCs/>
          <w:sz w:val="24"/>
          <w:szCs w:val="24"/>
        </w:rPr>
        <w:t>U</w:t>
      </w:r>
      <w:r w:rsidR="000E41FC" w:rsidRPr="00002B58">
        <w:rPr>
          <w:b/>
          <w:bCs/>
          <w:sz w:val="24"/>
          <w:szCs w:val="24"/>
        </w:rPr>
        <w:t>RCATED STRUCTURE</w:t>
      </w:r>
      <w:r w:rsidR="000E41FC">
        <w:rPr>
          <w:sz w:val="24"/>
          <w:szCs w:val="24"/>
        </w:rPr>
        <w:t>: Sponsor</w:t>
      </w:r>
      <w:r w:rsidR="000E41FC" w:rsidRPr="000E41FC">
        <w:rPr>
          <w:b/>
          <w:bCs/>
          <w:sz w:val="24"/>
          <w:szCs w:val="24"/>
        </w:rPr>
        <w:t>]</w:t>
      </w:r>
      <w:r w:rsidR="000E41FC">
        <w:rPr>
          <w:sz w:val="24"/>
          <w:szCs w:val="24"/>
        </w:rPr>
        <w:t xml:space="preserve"> </w:t>
      </w:r>
      <w:r w:rsidRPr="003A5314">
        <w:rPr>
          <w:sz w:val="24"/>
          <w:szCs w:val="24"/>
        </w:rPr>
        <w:t xml:space="preserve">Key Principal or Guarantor (as applicable) </w:t>
      </w:r>
      <w:bookmarkStart w:id="45" w:name="_cp_change_173"/>
      <w:r w:rsidRPr="003A5314">
        <w:rPr>
          <w:sz w:val="24"/>
          <w:szCs w:val="24"/>
          <w:u w:color="0000FF"/>
        </w:rPr>
        <w:t>Controlled</w:t>
      </w:r>
      <w:bookmarkEnd w:id="45"/>
      <w:r w:rsidRPr="003A5314">
        <w:rPr>
          <w:sz w:val="24"/>
          <w:szCs w:val="24"/>
        </w:rPr>
        <w:t xml:space="preserve"> Borrower immediately prior to the date of such Transfer</w:t>
      </w:r>
      <w:r w:rsidR="003F0D26" w:rsidRPr="003A5314">
        <w:rPr>
          <w:sz w:val="24"/>
          <w:szCs w:val="24"/>
        </w:rPr>
        <w:t xml:space="preserve">; </w:t>
      </w:r>
      <w:bookmarkStart w:id="46" w:name="_Hlk228455546"/>
      <w:r w:rsidR="009145E4">
        <w:rPr>
          <w:sz w:val="24"/>
          <w:szCs w:val="24"/>
        </w:rPr>
        <w:t xml:space="preserve">or </w:t>
      </w:r>
    </w:p>
    <w:p w14:paraId="3CFE1FE9" w14:textId="18B86FED" w:rsidR="00933B10" w:rsidRPr="003A5314" w:rsidRDefault="00793F6E" w:rsidP="009145E4">
      <w:pPr>
        <w:widowControl/>
        <w:suppressAutoHyphens/>
        <w:spacing w:after="240"/>
        <w:ind w:left="2160" w:right="720" w:firstLine="720"/>
        <w:jc w:val="both"/>
        <w:rPr>
          <w:sz w:val="24"/>
          <w:szCs w:val="24"/>
        </w:rPr>
      </w:pPr>
      <w:r w:rsidRPr="003A5314">
        <w:rPr>
          <w:sz w:val="24"/>
          <w:szCs w:val="24"/>
        </w:rPr>
        <w:t>(</w:t>
      </w:r>
      <w:r w:rsidR="003F750C">
        <w:rPr>
          <w:sz w:val="24"/>
          <w:szCs w:val="24"/>
        </w:rPr>
        <w:t>D</w:t>
      </w:r>
      <w:r w:rsidRPr="003A5314">
        <w:rPr>
          <w:sz w:val="24"/>
          <w:szCs w:val="24"/>
        </w:rPr>
        <w:t>)</w:t>
      </w:r>
      <w:r w:rsidR="00521DB8">
        <w:rPr>
          <w:sz w:val="24"/>
          <w:szCs w:val="24"/>
        </w:rPr>
        <w:tab/>
      </w:r>
      <w:r w:rsidRPr="003A5314">
        <w:rPr>
          <w:sz w:val="24"/>
          <w:szCs w:val="24"/>
        </w:rPr>
        <w:t xml:space="preserve">a Transfer of </w:t>
      </w:r>
      <w:r w:rsidR="00093774" w:rsidRPr="003A5314">
        <w:rPr>
          <w:sz w:val="24"/>
          <w:szCs w:val="24"/>
        </w:rPr>
        <w:t>Control</w:t>
      </w:r>
      <w:r w:rsidR="007454C1" w:rsidRPr="003A5314">
        <w:rPr>
          <w:sz w:val="24"/>
          <w:szCs w:val="24"/>
        </w:rPr>
        <w:t xml:space="preserve"> of, including the general partner</w:t>
      </w:r>
      <w:r w:rsidR="00AC7E6E" w:rsidRPr="003A5314">
        <w:rPr>
          <w:sz w:val="24"/>
          <w:szCs w:val="24"/>
        </w:rPr>
        <w:t xml:space="preserve"> or </w:t>
      </w:r>
      <w:r w:rsidR="00FD393C" w:rsidRPr="003A5314">
        <w:rPr>
          <w:sz w:val="24"/>
          <w:szCs w:val="24"/>
        </w:rPr>
        <w:t>managing member interests in</w:t>
      </w:r>
      <w:r w:rsidR="00AD6471" w:rsidRPr="003A5314">
        <w:rPr>
          <w:sz w:val="24"/>
          <w:szCs w:val="24"/>
        </w:rPr>
        <w:t>,</w:t>
      </w:r>
      <w:r w:rsidR="00FD393C" w:rsidRPr="003A5314">
        <w:rPr>
          <w:sz w:val="24"/>
          <w:szCs w:val="24"/>
        </w:rPr>
        <w:t xml:space="preserve"> Equity Investor to a Permitted Affiliate</w:t>
      </w:r>
      <w:r w:rsidR="00C453C7" w:rsidRPr="003A5314">
        <w:rPr>
          <w:sz w:val="24"/>
          <w:szCs w:val="24"/>
        </w:rPr>
        <w:t>,</w:t>
      </w:r>
      <w:r w:rsidR="00640DEE" w:rsidRPr="00640DEE">
        <w:rPr>
          <w:sz w:val="24"/>
          <w:szCs w:val="24"/>
        </w:rPr>
        <w:t xml:space="preserve"> </w:t>
      </w:r>
      <w:r w:rsidR="00640DEE" w:rsidRPr="00DF784D">
        <w:rPr>
          <w:b/>
          <w:bCs/>
          <w:sz w:val="24"/>
          <w:szCs w:val="24"/>
        </w:rPr>
        <w:t>[</w:t>
      </w:r>
      <w:r w:rsidR="00640DEE" w:rsidRPr="00A70134">
        <w:rPr>
          <w:b/>
          <w:bCs/>
          <w:sz w:val="24"/>
          <w:szCs w:val="24"/>
        </w:rPr>
        <w:t>DRAFTING NOTE: INCLUDE IF SECTION (2)(F) BELOW IS INCLUDED:</w:t>
      </w:r>
      <w:r w:rsidR="00640DEE">
        <w:rPr>
          <w:sz w:val="24"/>
          <w:szCs w:val="24"/>
        </w:rPr>
        <w:t xml:space="preserve"> </w:t>
      </w:r>
      <w:r w:rsidR="00640DEE" w:rsidRPr="003A5314">
        <w:rPr>
          <w:sz w:val="24"/>
          <w:szCs w:val="24"/>
        </w:rPr>
        <w:t>(or to a non-Permitted Affiliate</w:t>
      </w:r>
      <w:r w:rsidR="00640DEE">
        <w:rPr>
          <w:sz w:val="24"/>
          <w:szCs w:val="24"/>
        </w:rPr>
        <w:t xml:space="preserve"> </w:t>
      </w:r>
      <w:r w:rsidR="0011025D" w:rsidRPr="0011025D">
        <w:rPr>
          <w:sz w:val="24"/>
          <w:szCs w:val="24"/>
        </w:rPr>
        <w:t>(the “</w:t>
      </w:r>
      <w:r w:rsidR="0011025D" w:rsidRPr="0011025D">
        <w:rPr>
          <w:b/>
          <w:bCs/>
          <w:sz w:val="24"/>
          <w:szCs w:val="24"/>
        </w:rPr>
        <w:t>Non-Permitted Affiliate Tax Credit Control Transfer</w:t>
      </w:r>
      <w:r w:rsidR="0011025D" w:rsidRPr="0011025D">
        <w:rPr>
          <w:sz w:val="24"/>
          <w:szCs w:val="24"/>
        </w:rPr>
        <w:t xml:space="preserve">”) </w:t>
      </w:r>
      <w:r w:rsidR="00640DEE" w:rsidRPr="003A5314">
        <w:rPr>
          <w:sz w:val="24"/>
          <w:szCs w:val="24"/>
          <w:u w:color="0000FF"/>
        </w:rPr>
        <w:t>provided the provisions of</w:t>
      </w:r>
      <w:r w:rsidR="00640DEE" w:rsidRPr="003A5314">
        <w:rPr>
          <w:sz w:val="24"/>
          <w:szCs w:val="24"/>
        </w:rPr>
        <w:t xml:space="preserve"> Section 11.03 (</w:t>
      </w:r>
      <w:r w:rsidR="00640DEE" w:rsidRPr="003A5314">
        <w:rPr>
          <w:sz w:val="24"/>
          <w:szCs w:val="24"/>
          <w:u w:color="0000FF"/>
        </w:rPr>
        <w:t>[</w:t>
      </w:r>
      <w:r w:rsidR="00640DEE" w:rsidRPr="003A5314">
        <w:rPr>
          <w:sz w:val="24"/>
          <w:szCs w:val="24"/>
        </w:rPr>
        <w:t>__]</w:t>
      </w:r>
      <w:r w:rsidR="00640DEE" w:rsidRPr="003A5314">
        <w:rPr>
          <w:sz w:val="24"/>
          <w:szCs w:val="24"/>
          <w:u w:color="0000FF"/>
        </w:rPr>
        <w:t>)</w:t>
      </w:r>
      <w:r w:rsidR="00640DEE" w:rsidRPr="003A5314">
        <w:rPr>
          <w:sz w:val="24"/>
          <w:szCs w:val="24"/>
        </w:rPr>
        <w:t>(2)(F) (</w:t>
      </w:r>
      <w:r w:rsidR="00640DEE" w:rsidRPr="002C12F1">
        <w:rPr>
          <w:sz w:val="24"/>
          <w:szCs w:val="24"/>
        </w:rPr>
        <w:t xml:space="preserve">Tax Credit Transfers – </w:t>
      </w:r>
      <w:r w:rsidR="00640DEE" w:rsidRPr="003A5314">
        <w:rPr>
          <w:sz w:val="24"/>
          <w:szCs w:val="24"/>
        </w:rPr>
        <w:t>Additional Conditions on Approved Transfers)</w:t>
      </w:r>
      <w:r w:rsidR="00640DEE">
        <w:rPr>
          <w:sz w:val="24"/>
          <w:szCs w:val="24"/>
        </w:rPr>
        <w:t xml:space="preserve"> </w:t>
      </w:r>
      <w:r w:rsidR="00640DEE" w:rsidRPr="003A5314">
        <w:rPr>
          <w:sz w:val="24"/>
          <w:szCs w:val="24"/>
          <w:u w:color="0000FF"/>
        </w:rPr>
        <w:t>are also satisfied</w:t>
      </w:r>
      <w:r w:rsidR="00640DEE">
        <w:rPr>
          <w:sz w:val="24"/>
          <w:szCs w:val="24"/>
        </w:rPr>
        <w:t>)</w:t>
      </w:r>
      <w:r w:rsidR="00DF784D" w:rsidRPr="00DF784D">
        <w:rPr>
          <w:b/>
          <w:bCs/>
          <w:sz w:val="24"/>
          <w:szCs w:val="24"/>
        </w:rPr>
        <w:t>]</w:t>
      </w:r>
      <w:r w:rsidR="0011025D">
        <w:rPr>
          <w:sz w:val="24"/>
          <w:szCs w:val="24"/>
        </w:rPr>
        <w:t xml:space="preserve">, </w:t>
      </w:r>
      <w:r w:rsidR="00C453C7" w:rsidRPr="003A5314">
        <w:rPr>
          <w:sz w:val="24"/>
          <w:szCs w:val="24"/>
        </w:rPr>
        <w:t xml:space="preserve">provided that </w:t>
      </w:r>
      <w:r w:rsidR="000E41FC" w:rsidRPr="000E41FC">
        <w:rPr>
          <w:b/>
          <w:bCs/>
          <w:sz w:val="24"/>
          <w:szCs w:val="24"/>
        </w:rPr>
        <w:t>[</w:t>
      </w:r>
      <w:r w:rsidR="000E41FC" w:rsidRPr="00002B58">
        <w:rPr>
          <w:b/>
          <w:bCs/>
          <w:sz w:val="24"/>
          <w:szCs w:val="24"/>
        </w:rPr>
        <w:t>DRAFTING NOTE:</w:t>
      </w:r>
      <w:r w:rsidR="000E41FC">
        <w:rPr>
          <w:sz w:val="24"/>
          <w:szCs w:val="24"/>
        </w:rPr>
        <w:t xml:space="preserve"> </w:t>
      </w:r>
      <w:r w:rsidR="000E41FC" w:rsidRPr="00002B58">
        <w:rPr>
          <w:b/>
          <w:bCs/>
          <w:sz w:val="24"/>
          <w:szCs w:val="24"/>
        </w:rPr>
        <w:t>INSERT IF THERE IS A BIF</w:t>
      </w:r>
      <w:r w:rsidR="000E41FC">
        <w:rPr>
          <w:b/>
          <w:bCs/>
          <w:sz w:val="24"/>
          <w:szCs w:val="24"/>
        </w:rPr>
        <w:t>U</w:t>
      </w:r>
      <w:r w:rsidR="000E41FC" w:rsidRPr="00002B58">
        <w:rPr>
          <w:b/>
          <w:bCs/>
          <w:sz w:val="24"/>
          <w:szCs w:val="24"/>
        </w:rPr>
        <w:t>RCATED STRUCTURE</w:t>
      </w:r>
      <w:r w:rsidR="000E41FC">
        <w:rPr>
          <w:sz w:val="24"/>
          <w:szCs w:val="24"/>
        </w:rPr>
        <w:t>: Sponsor</w:t>
      </w:r>
      <w:r w:rsidR="000E41FC" w:rsidRPr="000E41FC">
        <w:rPr>
          <w:b/>
          <w:bCs/>
          <w:sz w:val="24"/>
          <w:szCs w:val="24"/>
        </w:rPr>
        <w:t>]</w:t>
      </w:r>
      <w:r w:rsidR="000E41FC">
        <w:rPr>
          <w:sz w:val="24"/>
          <w:szCs w:val="24"/>
        </w:rPr>
        <w:t xml:space="preserve"> </w:t>
      </w:r>
      <w:r w:rsidR="00C453C7" w:rsidRPr="003A5314">
        <w:rPr>
          <w:sz w:val="24"/>
          <w:szCs w:val="24"/>
        </w:rPr>
        <w:t xml:space="preserve">Key Principal or Guarantor (as applicable) </w:t>
      </w:r>
      <w:r w:rsidR="009717D7" w:rsidRPr="003A5314">
        <w:rPr>
          <w:sz w:val="24"/>
          <w:szCs w:val="24"/>
        </w:rPr>
        <w:t xml:space="preserve">continues to Control Borrower with the same </w:t>
      </w:r>
      <w:r w:rsidR="00A05459" w:rsidRPr="003A5314">
        <w:rPr>
          <w:sz w:val="24"/>
          <w:szCs w:val="24"/>
        </w:rPr>
        <w:t>rights and abilities as</w:t>
      </w:r>
      <w:r w:rsidR="000E41FC">
        <w:rPr>
          <w:sz w:val="24"/>
          <w:szCs w:val="24"/>
        </w:rPr>
        <w:t xml:space="preserve"> </w:t>
      </w:r>
      <w:r w:rsidR="000E41FC" w:rsidRPr="000E41FC">
        <w:rPr>
          <w:b/>
          <w:bCs/>
          <w:sz w:val="24"/>
          <w:szCs w:val="24"/>
        </w:rPr>
        <w:t>[</w:t>
      </w:r>
      <w:r w:rsidR="000E41FC" w:rsidRPr="00002B58">
        <w:rPr>
          <w:b/>
          <w:bCs/>
          <w:sz w:val="24"/>
          <w:szCs w:val="24"/>
        </w:rPr>
        <w:t>DRAFTING NOTE:</w:t>
      </w:r>
      <w:r w:rsidR="000E41FC">
        <w:rPr>
          <w:sz w:val="24"/>
          <w:szCs w:val="24"/>
        </w:rPr>
        <w:t xml:space="preserve"> </w:t>
      </w:r>
      <w:r w:rsidR="000E41FC" w:rsidRPr="00002B58">
        <w:rPr>
          <w:b/>
          <w:bCs/>
          <w:sz w:val="24"/>
          <w:szCs w:val="24"/>
        </w:rPr>
        <w:t>INSERT IF THERE IS A BIF</w:t>
      </w:r>
      <w:r w:rsidR="000E41FC">
        <w:rPr>
          <w:b/>
          <w:bCs/>
          <w:sz w:val="24"/>
          <w:szCs w:val="24"/>
        </w:rPr>
        <w:t>U</w:t>
      </w:r>
      <w:r w:rsidR="000E41FC" w:rsidRPr="00002B58">
        <w:rPr>
          <w:b/>
          <w:bCs/>
          <w:sz w:val="24"/>
          <w:szCs w:val="24"/>
        </w:rPr>
        <w:t>RCATED STRUCTURE</w:t>
      </w:r>
      <w:r w:rsidR="000E41FC">
        <w:rPr>
          <w:sz w:val="24"/>
          <w:szCs w:val="24"/>
        </w:rPr>
        <w:t>: Sponsor</w:t>
      </w:r>
      <w:r w:rsidR="000E41FC" w:rsidRPr="000E41FC">
        <w:rPr>
          <w:b/>
          <w:bCs/>
          <w:sz w:val="24"/>
          <w:szCs w:val="24"/>
        </w:rPr>
        <w:t>]</w:t>
      </w:r>
      <w:r w:rsidR="00A05459" w:rsidRPr="003A5314">
        <w:rPr>
          <w:sz w:val="24"/>
          <w:szCs w:val="24"/>
        </w:rPr>
        <w:t xml:space="preserve"> Key Principal </w:t>
      </w:r>
      <w:r w:rsidR="00B862D4" w:rsidRPr="003A5314">
        <w:rPr>
          <w:sz w:val="24"/>
          <w:szCs w:val="24"/>
        </w:rPr>
        <w:t>or Guarantor (as applicable) Controlled Borrower immediately prior to the date of such Transfer</w:t>
      </w:r>
      <w:bookmarkEnd w:id="46"/>
      <w:r w:rsidR="00B862D4" w:rsidRPr="003A5314">
        <w:rPr>
          <w:sz w:val="24"/>
          <w:szCs w:val="24"/>
        </w:rPr>
        <w:t>.</w:t>
      </w:r>
    </w:p>
    <w:p w14:paraId="22BBD53E" w14:textId="49DDBE03" w:rsidR="002E0F2E" w:rsidRPr="003A5314" w:rsidRDefault="006D7C97" w:rsidP="00895E42">
      <w:pPr>
        <w:widowControl/>
        <w:spacing w:after="240"/>
        <w:ind w:left="1440" w:right="720" w:firstLine="720"/>
        <w:jc w:val="both"/>
        <w:rPr>
          <w:sz w:val="24"/>
          <w:szCs w:val="24"/>
        </w:rPr>
      </w:pPr>
      <w:r w:rsidRPr="003A5314">
        <w:rPr>
          <w:b/>
          <w:sz w:val="24"/>
          <w:szCs w:val="24"/>
        </w:rPr>
        <w:t>(2)</w:t>
      </w:r>
      <w:r w:rsidRPr="003A5314">
        <w:rPr>
          <w:b/>
          <w:sz w:val="24"/>
          <w:szCs w:val="24"/>
        </w:rPr>
        <w:tab/>
        <w:t xml:space="preserve">Additional Conditions on </w:t>
      </w:r>
      <w:bookmarkStart w:id="47" w:name="_cp_change_174"/>
      <w:r w:rsidRPr="003A5314">
        <w:rPr>
          <w:b/>
          <w:sz w:val="24"/>
          <w:szCs w:val="24"/>
          <w:u w:color="0000FF"/>
        </w:rPr>
        <w:t xml:space="preserve">Approved </w:t>
      </w:r>
      <w:bookmarkEnd w:id="47"/>
      <w:r w:rsidRPr="003A5314">
        <w:rPr>
          <w:b/>
          <w:sz w:val="24"/>
          <w:szCs w:val="24"/>
        </w:rPr>
        <w:t>Transfers</w:t>
      </w:r>
      <w:r w:rsidRPr="003A5314">
        <w:rPr>
          <w:sz w:val="24"/>
          <w:szCs w:val="24"/>
        </w:rPr>
        <w:t>.</w:t>
      </w:r>
    </w:p>
    <w:p w14:paraId="1AF075B4" w14:textId="5A5222A0" w:rsidR="006D7C97" w:rsidRPr="003A5314" w:rsidRDefault="006D7C97" w:rsidP="00895E42">
      <w:pPr>
        <w:widowControl/>
        <w:spacing w:after="240"/>
        <w:ind w:left="1440" w:right="720" w:firstLine="720"/>
        <w:jc w:val="both"/>
        <w:rPr>
          <w:sz w:val="24"/>
          <w:szCs w:val="24"/>
        </w:rPr>
      </w:pPr>
      <w:r w:rsidRPr="003A5314">
        <w:rPr>
          <w:sz w:val="24"/>
          <w:szCs w:val="24"/>
        </w:rPr>
        <w:t>The Transfers described in Section 11.03</w:t>
      </w:r>
      <w:r w:rsidR="009C5A1E" w:rsidRPr="003A5314">
        <w:rPr>
          <w:sz w:val="24"/>
          <w:szCs w:val="24"/>
        </w:rPr>
        <w:t xml:space="preserve"> </w:t>
      </w:r>
      <w:r w:rsidRPr="003A5314">
        <w:rPr>
          <w:sz w:val="24"/>
          <w:szCs w:val="24"/>
        </w:rPr>
        <w:t>(</w:t>
      </w:r>
      <w:bookmarkStart w:id="48" w:name="_cp_change_176"/>
      <w:r w:rsidRPr="003A5314">
        <w:rPr>
          <w:sz w:val="24"/>
          <w:szCs w:val="24"/>
          <w:u w:color="0000FF"/>
        </w:rPr>
        <w:t>[</w:t>
      </w:r>
      <w:bookmarkEnd w:id="48"/>
      <w:r w:rsidRPr="003A5314">
        <w:rPr>
          <w:sz w:val="24"/>
          <w:szCs w:val="24"/>
        </w:rPr>
        <w:t>__]</w:t>
      </w:r>
      <w:bookmarkStart w:id="49" w:name="_cp_change_178"/>
      <w:r w:rsidRPr="003A5314">
        <w:rPr>
          <w:sz w:val="24"/>
          <w:szCs w:val="24"/>
          <w:u w:color="0000FF"/>
        </w:rPr>
        <w:t>)</w:t>
      </w:r>
      <w:bookmarkEnd w:id="49"/>
      <w:r w:rsidRPr="003A5314">
        <w:rPr>
          <w:sz w:val="24"/>
          <w:szCs w:val="24"/>
        </w:rPr>
        <w:t>(1) (Tax Credit Transfers – Approved Transfers) shall only be permitted if:</w:t>
      </w:r>
    </w:p>
    <w:p w14:paraId="15E04D7D" w14:textId="25D5D062" w:rsidR="002E0F2E" w:rsidRPr="003A5314" w:rsidRDefault="006D7C97" w:rsidP="00895E42">
      <w:pPr>
        <w:widowControl/>
        <w:spacing w:after="240"/>
        <w:ind w:left="2160" w:right="720" w:firstLine="720"/>
        <w:jc w:val="both"/>
        <w:rPr>
          <w:sz w:val="24"/>
          <w:szCs w:val="24"/>
        </w:rPr>
      </w:pPr>
      <w:r w:rsidRPr="003A5314">
        <w:rPr>
          <w:sz w:val="24"/>
          <w:szCs w:val="24"/>
        </w:rPr>
        <w:t>(A)</w:t>
      </w:r>
      <w:r w:rsidRPr="003A5314">
        <w:rPr>
          <w:sz w:val="24"/>
          <w:szCs w:val="24"/>
        </w:rPr>
        <w:tab/>
        <w:t>Lender shall have received not less than t</w:t>
      </w:r>
      <w:r w:rsidR="0011025D">
        <w:rPr>
          <w:sz w:val="24"/>
          <w:szCs w:val="24"/>
        </w:rPr>
        <w:t>hirty</w:t>
      </w:r>
      <w:r w:rsidRPr="003A5314">
        <w:rPr>
          <w:sz w:val="24"/>
          <w:szCs w:val="24"/>
        </w:rPr>
        <w:t> (</w:t>
      </w:r>
      <w:r w:rsidR="0011025D">
        <w:rPr>
          <w:sz w:val="24"/>
          <w:szCs w:val="24"/>
        </w:rPr>
        <w:t>3</w:t>
      </w:r>
      <w:r w:rsidRPr="003A5314">
        <w:rPr>
          <w:sz w:val="24"/>
          <w:szCs w:val="24"/>
        </w:rPr>
        <w:t>0) days’ prior written notice of the Transfer, together with copies of (i) </w:t>
      </w:r>
      <w:r w:rsidR="00F51ADB">
        <w:rPr>
          <w:sz w:val="24"/>
          <w:szCs w:val="24"/>
        </w:rPr>
        <w:t>the applicable Transfer documents</w:t>
      </w:r>
      <w:r w:rsidRPr="003A5314">
        <w:rPr>
          <w:sz w:val="24"/>
          <w:szCs w:val="24"/>
        </w:rPr>
        <w:t>; (ii) </w:t>
      </w:r>
      <w:r w:rsidR="00B202A6">
        <w:rPr>
          <w:sz w:val="24"/>
          <w:szCs w:val="24"/>
        </w:rPr>
        <w:t xml:space="preserve">all </w:t>
      </w:r>
      <w:r w:rsidRPr="003A5314">
        <w:rPr>
          <w:sz w:val="24"/>
          <w:szCs w:val="24"/>
        </w:rPr>
        <w:t xml:space="preserve">organizational documents </w:t>
      </w:r>
      <w:r w:rsidR="00B202A6">
        <w:rPr>
          <w:sz w:val="24"/>
          <w:szCs w:val="24"/>
        </w:rPr>
        <w:t>relevant to the proposed Transfer</w:t>
      </w:r>
      <w:r w:rsidRPr="003A5314">
        <w:rPr>
          <w:sz w:val="24"/>
          <w:szCs w:val="24"/>
        </w:rPr>
        <w:t>;</w:t>
      </w:r>
      <w:r w:rsidR="00BD6907">
        <w:rPr>
          <w:sz w:val="24"/>
          <w:szCs w:val="24"/>
        </w:rPr>
        <w:t xml:space="preserve"> and</w:t>
      </w:r>
      <w:r w:rsidR="00626AA9">
        <w:rPr>
          <w:sz w:val="24"/>
          <w:szCs w:val="24"/>
        </w:rPr>
        <w:t xml:space="preserve"> </w:t>
      </w:r>
      <w:r w:rsidRPr="003A5314">
        <w:rPr>
          <w:sz w:val="24"/>
          <w:szCs w:val="24"/>
        </w:rPr>
        <w:t xml:space="preserve">(iii) an organizational </w:t>
      </w:r>
      <w:r w:rsidR="00CB25B4" w:rsidRPr="003A5314">
        <w:rPr>
          <w:sz w:val="24"/>
          <w:szCs w:val="24"/>
          <w:u w:color="0000FF"/>
        </w:rPr>
        <w:t>chart</w:t>
      </w:r>
      <w:r w:rsidRPr="003A5314">
        <w:rPr>
          <w:sz w:val="24"/>
          <w:szCs w:val="24"/>
        </w:rPr>
        <w:t xml:space="preserve"> </w:t>
      </w:r>
      <w:r w:rsidR="009E18B5" w:rsidRPr="003A5314">
        <w:rPr>
          <w:sz w:val="24"/>
          <w:szCs w:val="24"/>
        </w:rPr>
        <w:t xml:space="preserve">of </w:t>
      </w:r>
      <w:r w:rsidR="00C772DE" w:rsidRPr="003A5314">
        <w:rPr>
          <w:sz w:val="24"/>
          <w:szCs w:val="24"/>
        </w:rPr>
        <w:t>Borrower</w:t>
      </w:r>
      <w:r w:rsidR="00C772DE" w:rsidRPr="003A5314">
        <w:rPr>
          <w:sz w:val="24"/>
          <w:szCs w:val="24"/>
          <w:u w:color="0000FF"/>
        </w:rPr>
        <w:t xml:space="preserve"> that complies with Section</w:t>
      </w:r>
      <w:r w:rsidR="00626AA9">
        <w:rPr>
          <w:sz w:val="24"/>
          <w:szCs w:val="24"/>
          <w:u w:color="0000FF"/>
        </w:rPr>
        <w:t> </w:t>
      </w:r>
      <w:r w:rsidR="00C772DE" w:rsidRPr="003A5314">
        <w:rPr>
          <w:sz w:val="24"/>
          <w:szCs w:val="24"/>
          <w:u w:color="0000FF"/>
        </w:rPr>
        <w:t xml:space="preserve">4.01(a)(2) </w:t>
      </w:r>
      <w:r w:rsidR="00B202A6">
        <w:rPr>
          <w:sz w:val="24"/>
          <w:szCs w:val="24"/>
          <w:u w:color="0000FF"/>
        </w:rPr>
        <w:t>and the Organizational Chart Requirements;</w:t>
      </w:r>
    </w:p>
    <w:p w14:paraId="590978BE" w14:textId="77777777" w:rsidR="002E0F2E" w:rsidRPr="003A5314" w:rsidRDefault="006D7C97" w:rsidP="00895E42">
      <w:pPr>
        <w:widowControl/>
        <w:spacing w:after="240"/>
        <w:ind w:left="2160" w:right="720" w:firstLine="720"/>
        <w:jc w:val="both"/>
        <w:rPr>
          <w:sz w:val="24"/>
          <w:szCs w:val="24"/>
        </w:rPr>
      </w:pPr>
      <w:r w:rsidRPr="003A5314">
        <w:rPr>
          <w:sz w:val="24"/>
          <w:szCs w:val="24"/>
        </w:rPr>
        <w:t>(B)</w:t>
      </w:r>
      <w:r w:rsidRPr="003A5314">
        <w:rPr>
          <w:sz w:val="24"/>
          <w:szCs w:val="24"/>
        </w:rPr>
        <w:tab/>
        <w:t>at the time of the proposed Transfer, no Event of Default shall have occurred and be continuing (and no event that with the giving of notice or passage of time, or both, would constitute an Event of Default shall have occurred and be continuing);</w:t>
      </w:r>
    </w:p>
    <w:p w14:paraId="5B6A0409" w14:textId="125F3DAD" w:rsidR="008E72FB" w:rsidRPr="003A5314" w:rsidRDefault="006D7C97" w:rsidP="00895E42">
      <w:pPr>
        <w:widowControl/>
        <w:spacing w:after="240"/>
        <w:ind w:left="2160" w:right="720" w:firstLine="720"/>
        <w:jc w:val="both"/>
        <w:rPr>
          <w:sz w:val="24"/>
          <w:szCs w:val="24"/>
        </w:rPr>
      </w:pPr>
      <w:r w:rsidRPr="003A5314">
        <w:rPr>
          <w:sz w:val="24"/>
          <w:szCs w:val="24"/>
        </w:rPr>
        <w:t>(C)</w:t>
      </w:r>
      <w:r w:rsidRPr="003A5314">
        <w:rPr>
          <w:sz w:val="24"/>
          <w:szCs w:val="24"/>
        </w:rPr>
        <w:tab/>
      </w:r>
      <w:r w:rsidR="00FC47BE">
        <w:rPr>
          <w:sz w:val="24"/>
          <w:szCs w:val="24"/>
        </w:rPr>
        <w:t xml:space="preserve">no </w:t>
      </w:r>
      <w:r w:rsidRPr="003A5314">
        <w:rPr>
          <w:sz w:val="24"/>
          <w:szCs w:val="24"/>
        </w:rPr>
        <w:t xml:space="preserve">transferee </w:t>
      </w:r>
      <w:r w:rsidR="00FC47BE">
        <w:rPr>
          <w:sz w:val="24"/>
          <w:szCs w:val="24"/>
        </w:rPr>
        <w:t>who owns a Controlling Interest in Borrower as a result of the Transfer is a Prohibited Person</w:t>
      </w:r>
      <w:r w:rsidRPr="003A5314">
        <w:rPr>
          <w:sz w:val="24"/>
          <w:szCs w:val="24"/>
        </w:rPr>
        <w:t>;</w:t>
      </w:r>
    </w:p>
    <w:p w14:paraId="0D29C682" w14:textId="6ACDE160" w:rsidR="00890950" w:rsidRPr="003A5314" w:rsidRDefault="006D7C97" w:rsidP="00DC7882">
      <w:pPr>
        <w:widowControl/>
        <w:spacing w:after="240"/>
        <w:ind w:left="2160" w:right="720" w:firstLine="720"/>
        <w:jc w:val="both"/>
        <w:rPr>
          <w:sz w:val="24"/>
          <w:szCs w:val="24"/>
        </w:rPr>
      </w:pPr>
      <w:r w:rsidRPr="003A5314">
        <w:rPr>
          <w:sz w:val="24"/>
          <w:szCs w:val="24"/>
        </w:rPr>
        <w:t>(D)</w:t>
      </w:r>
      <w:r w:rsidRPr="003A5314">
        <w:rPr>
          <w:sz w:val="24"/>
          <w:szCs w:val="24"/>
        </w:rPr>
        <w:tab/>
      </w:r>
      <w:r w:rsidR="00FC47BE">
        <w:rPr>
          <w:sz w:val="24"/>
          <w:szCs w:val="24"/>
        </w:rPr>
        <w:t>no transferee who Controls Borrower as a result of the Transfer is a Blocked Person</w:t>
      </w:r>
      <w:r w:rsidRPr="003A5314">
        <w:rPr>
          <w:sz w:val="24"/>
          <w:szCs w:val="24"/>
        </w:rPr>
        <w:t>;</w:t>
      </w:r>
    </w:p>
    <w:p w14:paraId="45EB49DE" w14:textId="13724FE2" w:rsidR="0087056D" w:rsidRPr="003A5314" w:rsidRDefault="0087056D" w:rsidP="00FD7067">
      <w:pPr>
        <w:widowControl/>
        <w:spacing w:after="240"/>
        <w:ind w:left="2160" w:right="720" w:firstLine="720"/>
        <w:jc w:val="both"/>
        <w:rPr>
          <w:sz w:val="24"/>
          <w:szCs w:val="24"/>
        </w:rPr>
      </w:pPr>
      <w:r w:rsidRPr="003A5314">
        <w:rPr>
          <w:sz w:val="24"/>
          <w:szCs w:val="24"/>
        </w:rPr>
        <w:t>(</w:t>
      </w:r>
      <w:r w:rsidR="00D923E6" w:rsidRPr="003A5314">
        <w:rPr>
          <w:sz w:val="24"/>
          <w:szCs w:val="24"/>
        </w:rPr>
        <w:t>E)</w:t>
      </w:r>
      <w:r w:rsidR="00D923E6" w:rsidRPr="003A5314">
        <w:rPr>
          <w:sz w:val="24"/>
          <w:szCs w:val="24"/>
        </w:rPr>
        <w:tab/>
      </w:r>
      <w:r w:rsidR="002D2672" w:rsidRPr="003A5314">
        <w:rPr>
          <w:sz w:val="24"/>
          <w:szCs w:val="24"/>
        </w:rPr>
        <w:t>in the event of a</w:t>
      </w:r>
      <w:r w:rsidR="00855257" w:rsidRPr="003A5314">
        <w:rPr>
          <w:sz w:val="24"/>
          <w:szCs w:val="24"/>
        </w:rPr>
        <w:t xml:space="preserve"> Transfer of any of </w:t>
      </w:r>
      <w:r w:rsidR="000E41FC" w:rsidRPr="000E41FC">
        <w:rPr>
          <w:b/>
          <w:bCs/>
          <w:sz w:val="24"/>
          <w:szCs w:val="24"/>
        </w:rPr>
        <w:t>[</w:t>
      </w:r>
      <w:r w:rsidR="000E41FC" w:rsidRPr="00002B58">
        <w:rPr>
          <w:b/>
          <w:bCs/>
          <w:sz w:val="24"/>
          <w:szCs w:val="24"/>
        </w:rPr>
        <w:t>DRAFTING NOTE:</w:t>
      </w:r>
      <w:r w:rsidR="000E41FC">
        <w:rPr>
          <w:sz w:val="24"/>
          <w:szCs w:val="24"/>
        </w:rPr>
        <w:t xml:space="preserve"> </w:t>
      </w:r>
      <w:r w:rsidR="000E41FC" w:rsidRPr="00002B58">
        <w:rPr>
          <w:b/>
          <w:bCs/>
          <w:sz w:val="24"/>
          <w:szCs w:val="24"/>
        </w:rPr>
        <w:t>INSERT IF THERE IS A BIF</w:t>
      </w:r>
      <w:r w:rsidR="000E41FC">
        <w:rPr>
          <w:b/>
          <w:bCs/>
          <w:sz w:val="24"/>
          <w:szCs w:val="24"/>
        </w:rPr>
        <w:t>U</w:t>
      </w:r>
      <w:r w:rsidR="000E41FC" w:rsidRPr="00002B58">
        <w:rPr>
          <w:b/>
          <w:bCs/>
          <w:sz w:val="24"/>
          <w:szCs w:val="24"/>
        </w:rPr>
        <w:t>RCATED STRUCTURE</w:t>
      </w:r>
      <w:r w:rsidR="000E41FC">
        <w:rPr>
          <w:sz w:val="24"/>
          <w:szCs w:val="24"/>
        </w:rPr>
        <w:t>: Sponsor</w:t>
      </w:r>
      <w:r w:rsidR="000E41FC" w:rsidRPr="000E41FC">
        <w:rPr>
          <w:b/>
          <w:bCs/>
          <w:sz w:val="24"/>
          <w:szCs w:val="24"/>
        </w:rPr>
        <w:t>]</w:t>
      </w:r>
      <w:r w:rsidR="000E41FC">
        <w:rPr>
          <w:sz w:val="24"/>
          <w:szCs w:val="24"/>
        </w:rPr>
        <w:t xml:space="preserve"> </w:t>
      </w:r>
      <w:r w:rsidR="00855257" w:rsidRPr="003A5314">
        <w:rPr>
          <w:sz w:val="24"/>
          <w:szCs w:val="24"/>
        </w:rPr>
        <w:t xml:space="preserve">Key Principal’s or Guarantor’s </w:t>
      </w:r>
      <w:r w:rsidR="00855257" w:rsidRPr="003A5314">
        <w:rPr>
          <w:sz w:val="24"/>
        </w:rPr>
        <w:t xml:space="preserve">direct or indirect </w:t>
      </w:r>
      <w:r w:rsidR="00855257" w:rsidRPr="003A5314">
        <w:rPr>
          <w:sz w:val="24"/>
          <w:szCs w:val="24"/>
        </w:rPr>
        <w:t>interest in Borrower to Equity Investor or a Permitted Affiliate,</w:t>
      </w:r>
      <w:r w:rsidR="005007C0">
        <w:rPr>
          <w:sz w:val="24"/>
          <w:szCs w:val="24"/>
        </w:rPr>
        <w:t xml:space="preserve"> </w:t>
      </w:r>
      <w:r w:rsidR="005007C0" w:rsidRPr="000E41FC">
        <w:rPr>
          <w:b/>
          <w:bCs/>
          <w:sz w:val="24"/>
          <w:szCs w:val="24"/>
        </w:rPr>
        <w:t>[</w:t>
      </w:r>
      <w:r w:rsidR="005007C0" w:rsidRPr="00002B58">
        <w:rPr>
          <w:b/>
          <w:bCs/>
          <w:sz w:val="24"/>
          <w:szCs w:val="24"/>
        </w:rPr>
        <w:t>DRAFTING NOTE:</w:t>
      </w:r>
      <w:r w:rsidR="005007C0">
        <w:rPr>
          <w:sz w:val="24"/>
          <w:szCs w:val="24"/>
        </w:rPr>
        <w:t xml:space="preserve"> </w:t>
      </w:r>
      <w:r w:rsidR="005007C0" w:rsidRPr="00002B58">
        <w:rPr>
          <w:b/>
          <w:bCs/>
          <w:sz w:val="24"/>
          <w:szCs w:val="24"/>
        </w:rPr>
        <w:t>INSERT IF THERE IS A BIF</w:t>
      </w:r>
      <w:r w:rsidR="005007C0">
        <w:rPr>
          <w:b/>
          <w:bCs/>
          <w:sz w:val="24"/>
          <w:szCs w:val="24"/>
        </w:rPr>
        <w:t>U</w:t>
      </w:r>
      <w:r w:rsidR="005007C0" w:rsidRPr="00002B58">
        <w:rPr>
          <w:b/>
          <w:bCs/>
          <w:sz w:val="24"/>
          <w:szCs w:val="24"/>
        </w:rPr>
        <w:t>RCATED STRUCTURE</w:t>
      </w:r>
      <w:r w:rsidR="005007C0">
        <w:rPr>
          <w:sz w:val="24"/>
          <w:szCs w:val="24"/>
        </w:rPr>
        <w:t>: Sponsor</w:t>
      </w:r>
      <w:r w:rsidR="005007C0" w:rsidRPr="000E41FC">
        <w:rPr>
          <w:b/>
          <w:bCs/>
          <w:sz w:val="24"/>
          <w:szCs w:val="24"/>
        </w:rPr>
        <w:t>]</w:t>
      </w:r>
      <w:r w:rsidR="00855257" w:rsidRPr="003A5314">
        <w:rPr>
          <w:sz w:val="24"/>
          <w:szCs w:val="24"/>
        </w:rPr>
        <w:t xml:space="preserve"> </w:t>
      </w:r>
      <w:r w:rsidR="001435EA" w:rsidRPr="003A5314">
        <w:rPr>
          <w:sz w:val="24"/>
          <w:szCs w:val="24"/>
        </w:rPr>
        <w:t xml:space="preserve">Key Principal and Guarantor </w:t>
      </w:r>
      <w:r w:rsidR="00112903">
        <w:rPr>
          <w:sz w:val="24"/>
          <w:szCs w:val="24"/>
        </w:rPr>
        <w:t>shall be replaced by one or more Persons approved by Lender</w:t>
      </w:r>
      <w:r w:rsidR="005B2FAF">
        <w:rPr>
          <w:sz w:val="24"/>
          <w:szCs w:val="24"/>
        </w:rPr>
        <w:t xml:space="preserve"> in </w:t>
      </w:r>
      <w:r w:rsidR="007B1328">
        <w:rPr>
          <w:sz w:val="24"/>
          <w:szCs w:val="24"/>
        </w:rPr>
        <w:t xml:space="preserve">accordance </w:t>
      </w:r>
      <w:r w:rsidR="005B2FAF">
        <w:rPr>
          <w:sz w:val="24"/>
          <w:szCs w:val="24"/>
        </w:rPr>
        <w:t>with the provisions of Section 11.03(a)(3) and</w:t>
      </w:r>
      <w:r w:rsidR="00BD6907">
        <w:rPr>
          <w:sz w:val="24"/>
        </w:rPr>
        <w:t xml:space="preserve"> Section</w:t>
      </w:r>
      <w:r w:rsidR="00626AA9">
        <w:rPr>
          <w:sz w:val="24"/>
        </w:rPr>
        <w:t> </w:t>
      </w:r>
      <w:r w:rsidR="00BD6907">
        <w:rPr>
          <w:sz w:val="24"/>
        </w:rPr>
        <w:t>11.03(a)(6)</w:t>
      </w:r>
      <w:r w:rsidR="000D630E" w:rsidRPr="003A5314">
        <w:rPr>
          <w:sz w:val="24"/>
          <w:szCs w:val="24"/>
        </w:rPr>
        <w:t>; and</w:t>
      </w:r>
    </w:p>
    <w:p w14:paraId="16B118A9" w14:textId="351417DD" w:rsidR="00280266" w:rsidRPr="003A5314" w:rsidRDefault="006279A2" w:rsidP="006E364F">
      <w:pPr>
        <w:widowControl/>
        <w:spacing w:after="240"/>
        <w:ind w:left="2160" w:right="720" w:firstLine="720"/>
        <w:jc w:val="both"/>
        <w:rPr>
          <w:sz w:val="24"/>
          <w:szCs w:val="24"/>
        </w:rPr>
      </w:pPr>
      <w:r w:rsidRPr="003A5314">
        <w:rPr>
          <w:sz w:val="24"/>
          <w:szCs w:val="24"/>
        </w:rPr>
        <w:t>(</w:t>
      </w:r>
      <w:r w:rsidR="00FD7067" w:rsidRPr="003A5314">
        <w:rPr>
          <w:sz w:val="24"/>
          <w:szCs w:val="24"/>
        </w:rPr>
        <w:t>F</w:t>
      </w:r>
      <w:r w:rsidRPr="003A5314">
        <w:rPr>
          <w:sz w:val="24"/>
          <w:szCs w:val="24"/>
        </w:rPr>
        <w:t>)</w:t>
      </w:r>
      <w:r w:rsidRPr="003A5314">
        <w:rPr>
          <w:sz w:val="24"/>
          <w:szCs w:val="24"/>
        </w:rPr>
        <w:tab/>
      </w:r>
      <w:r w:rsidR="0019418F" w:rsidRPr="00521DB8">
        <w:rPr>
          <w:b/>
          <w:bCs/>
          <w:sz w:val="24"/>
          <w:szCs w:val="24"/>
        </w:rPr>
        <w:t>[</w:t>
      </w:r>
      <w:r w:rsidR="0019418F" w:rsidRPr="003A5314">
        <w:rPr>
          <w:b/>
          <w:bCs/>
          <w:sz w:val="24"/>
          <w:szCs w:val="24"/>
        </w:rPr>
        <w:t>DRAFTING NOTE</w:t>
      </w:r>
      <w:r w:rsidR="0019418F" w:rsidRPr="00635E42">
        <w:rPr>
          <w:b/>
          <w:bCs/>
          <w:sz w:val="24"/>
          <w:szCs w:val="24"/>
        </w:rPr>
        <w:t>:</w:t>
      </w:r>
      <w:r w:rsidR="0019418F" w:rsidRPr="00635E42">
        <w:rPr>
          <w:sz w:val="24"/>
          <w:szCs w:val="24"/>
        </w:rPr>
        <w:t xml:space="preserve"> </w:t>
      </w:r>
      <w:r w:rsidR="00150975">
        <w:rPr>
          <w:b/>
          <w:bCs/>
          <w:sz w:val="24"/>
          <w:szCs w:val="24"/>
        </w:rPr>
        <w:t xml:space="preserve">INSERT THE FOLLOWING </w:t>
      </w:r>
      <w:r w:rsidR="0019418F" w:rsidRPr="003A5314">
        <w:rPr>
          <w:b/>
          <w:bCs/>
          <w:sz w:val="24"/>
          <w:szCs w:val="24"/>
        </w:rPr>
        <w:t>ONLY WITH APPROVAL OF FANNIE MAE CREDIT</w:t>
      </w:r>
      <w:r w:rsidR="005B2FAF">
        <w:rPr>
          <w:b/>
          <w:bCs/>
          <w:sz w:val="24"/>
          <w:szCs w:val="24"/>
        </w:rPr>
        <w:t xml:space="preserve"> OTHERWISE INSERT “Intentionally Omitted”</w:t>
      </w:r>
      <w:r w:rsidR="00EF3F24">
        <w:rPr>
          <w:b/>
          <w:bCs/>
          <w:sz w:val="24"/>
          <w:szCs w:val="24"/>
        </w:rPr>
        <w:t>]</w:t>
      </w:r>
      <w:r w:rsidR="0019418F" w:rsidRPr="00635E42">
        <w:rPr>
          <w:b/>
          <w:bCs/>
          <w:sz w:val="24"/>
          <w:szCs w:val="24"/>
        </w:rPr>
        <w:t>:</w:t>
      </w:r>
      <w:r w:rsidR="00521DB8">
        <w:rPr>
          <w:sz w:val="24"/>
          <w:szCs w:val="24"/>
        </w:rPr>
        <w:t xml:space="preserve"> </w:t>
      </w:r>
      <w:r w:rsidRPr="003A5314">
        <w:rPr>
          <w:sz w:val="24"/>
          <w:szCs w:val="24"/>
        </w:rPr>
        <w:t>in the event that the Transfer contemplated under Section</w:t>
      </w:r>
      <w:r w:rsidR="00626AA9">
        <w:rPr>
          <w:sz w:val="24"/>
          <w:szCs w:val="24"/>
        </w:rPr>
        <w:t> </w:t>
      </w:r>
      <w:r w:rsidRPr="003A5314">
        <w:rPr>
          <w:sz w:val="24"/>
          <w:szCs w:val="24"/>
        </w:rPr>
        <w:t>11.03</w:t>
      </w:r>
      <w:r w:rsidR="009C5A1E" w:rsidRPr="003A5314">
        <w:rPr>
          <w:sz w:val="24"/>
          <w:szCs w:val="24"/>
        </w:rPr>
        <w:t xml:space="preserve"> </w:t>
      </w:r>
      <w:r w:rsidRPr="003A5314">
        <w:rPr>
          <w:sz w:val="24"/>
          <w:szCs w:val="24"/>
        </w:rPr>
        <w:t>(</w:t>
      </w:r>
      <w:bookmarkStart w:id="50" w:name="_cp_change_187"/>
      <w:r w:rsidRPr="003A5314">
        <w:rPr>
          <w:sz w:val="24"/>
          <w:szCs w:val="24"/>
          <w:u w:color="0000FF"/>
        </w:rPr>
        <w:t>[</w:t>
      </w:r>
      <w:bookmarkEnd w:id="50"/>
      <w:r w:rsidRPr="003A5314">
        <w:rPr>
          <w:sz w:val="24"/>
          <w:szCs w:val="24"/>
        </w:rPr>
        <w:t>__]</w:t>
      </w:r>
      <w:bookmarkStart w:id="51" w:name="_cp_change_189"/>
      <w:r w:rsidRPr="003A5314">
        <w:rPr>
          <w:sz w:val="24"/>
          <w:szCs w:val="24"/>
          <w:u w:color="0000FF"/>
        </w:rPr>
        <w:t>)</w:t>
      </w:r>
      <w:bookmarkEnd w:id="51"/>
      <w:r w:rsidRPr="003A5314">
        <w:rPr>
          <w:sz w:val="24"/>
          <w:szCs w:val="24"/>
        </w:rPr>
        <w:t xml:space="preserve">(1) </w:t>
      </w:r>
      <w:r w:rsidR="00B1210D">
        <w:rPr>
          <w:sz w:val="24"/>
          <w:szCs w:val="24"/>
        </w:rPr>
        <w:t>(</w:t>
      </w:r>
      <w:r w:rsidR="00B1210D" w:rsidRPr="003A5314">
        <w:rPr>
          <w:sz w:val="24"/>
          <w:szCs w:val="24"/>
        </w:rPr>
        <w:t xml:space="preserve">Tax Credit Transfers – </w:t>
      </w:r>
      <w:r w:rsidR="00B1210D">
        <w:rPr>
          <w:sz w:val="24"/>
          <w:szCs w:val="24"/>
        </w:rPr>
        <w:t xml:space="preserve">Approved Transfers) </w:t>
      </w:r>
      <w:r w:rsidRPr="003A5314">
        <w:rPr>
          <w:sz w:val="24"/>
          <w:szCs w:val="24"/>
        </w:rPr>
        <w:t xml:space="preserve">is </w:t>
      </w:r>
      <w:r w:rsidR="00516A59" w:rsidRPr="003A5314">
        <w:rPr>
          <w:sz w:val="24"/>
          <w:szCs w:val="24"/>
        </w:rPr>
        <w:t xml:space="preserve">either </w:t>
      </w:r>
      <w:r w:rsidR="007D0F1F" w:rsidRPr="003A5314">
        <w:rPr>
          <w:sz w:val="24"/>
          <w:szCs w:val="24"/>
        </w:rPr>
        <w:t>(</w:t>
      </w:r>
      <w:r w:rsidR="003F750C">
        <w:rPr>
          <w:sz w:val="24"/>
          <w:szCs w:val="24"/>
        </w:rPr>
        <w:t>x</w:t>
      </w:r>
      <w:r w:rsidR="00516A59" w:rsidRPr="003A5314">
        <w:rPr>
          <w:sz w:val="24"/>
          <w:szCs w:val="24"/>
        </w:rPr>
        <w:t>)</w:t>
      </w:r>
      <w:r w:rsidR="003F750C">
        <w:rPr>
          <w:sz w:val="24"/>
          <w:szCs w:val="24"/>
        </w:rPr>
        <w:t> </w:t>
      </w:r>
      <w:r w:rsidRPr="003A5314">
        <w:rPr>
          <w:sz w:val="24"/>
          <w:szCs w:val="24"/>
        </w:rPr>
        <w:t xml:space="preserve">a </w:t>
      </w:r>
      <w:r w:rsidR="005B2FAF" w:rsidRPr="005B2FAF">
        <w:rPr>
          <w:sz w:val="24"/>
          <w:szCs w:val="24"/>
        </w:rPr>
        <w:t xml:space="preserve">Non-Permitted Affiliate </w:t>
      </w:r>
      <w:r w:rsidRPr="003A5314">
        <w:rPr>
          <w:sz w:val="24"/>
          <w:szCs w:val="24"/>
        </w:rPr>
        <w:t>Tax Credit Transfer</w:t>
      </w:r>
      <w:r w:rsidR="00ED0A9A" w:rsidRPr="003A5314">
        <w:rPr>
          <w:sz w:val="24"/>
        </w:rPr>
        <w:t xml:space="preserve"> or </w:t>
      </w:r>
      <w:r w:rsidR="003F750C">
        <w:rPr>
          <w:sz w:val="24"/>
          <w:szCs w:val="24"/>
        </w:rPr>
        <w:t>(y) </w:t>
      </w:r>
      <w:r w:rsidR="00ED0A9A" w:rsidRPr="003A5314">
        <w:rPr>
          <w:sz w:val="24"/>
          <w:szCs w:val="24"/>
        </w:rPr>
        <w:t xml:space="preserve">a </w:t>
      </w:r>
      <w:r w:rsidR="005B2FAF" w:rsidRPr="005B2FAF">
        <w:rPr>
          <w:sz w:val="24"/>
          <w:szCs w:val="24"/>
        </w:rPr>
        <w:t xml:space="preserve">Non-Permitted Affiliate </w:t>
      </w:r>
      <w:r w:rsidR="00ED0A9A" w:rsidRPr="003A5314">
        <w:rPr>
          <w:sz w:val="24"/>
          <w:szCs w:val="24"/>
        </w:rPr>
        <w:t>Tax Credit Control Transfer</w:t>
      </w:r>
      <w:r w:rsidRPr="003A5314">
        <w:rPr>
          <w:sz w:val="24"/>
          <w:szCs w:val="24"/>
        </w:rPr>
        <w:t xml:space="preserve"> the following additional conditions shall apply:</w:t>
      </w:r>
    </w:p>
    <w:p w14:paraId="230BBE0C" w14:textId="4A8A97AE" w:rsidR="00EF7814" w:rsidRPr="003A5314" w:rsidRDefault="00521DB8" w:rsidP="003F750C">
      <w:pPr>
        <w:widowControl/>
        <w:suppressAutoHyphens/>
        <w:spacing w:after="240"/>
        <w:ind w:left="2880" w:right="720" w:firstLine="720"/>
        <w:jc w:val="both"/>
        <w:rPr>
          <w:sz w:val="24"/>
          <w:szCs w:val="24"/>
        </w:rPr>
      </w:pPr>
      <w:r>
        <w:rPr>
          <w:sz w:val="24"/>
          <w:szCs w:val="24"/>
        </w:rPr>
        <w:t>(i)</w:t>
      </w:r>
      <w:r>
        <w:rPr>
          <w:sz w:val="24"/>
          <w:szCs w:val="24"/>
        </w:rPr>
        <w:tab/>
        <w:t>w</w:t>
      </w:r>
      <w:r w:rsidR="00185E4E" w:rsidRPr="003A5314">
        <w:rPr>
          <w:sz w:val="24"/>
          <w:szCs w:val="24"/>
        </w:rPr>
        <w:t xml:space="preserve">ith respect to a </w:t>
      </w:r>
      <w:r w:rsidR="005B2FAF" w:rsidRPr="005B2FAF">
        <w:rPr>
          <w:sz w:val="24"/>
          <w:szCs w:val="24"/>
        </w:rPr>
        <w:t xml:space="preserve">Non-Permitted Affiliate </w:t>
      </w:r>
      <w:r w:rsidR="00185E4E" w:rsidRPr="003A5314">
        <w:rPr>
          <w:sz w:val="24"/>
          <w:szCs w:val="24"/>
        </w:rPr>
        <w:t xml:space="preserve">Tax Credit Transfer, </w:t>
      </w:r>
      <w:r w:rsidR="00064E87" w:rsidRPr="003A5314">
        <w:rPr>
          <w:sz w:val="24"/>
          <w:szCs w:val="24"/>
        </w:rPr>
        <w:t xml:space="preserve">Equity Investor’s capital contribution, as required by Borrower’s </w:t>
      </w:r>
      <w:bookmarkStart w:id="52" w:name="_cp_change_191"/>
      <w:r w:rsidR="00064E87" w:rsidRPr="003A5314">
        <w:rPr>
          <w:sz w:val="24"/>
          <w:szCs w:val="24"/>
          <w:u w:color="0000FF"/>
        </w:rPr>
        <w:t>amended and restated partnership or operating agreement</w:t>
      </w:r>
      <w:bookmarkEnd w:id="52"/>
      <w:r w:rsidR="00064E87" w:rsidRPr="003A5314">
        <w:rPr>
          <w:sz w:val="24"/>
          <w:szCs w:val="24"/>
        </w:rPr>
        <w:t xml:space="preserve">, </w:t>
      </w:r>
      <w:r w:rsidR="00C26D15" w:rsidRPr="003A5314">
        <w:rPr>
          <w:sz w:val="24"/>
          <w:szCs w:val="24"/>
        </w:rPr>
        <w:t xml:space="preserve">including any additional capital contributions </w:t>
      </w:r>
      <w:r w:rsidR="008D274B" w:rsidRPr="003A5314">
        <w:rPr>
          <w:sz w:val="24"/>
          <w:szCs w:val="24"/>
        </w:rPr>
        <w:t xml:space="preserve">as required thereunder, </w:t>
      </w:r>
      <w:r w:rsidR="0049304A" w:rsidRPr="003A5314">
        <w:rPr>
          <w:sz w:val="24"/>
          <w:szCs w:val="24"/>
        </w:rPr>
        <w:t xml:space="preserve">shall have </w:t>
      </w:r>
      <w:r w:rsidR="00064E87" w:rsidRPr="003A5314">
        <w:rPr>
          <w:sz w:val="24"/>
          <w:szCs w:val="24"/>
        </w:rPr>
        <w:t xml:space="preserve">been fully disbursed to Borrower at the time of the </w:t>
      </w:r>
      <w:r w:rsidR="005B2FAF" w:rsidRPr="005B2FAF">
        <w:rPr>
          <w:sz w:val="24"/>
          <w:szCs w:val="24"/>
        </w:rPr>
        <w:t xml:space="preserve">Non-Permitted Affiliate </w:t>
      </w:r>
      <w:r w:rsidR="00064E87" w:rsidRPr="003A5314">
        <w:rPr>
          <w:sz w:val="24"/>
          <w:szCs w:val="24"/>
        </w:rPr>
        <w:t>Tax Credit Transfer;</w:t>
      </w:r>
    </w:p>
    <w:p w14:paraId="1486A41C" w14:textId="64D3D6AC" w:rsidR="00136160" w:rsidRPr="003A5314" w:rsidRDefault="00521DB8" w:rsidP="003F750C">
      <w:pPr>
        <w:widowControl/>
        <w:suppressAutoHyphens/>
        <w:spacing w:after="240"/>
        <w:ind w:left="2880" w:right="720" w:firstLine="720"/>
        <w:jc w:val="both"/>
        <w:rPr>
          <w:sz w:val="24"/>
          <w:szCs w:val="24"/>
        </w:rPr>
      </w:pPr>
      <w:r>
        <w:rPr>
          <w:sz w:val="24"/>
          <w:szCs w:val="24"/>
        </w:rPr>
        <w:t>(ii)</w:t>
      </w:r>
      <w:r>
        <w:rPr>
          <w:sz w:val="24"/>
          <w:szCs w:val="24"/>
        </w:rPr>
        <w:tab/>
      </w:r>
      <w:r w:rsidR="00136160" w:rsidRPr="003A5314">
        <w:rPr>
          <w:sz w:val="24"/>
          <w:szCs w:val="24"/>
        </w:rPr>
        <w:t>no material adverse change to the financial condition of Borrower</w:t>
      </w:r>
      <w:bookmarkStart w:id="53" w:name="_cp_change_194"/>
      <w:r w:rsidR="00136160" w:rsidRPr="003A5314">
        <w:rPr>
          <w:sz w:val="24"/>
          <w:szCs w:val="24"/>
          <w:u w:color="0000FF"/>
        </w:rPr>
        <w:t>,</w:t>
      </w:r>
      <w:r w:rsidR="005007C0">
        <w:rPr>
          <w:sz w:val="24"/>
          <w:szCs w:val="24"/>
          <w:u w:color="0000FF"/>
        </w:rPr>
        <w:t xml:space="preserve"> </w:t>
      </w:r>
      <w:r w:rsidR="005007C0" w:rsidRPr="000E41FC">
        <w:rPr>
          <w:b/>
          <w:bCs/>
          <w:sz w:val="24"/>
          <w:szCs w:val="24"/>
        </w:rPr>
        <w:t>[</w:t>
      </w:r>
      <w:r w:rsidR="005007C0" w:rsidRPr="00002B58">
        <w:rPr>
          <w:b/>
          <w:bCs/>
          <w:sz w:val="24"/>
          <w:szCs w:val="24"/>
        </w:rPr>
        <w:t>DRAFTING NOTE:</w:t>
      </w:r>
      <w:r w:rsidR="005007C0">
        <w:rPr>
          <w:sz w:val="24"/>
          <w:szCs w:val="24"/>
        </w:rPr>
        <w:t xml:space="preserve"> </w:t>
      </w:r>
      <w:r w:rsidR="005007C0" w:rsidRPr="00002B58">
        <w:rPr>
          <w:b/>
          <w:bCs/>
          <w:sz w:val="24"/>
          <w:szCs w:val="24"/>
        </w:rPr>
        <w:t>INSERT IF THERE IS A BIF</w:t>
      </w:r>
      <w:r w:rsidR="005007C0">
        <w:rPr>
          <w:b/>
          <w:bCs/>
          <w:sz w:val="24"/>
          <w:szCs w:val="24"/>
        </w:rPr>
        <w:t>U</w:t>
      </w:r>
      <w:r w:rsidR="005007C0" w:rsidRPr="00002B58">
        <w:rPr>
          <w:b/>
          <w:bCs/>
          <w:sz w:val="24"/>
          <w:szCs w:val="24"/>
        </w:rPr>
        <w:t>RCATED STRUCTURE</w:t>
      </w:r>
      <w:r w:rsidR="005007C0">
        <w:rPr>
          <w:sz w:val="24"/>
          <w:szCs w:val="24"/>
        </w:rPr>
        <w:t>: Sponsor</w:t>
      </w:r>
      <w:r w:rsidR="005007C0" w:rsidRPr="000E41FC">
        <w:rPr>
          <w:b/>
          <w:bCs/>
          <w:sz w:val="24"/>
          <w:szCs w:val="24"/>
        </w:rPr>
        <w:t>]</w:t>
      </w:r>
      <w:r w:rsidR="00136160" w:rsidRPr="003A5314">
        <w:rPr>
          <w:sz w:val="24"/>
          <w:szCs w:val="24"/>
          <w:u w:color="0000FF"/>
        </w:rPr>
        <w:t xml:space="preserve"> Key </w:t>
      </w:r>
      <w:r w:rsidR="00136160" w:rsidRPr="003A5314">
        <w:rPr>
          <w:sz w:val="24"/>
          <w:u w:color="0000FF"/>
        </w:rPr>
        <w:t>Principal</w:t>
      </w:r>
      <w:bookmarkEnd w:id="53"/>
      <w:r w:rsidR="00136160" w:rsidRPr="003A5314">
        <w:rPr>
          <w:sz w:val="24"/>
          <w:szCs w:val="24"/>
        </w:rPr>
        <w:t xml:space="preserve"> or Guarantor </w:t>
      </w:r>
      <w:bookmarkStart w:id="54" w:name="_cp_change_196"/>
      <w:r w:rsidR="00136160" w:rsidRPr="003A5314">
        <w:rPr>
          <w:sz w:val="24"/>
          <w:szCs w:val="24"/>
          <w:u w:color="0000FF"/>
        </w:rPr>
        <w:t>shall have</w:t>
      </w:r>
      <w:bookmarkEnd w:id="54"/>
      <w:r w:rsidR="00136160" w:rsidRPr="003A5314">
        <w:rPr>
          <w:sz w:val="24"/>
          <w:szCs w:val="24"/>
        </w:rPr>
        <w:t xml:space="preserve"> occurred since the Effective Date; and</w:t>
      </w:r>
    </w:p>
    <w:p w14:paraId="0C52802B" w14:textId="76324F5F" w:rsidR="00064E87" w:rsidRPr="003A5314" w:rsidRDefault="00521DB8" w:rsidP="003F750C">
      <w:pPr>
        <w:widowControl/>
        <w:suppressAutoHyphens/>
        <w:spacing w:after="240"/>
        <w:ind w:left="2880" w:right="720" w:firstLine="720"/>
        <w:jc w:val="both"/>
        <w:rPr>
          <w:sz w:val="24"/>
          <w:szCs w:val="24"/>
        </w:rPr>
      </w:pPr>
      <w:r>
        <w:rPr>
          <w:sz w:val="24"/>
          <w:szCs w:val="24"/>
        </w:rPr>
        <w:t>(iii)</w:t>
      </w:r>
      <w:r>
        <w:rPr>
          <w:sz w:val="24"/>
          <w:szCs w:val="24"/>
        </w:rPr>
        <w:tab/>
      </w:r>
      <w:r w:rsidR="007D4FE2" w:rsidRPr="003A5314">
        <w:rPr>
          <w:sz w:val="24"/>
          <w:szCs w:val="24"/>
        </w:rPr>
        <w:t xml:space="preserve">the </w:t>
      </w:r>
      <w:r w:rsidR="005B2FAF" w:rsidRPr="005B2FAF">
        <w:rPr>
          <w:sz w:val="24"/>
          <w:szCs w:val="24"/>
        </w:rPr>
        <w:t xml:space="preserve">Non-Permitted Affiliate </w:t>
      </w:r>
      <w:r w:rsidR="007D4FE2" w:rsidRPr="003A5314">
        <w:rPr>
          <w:sz w:val="24"/>
          <w:szCs w:val="24"/>
        </w:rPr>
        <w:t xml:space="preserve">Tax Credit Transfer transferee </w:t>
      </w:r>
      <w:r w:rsidR="00961939" w:rsidRPr="003A5314">
        <w:rPr>
          <w:sz w:val="24"/>
          <w:szCs w:val="24"/>
        </w:rPr>
        <w:t xml:space="preserve">or the </w:t>
      </w:r>
      <w:r w:rsidR="005B2FAF" w:rsidRPr="005B2FAF">
        <w:rPr>
          <w:sz w:val="24"/>
          <w:szCs w:val="24"/>
        </w:rPr>
        <w:t xml:space="preserve">Non-Permitted Affiliate </w:t>
      </w:r>
      <w:r w:rsidR="00961939" w:rsidRPr="003A5314">
        <w:rPr>
          <w:sz w:val="24"/>
          <w:szCs w:val="24"/>
        </w:rPr>
        <w:t xml:space="preserve">Tax Credit Control </w:t>
      </w:r>
      <w:r w:rsidR="00185E4E" w:rsidRPr="003A5314">
        <w:rPr>
          <w:sz w:val="24"/>
          <w:szCs w:val="24"/>
        </w:rPr>
        <w:t>Transfer transferee, as applicable</w:t>
      </w:r>
      <w:r w:rsidR="00E023E7">
        <w:rPr>
          <w:sz w:val="24"/>
          <w:szCs w:val="24"/>
        </w:rPr>
        <w:t>,</w:t>
      </w:r>
      <w:r w:rsidR="00185E4E" w:rsidRPr="003A5314">
        <w:rPr>
          <w:sz w:val="24"/>
          <w:szCs w:val="24"/>
        </w:rPr>
        <w:t xml:space="preserve"> </w:t>
      </w:r>
      <w:r w:rsidR="007D4FE2" w:rsidRPr="003A5314">
        <w:rPr>
          <w:sz w:val="24"/>
          <w:szCs w:val="24"/>
        </w:rPr>
        <w:t xml:space="preserve">shall be Controlled by any combination of </w:t>
      </w:r>
      <w:r w:rsidR="00EF3F24" w:rsidRPr="00626AA9">
        <w:rPr>
          <w:b/>
          <w:bCs/>
          <w:sz w:val="24"/>
          <w:szCs w:val="24"/>
        </w:rPr>
        <w:t>[DRAFTING NOTE: COMPLETE</w:t>
      </w:r>
      <w:r w:rsidR="00EF3F24">
        <w:rPr>
          <w:sz w:val="24"/>
          <w:szCs w:val="24"/>
        </w:rPr>
        <w:t xml:space="preserve"> </w:t>
      </w:r>
      <w:r w:rsidR="00EF3F24" w:rsidRPr="003A5314">
        <w:rPr>
          <w:b/>
          <w:bCs/>
          <w:sz w:val="24"/>
          <w:szCs w:val="24"/>
        </w:rPr>
        <w:t>BLANK WITH FANNIE MAE-APPROVED, UNDERWRITTEN TRANSFEREE</w:t>
      </w:r>
      <w:r w:rsidR="009A54D1">
        <w:rPr>
          <w:b/>
          <w:bCs/>
          <w:sz w:val="24"/>
          <w:szCs w:val="24"/>
        </w:rPr>
        <w:t xml:space="preserve"> CONTROL PARTY(IES)</w:t>
      </w:r>
      <w:r w:rsidR="007D4FE2" w:rsidRPr="003A5314">
        <w:rPr>
          <w:sz w:val="24"/>
          <w:szCs w:val="24"/>
        </w:rPr>
        <w:t>.</w:t>
      </w:r>
      <w:r w:rsidR="00150975" w:rsidRPr="00DF784D">
        <w:rPr>
          <w:b/>
          <w:bCs/>
          <w:sz w:val="24"/>
          <w:szCs w:val="24"/>
        </w:rPr>
        <w:t>]</w:t>
      </w:r>
    </w:p>
    <w:p w14:paraId="612D9AB2" w14:textId="2E208FB7" w:rsidR="002E0F2E" w:rsidRPr="003A5314" w:rsidRDefault="00D309B6" w:rsidP="00890950">
      <w:pPr>
        <w:widowControl/>
        <w:spacing w:after="240"/>
        <w:ind w:left="2160" w:right="720" w:firstLine="720"/>
        <w:jc w:val="both"/>
        <w:rPr>
          <w:sz w:val="24"/>
          <w:szCs w:val="24"/>
        </w:rPr>
      </w:pPr>
      <w:r w:rsidRPr="003A5314">
        <w:rPr>
          <w:sz w:val="24"/>
          <w:szCs w:val="24"/>
        </w:rPr>
        <w:t xml:space="preserve">If the conditions set forth in </w:t>
      </w:r>
      <w:r w:rsidR="00BD6907">
        <w:rPr>
          <w:sz w:val="24"/>
          <w:szCs w:val="24"/>
        </w:rPr>
        <w:t>Section 11.03([__])</w:t>
      </w:r>
      <w:r w:rsidR="00EF3F24">
        <w:rPr>
          <w:sz w:val="24"/>
          <w:szCs w:val="24"/>
        </w:rPr>
        <w:t xml:space="preserve">(1) </w:t>
      </w:r>
      <w:r w:rsidR="00EF3F24" w:rsidRPr="003A5314">
        <w:rPr>
          <w:sz w:val="24"/>
          <w:szCs w:val="24"/>
        </w:rPr>
        <w:t>(Tax Credit Transfers – Approved Transfers)</w:t>
      </w:r>
      <w:r w:rsidR="00EF3F24">
        <w:rPr>
          <w:sz w:val="24"/>
          <w:szCs w:val="24"/>
        </w:rPr>
        <w:t xml:space="preserve"> and </w:t>
      </w:r>
      <w:r w:rsidRPr="003A5314">
        <w:rPr>
          <w:sz w:val="24"/>
          <w:szCs w:val="24"/>
        </w:rPr>
        <w:t>this Section 11.03</w:t>
      </w:r>
      <w:r w:rsidR="009C5A1E" w:rsidRPr="003A5314">
        <w:rPr>
          <w:sz w:val="24"/>
          <w:szCs w:val="24"/>
        </w:rPr>
        <w:t xml:space="preserve"> </w:t>
      </w:r>
      <w:r w:rsidRPr="003A5314">
        <w:rPr>
          <w:sz w:val="24"/>
          <w:szCs w:val="24"/>
        </w:rPr>
        <w:t>(</w:t>
      </w:r>
      <w:bookmarkStart w:id="55" w:name="_cp_change_200"/>
      <w:r w:rsidRPr="003A5314">
        <w:rPr>
          <w:sz w:val="24"/>
          <w:szCs w:val="24"/>
          <w:u w:color="0000FF"/>
        </w:rPr>
        <w:t>[</w:t>
      </w:r>
      <w:bookmarkEnd w:id="55"/>
      <w:r w:rsidRPr="003A5314">
        <w:rPr>
          <w:sz w:val="24"/>
          <w:szCs w:val="24"/>
        </w:rPr>
        <w:t>__]</w:t>
      </w:r>
      <w:bookmarkStart w:id="56" w:name="_cp_change_202"/>
      <w:r w:rsidRPr="003A5314">
        <w:rPr>
          <w:sz w:val="24"/>
          <w:szCs w:val="24"/>
          <w:u w:color="0000FF"/>
        </w:rPr>
        <w:t>)</w:t>
      </w:r>
      <w:bookmarkEnd w:id="56"/>
      <w:r w:rsidRPr="003A5314">
        <w:rPr>
          <w:sz w:val="24"/>
          <w:szCs w:val="24"/>
        </w:rPr>
        <w:t xml:space="preserve">(2) (Tax Credit Transfers </w:t>
      </w:r>
      <w:r w:rsidR="002C12F1">
        <w:rPr>
          <w:sz w:val="24"/>
          <w:szCs w:val="24"/>
        </w:rPr>
        <w:t>–</w:t>
      </w:r>
      <w:r w:rsidRPr="003A5314">
        <w:rPr>
          <w:sz w:val="24"/>
          <w:szCs w:val="24"/>
        </w:rPr>
        <w:t xml:space="preserve"> Additional Conditions on </w:t>
      </w:r>
      <w:r w:rsidR="00A01B75" w:rsidRPr="003A5314">
        <w:rPr>
          <w:sz w:val="24"/>
          <w:szCs w:val="24"/>
        </w:rPr>
        <w:t xml:space="preserve">Approved </w:t>
      </w:r>
      <w:r w:rsidRPr="003A5314">
        <w:rPr>
          <w:sz w:val="24"/>
          <w:szCs w:val="24"/>
        </w:rPr>
        <w:t>Transfers) are satisfied, the Transfer Fee shall be waived for any Transfer made pursuant to Section 11.03(</w:t>
      </w:r>
      <w:bookmarkStart w:id="57" w:name="_cp_change_204"/>
      <w:r w:rsidRPr="003A5314">
        <w:rPr>
          <w:sz w:val="24"/>
          <w:szCs w:val="24"/>
          <w:u w:color="0000FF"/>
        </w:rPr>
        <w:t>[</w:t>
      </w:r>
      <w:bookmarkEnd w:id="57"/>
      <w:r w:rsidRPr="003A5314">
        <w:rPr>
          <w:sz w:val="24"/>
          <w:szCs w:val="24"/>
        </w:rPr>
        <w:t>__]</w:t>
      </w:r>
      <w:bookmarkStart w:id="58" w:name="_cp_change_206"/>
      <w:r w:rsidRPr="003A5314">
        <w:rPr>
          <w:sz w:val="24"/>
          <w:szCs w:val="24"/>
          <w:u w:color="0000FF"/>
        </w:rPr>
        <w:t>)</w:t>
      </w:r>
      <w:bookmarkEnd w:id="58"/>
      <w:r w:rsidRPr="003A5314">
        <w:rPr>
          <w:sz w:val="24"/>
          <w:szCs w:val="24"/>
        </w:rPr>
        <w:t>(1) (Tax Credit Transfers – Approved Transfers).  Borrower shall pay the Review Fee and out-of-pocket costs set forth in Section 11.03(g).</w:t>
      </w:r>
    </w:p>
    <w:p w14:paraId="2D948D7C" w14:textId="77777777" w:rsidR="007E425F" w:rsidRPr="003A5314" w:rsidRDefault="00905265" w:rsidP="00895E42">
      <w:pPr>
        <w:keepNext/>
        <w:widowControl/>
        <w:suppressAutoHyphens/>
        <w:spacing w:after="240"/>
        <w:ind w:left="1440" w:right="720" w:firstLine="720"/>
        <w:jc w:val="both"/>
        <w:rPr>
          <w:b/>
          <w:sz w:val="24"/>
          <w:szCs w:val="24"/>
        </w:rPr>
      </w:pPr>
      <w:r w:rsidRPr="003A5314">
        <w:rPr>
          <w:b/>
          <w:sz w:val="24"/>
          <w:szCs w:val="24"/>
        </w:rPr>
        <w:t>(3)</w:t>
      </w:r>
      <w:r w:rsidRPr="003A5314">
        <w:rPr>
          <w:b/>
          <w:sz w:val="24"/>
          <w:szCs w:val="24"/>
        </w:rPr>
        <w:tab/>
        <w:t>Other Removal of Borrower General Partner/Manager.</w:t>
      </w:r>
    </w:p>
    <w:p w14:paraId="36404926" w14:textId="7134ABC5" w:rsidR="00076422" w:rsidRDefault="005E301A" w:rsidP="009C5A1E">
      <w:pPr>
        <w:pStyle w:val="BodyText2"/>
        <w:tabs>
          <w:tab w:val="clear" w:pos="0"/>
          <w:tab w:val="clear" w:pos="720"/>
          <w:tab w:val="clear" w:pos="1440"/>
        </w:tabs>
        <w:spacing w:after="240"/>
        <w:ind w:left="1440" w:right="720" w:firstLine="720"/>
        <w:rPr>
          <w:spacing w:val="0"/>
          <w:sz w:val="24"/>
          <w:szCs w:val="24"/>
        </w:rPr>
      </w:pPr>
      <w:r w:rsidRPr="003A5314">
        <w:rPr>
          <w:spacing w:val="0"/>
          <w:sz w:val="24"/>
          <w:szCs w:val="24"/>
        </w:rPr>
        <w:t xml:space="preserve">If </w:t>
      </w:r>
      <w:r w:rsidR="002D3613" w:rsidRPr="003A5314">
        <w:rPr>
          <w:b/>
          <w:bCs/>
          <w:sz w:val="24"/>
          <w:szCs w:val="24"/>
        </w:rPr>
        <w:t>[DRAFTING NOTE</w:t>
      </w:r>
      <w:r w:rsidR="002D3613" w:rsidRPr="00635E42">
        <w:rPr>
          <w:b/>
          <w:bCs/>
          <w:sz w:val="24"/>
          <w:szCs w:val="24"/>
        </w:rPr>
        <w:t>:</w:t>
      </w:r>
      <w:r w:rsidR="002D3613" w:rsidRPr="00635E42">
        <w:rPr>
          <w:sz w:val="24"/>
          <w:szCs w:val="24"/>
        </w:rPr>
        <w:t xml:space="preserve"> </w:t>
      </w:r>
      <w:r w:rsidR="002D3613" w:rsidRPr="003A5314">
        <w:rPr>
          <w:b/>
          <w:bCs/>
          <w:sz w:val="24"/>
          <w:szCs w:val="24"/>
        </w:rPr>
        <w:t xml:space="preserve">INCLUDE THE FOLLOWING PROVISION FOR PROJECTS INVOLVING A PHA/PFC/HFC TAX EXEMPTION OR NONPROFIT TAX EXEMPTION: </w:t>
      </w:r>
      <w:r w:rsidR="00ED4FE7" w:rsidRPr="003A5314">
        <w:rPr>
          <w:sz w:val="24"/>
          <w:szCs w:val="24"/>
        </w:rPr>
        <w:t>Administrative</w:t>
      </w:r>
      <w:r w:rsidR="00ED4FE7" w:rsidRPr="00521DB8">
        <w:rPr>
          <w:b/>
          <w:bCs/>
          <w:sz w:val="24"/>
          <w:szCs w:val="24"/>
        </w:rPr>
        <w:t>]</w:t>
      </w:r>
      <w:r w:rsidR="00ED4FE7" w:rsidRPr="003A5314">
        <w:rPr>
          <w:sz w:val="24"/>
        </w:rPr>
        <w:t xml:space="preserve"> </w:t>
      </w:r>
      <w:r w:rsidRPr="003A5314">
        <w:rPr>
          <w:spacing w:val="0"/>
          <w:sz w:val="24"/>
          <w:szCs w:val="24"/>
        </w:rPr>
        <w:t>Borrower General Partner/Manager is removed as a general partner, managing general partner, managing member or sole manager (as applicable) of Borrower, in accordance with the terms of the limited partnership agreement or operating agreement (as applicable) of Borrower, and is replaced by another Person that is not a Permitted Affiliate (to the extent that a Transfer of an interest by</w:t>
      </w:r>
      <w:r w:rsidR="005007C0">
        <w:rPr>
          <w:spacing w:val="0"/>
          <w:sz w:val="24"/>
          <w:szCs w:val="24"/>
        </w:rPr>
        <w:t xml:space="preserve"> </w:t>
      </w:r>
      <w:r w:rsidR="005007C0" w:rsidRPr="000E41FC">
        <w:rPr>
          <w:b/>
          <w:bCs/>
          <w:sz w:val="24"/>
          <w:szCs w:val="24"/>
        </w:rPr>
        <w:t>[</w:t>
      </w:r>
      <w:r w:rsidR="005007C0" w:rsidRPr="00002B58">
        <w:rPr>
          <w:b/>
          <w:bCs/>
          <w:sz w:val="24"/>
          <w:szCs w:val="24"/>
        </w:rPr>
        <w:t>DRAFTING NOTE:</w:t>
      </w:r>
      <w:r w:rsidR="005007C0">
        <w:rPr>
          <w:sz w:val="24"/>
          <w:szCs w:val="24"/>
        </w:rPr>
        <w:t xml:space="preserve"> </w:t>
      </w:r>
      <w:r w:rsidR="005007C0" w:rsidRPr="00002B58">
        <w:rPr>
          <w:b/>
          <w:bCs/>
          <w:sz w:val="24"/>
          <w:szCs w:val="24"/>
        </w:rPr>
        <w:t>INSERT IF THERE IS A BIF</w:t>
      </w:r>
      <w:r w:rsidR="005007C0">
        <w:rPr>
          <w:b/>
          <w:bCs/>
          <w:sz w:val="24"/>
          <w:szCs w:val="24"/>
        </w:rPr>
        <w:t>U</w:t>
      </w:r>
      <w:r w:rsidR="005007C0" w:rsidRPr="00002B58">
        <w:rPr>
          <w:b/>
          <w:bCs/>
          <w:sz w:val="24"/>
          <w:szCs w:val="24"/>
        </w:rPr>
        <w:t>RCATED STRUCTURE</w:t>
      </w:r>
      <w:r w:rsidR="005007C0">
        <w:rPr>
          <w:sz w:val="24"/>
          <w:szCs w:val="24"/>
        </w:rPr>
        <w:t>: Sponsor</w:t>
      </w:r>
      <w:r w:rsidR="005007C0" w:rsidRPr="000E41FC">
        <w:rPr>
          <w:b/>
          <w:bCs/>
          <w:sz w:val="24"/>
          <w:szCs w:val="24"/>
        </w:rPr>
        <w:t>]</w:t>
      </w:r>
      <w:r w:rsidRPr="003A5314">
        <w:rPr>
          <w:spacing w:val="0"/>
          <w:sz w:val="24"/>
          <w:szCs w:val="24"/>
        </w:rPr>
        <w:t xml:space="preserve"> Key Principal, Guarantor or Borrower as described in this Article 11 is accomplished thereby), the transferor and transferee shall be required to comply with all requirements of this Article 11, including payment of the fees set forth in Section 11.03(g).</w:t>
      </w:r>
      <w:bookmarkStart w:id="59" w:name="_cp_change_220"/>
    </w:p>
    <w:bookmarkEnd w:id="59"/>
    <w:p w14:paraId="62F152F1" w14:textId="77777777" w:rsidR="00465C8A" w:rsidRPr="00465C8A" w:rsidRDefault="00465C8A" w:rsidP="00465C8A">
      <w:pPr>
        <w:pStyle w:val="ListParagraph"/>
        <w:widowControl/>
        <w:numPr>
          <w:ilvl w:val="0"/>
          <w:numId w:val="1"/>
        </w:numPr>
        <w:suppressAutoHyphens/>
        <w:spacing w:after="240"/>
        <w:ind w:right="-43"/>
        <w:contextualSpacing w:val="0"/>
        <w:jc w:val="both"/>
        <w:rPr>
          <w:sz w:val="24"/>
          <w:szCs w:val="24"/>
        </w:rPr>
      </w:pPr>
      <w:r w:rsidRPr="00465C8A">
        <w:rPr>
          <w:sz w:val="24"/>
          <w:szCs w:val="24"/>
        </w:rPr>
        <w:t>Section 14.01(a) (Events of Default – Automatic Events of Default) of the Loan Agreement is hereby amended by adding the following provision to the end thereof:</w:t>
      </w:r>
    </w:p>
    <w:p w14:paraId="5F07C895" w14:textId="6D16A5C5" w:rsidR="00465C8A" w:rsidRPr="009E6541" w:rsidRDefault="00465C8A" w:rsidP="00465C8A">
      <w:pPr>
        <w:pStyle w:val="ListParagraph"/>
        <w:widowControl/>
        <w:suppressAutoHyphens/>
        <w:spacing w:after="240"/>
        <w:ind w:left="1440" w:right="720" w:firstLine="720"/>
        <w:contextualSpacing w:val="0"/>
        <w:jc w:val="both"/>
        <w:rPr>
          <w:sz w:val="24"/>
          <w:szCs w:val="24"/>
        </w:rPr>
      </w:pPr>
      <w:r w:rsidRPr="009E6541">
        <w:rPr>
          <w:sz w:val="24"/>
          <w:szCs w:val="24"/>
        </w:rPr>
        <w:t>([__])</w:t>
      </w:r>
      <w:r w:rsidRPr="009E6541">
        <w:rPr>
          <w:sz w:val="24"/>
          <w:szCs w:val="24"/>
        </w:rPr>
        <w:tab/>
        <w:t>any failure by Borrower to comply with Section</w:t>
      </w:r>
      <w:r w:rsidR="005823B3">
        <w:rPr>
          <w:sz w:val="24"/>
          <w:szCs w:val="24"/>
        </w:rPr>
        <w:t>s</w:t>
      </w:r>
      <w:r w:rsidRPr="009E6541">
        <w:rPr>
          <w:sz w:val="24"/>
          <w:szCs w:val="24"/>
        </w:rPr>
        <w:t> [__].05</w:t>
      </w:r>
      <w:r w:rsidR="005823B3">
        <w:rPr>
          <w:sz w:val="24"/>
          <w:szCs w:val="24"/>
        </w:rPr>
        <w:t>(b), (c), (d), (e), (f)(1) and (f)(2)</w:t>
      </w:r>
      <w:r w:rsidRPr="009E6541">
        <w:rPr>
          <w:sz w:val="24"/>
          <w:szCs w:val="24"/>
        </w:rPr>
        <w:t xml:space="preserve"> (</w:t>
      </w:r>
      <w:r w:rsidR="00A57BEA" w:rsidRPr="00A57BEA">
        <w:rPr>
          <w:sz w:val="24"/>
          <w:szCs w:val="24"/>
        </w:rPr>
        <w:t xml:space="preserve">Items Related to Tax Credit Properties </w:t>
      </w:r>
      <w:r w:rsidRPr="009E6541">
        <w:rPr>
          <w:sz w:val="24"/>
          <w:szCs w:val="24"/>
        </w:rPr>
        <w:t>– Tax Credit Covenants) of this Loan Agreement.</w:t>
      </w:r>
    </w:p>
    <w:p w14:paraId="03FB5ECE" w14:textId="65AD3E44" w:rsidR="009E6541" w:rsidRPr="009E6541" w:rsidRDefault="009E6541" w:rsidP="009E6541">
      <w:pPr>
        <w:pStyle w:val="ListParagraph"/>
        <w:widowControl/>
        <w:numPr>
          <w:ilvl w:val="0"/>
          <w:numId w:val="1"/>
        </w:numPr>
        <w:suppressAutoHyphens/>
        <w:spacing w:after="240"/>
        <w:ind w:right="-40"/>
        <w:contextualSpacing w:val="0"/>
        <w:jc w:val="both"/>
        <w:rPr>
          <w:sz w:val="24"/>
          <w:szCs w:val="24"/>
        </w:rPr>
      </w:pPr>
      <w:r w:rsidRPr="009E6541">
        <w:rPr>
          <w:sz w:val="24"/>
          <w:szCs w:val="24"/>
        </w:rPr>
        <w:t>The first paragraph of Section 14.01(c) (Events of Default – Events of Default Subject to Extended Cure Period) of the Loan Agreement is hereby amended and restated as follows:</w:t>
      </w:r>
    </w:p>
    <w:p w14:paraId="7C450604" w14:textId="56B3F352" w:rsidR="009E6541" w:rsidRPr="009E6541" w:rsidRDefault="00465C8A" w:rsidP="00465C8A">
      <w:pPr>
        <w:pStyle w:val="ListParagraph"/>
        <w:widowControl/>
        <w:suppressAutoHyphens/>
        <w:spacing w:after="240"/>
        <w:ind w:left="1440" w:right="720" w:firstLine="720"/>
        <w:contextualSpacing w:val="0"/>
        <w:jc w:val="both"/>
        <w:rPr>
          <w:sz w:val="24"/>
          <w:szCs w:val="24"/>
        </w:rPr>
      </w:pPr>
      <w:r w:rsidRPr="00465C8A">
        <w:rPr>
          <w:sz w:val="24"/>
          <w:szCs w:val="24"/>
        </w:rPr>
        <w:t xml:space="preserve">The following shall constitute an Event of Default if the existence of such condition or event, or such failure to perform or default in performance continues for a period of thirty (30) days after written notice by Lender to Borrower </w:t>
      </w:r>
      <w:r w:rsidRPr="008F2588">
        <w:rPr>
          <w:sz w:val="24"/>
          <w:szCs w:val="24"/>
        </w:rPr>
        <w:t xml:space="preserve">and Equity Investor (so long as Equity Investor maintains its ownership interest in Borrower) of the existence of such condition or event, or of such failure to perform or default in performance, provided, however, </w:t>
      </w:r>
      <w:r w:rsidR="001F25BF">
        <w:rPr>
          <w:sz w:val="24"/>
          <w:szCs w:val="24"/>
        </w:rPr>
        <w:t xml:space="preserve">that </w:t>
      </w:r>
      <w:r w:rsidRPr="008F2588">
        <w:rPr>
          <w:sz w:val="24"/>
          <w:szCs w:val="24"/>
        </w:rPr>
        <w:t xml:space="preserve">such period may be extended for up to an additional sixty (60) days if Borrower and/or such Equity Investor, in </w:t>
      </w:r>
      <w:r w:rsidR="001F25BF">
        <w:rPr>
          <w:sz w:val="24"/>
          <w:szCs w:val="24"/>
        </w:rPr>
        <w:t xml:space="preserve">Lender’s </w:t>
      </w:r>
      <w:r w:rsidRPr="008F2588">
        <w:rPr>
          <w:sz w:val="24"/>
          <w:szCs w:val="24"/>
        </w:rPr>
        <w:t xml:space="preserve">discretion, is diligently pursuing </w:t>
      </w:r>
      <w:r w:rsidR="001F25BF">
        <w:rPr>
          <w:sz w:val="24"/>
          <w:szCs w:val="24"/>
        </w:rPr>
        <w:t>the</w:t>
      </w:r>
      <w:r w:rsidRPr="008F2588">
        <w:rPr>
          <w:sz w:val="24"/>
          <w:szCs w:val="24"/>
        </w:rPr>
        <w:t xml:space="preserve"> cure </w:t>
      </w:r>
      <w:r w:rsidR="001F25BF">
        <w:rPr>
          <w:sz w:val="24"/>
          <w:szCs w:val="24"/>
        </w:rPr>
        <w:t>thereof</w:t>
      </w:r>
      <w:r w:rsidRPr="008F2588">
        <w:rPr>
          <w:sz w:val="24"/>
          <w:szCs w:val="24"/>
        </w:rPr>
        <w:t>; provided,</w:t>
      </w:r>
      <w:r w:rsidRPr="00465C8A">
        <w:rPr>
          <w:sz w:val="24"/>
          <w:szCs w:val="24"/>
        </w:rPr>
        <w:t xml:space="preserve"> further, however, </w:t>
      </w:r>
      <w:r w:rsidR="001F25BF">
        <w:rPr>
          <w:sz w:val="24"/>
          <w:szCs w:val="24"/>
        </w:rPr>
        <w:t xml:space="preserve">that </w:t>
      </w:r>
      <w:r w:rsidRPr="00465C8A">
        <w:rPr>
          <w:sz w:val="24"/>
          <w:szCs w:val="24"/>
        </w:rPr>
        <w:t>no such written notice, grace period, or extension shall apply if, in Lender’s discretion, immediate exercise by Lender of a right or remedy under this Loan Agreement or any Loan Document is required to avoid harm to Lender or impairment of the Mortgage Loan (including the Loan Documents), the Mortgaged Property or any other security given for the Mortgage Loan:</w:t>
      </w:r>
    </w:p>
    <w:p w14:paraId="6AF30188" w14:textId="30FAC4AA" w:rsidR="007E425F" w:rsidRPr="00DF784D" w:rsidRDefault="00BB515A" w:rsidP="00DF784D">
      <w:pPr>
        <w:pStyle w:val="ListParagraph"/>
        <w:widowControl/>
        <w:numPr>
          <w:ilvl w:val="0"/>
          <w:numId w:val="1"/>
        </w:numPr>
        <w:suppressAutoHyphens/>
        <w:spacing w:after="240"/>
        <w:ind w:right="-40"/>
        <w:jc w:val="both"/>
        <w:rPr>
          <w:sz w:val="24"/>
          <w:szCs w:val="24"/>
        </w:rPr>
      </w:pPr>
      <w:r w:rsidRPr="00DF784D">
        <w:rPr>
          <w:sz w:val="24"/>
          <w:szCs w:val="24"/>
        </w:rPr>
        <w:t>Section 15.02 (Notice) of the Loan Agreement is hereby amended by adding the following provision to the end thereof:</w:t>
      </w:r>
    </w:p>
    <w:p w14:paraId="078E9CD2" w14:textId="52E4C20F" w:rsidR="007E425F" w:rsidRPr="003A5314" w:rsidRDefault="00521DB8" w:rsidP="00895E42">
      <w:pPr>
        <w:widowControl/>
        <w:suppressAutoHyphens/>
        <w:spacing w:after="240"/>
        <w:ind w:left="1440" w:right="720" w:firstLine="720"/>
        <w:jc w:val="both"/>
        <w:rPr>
          <w:b/>
          <w:sz w:val="24"/>
          <w:szCs w:val="24"/>
        </w:rPr>
      </w:pPr>
      <w:r>
        <w:rPr>
          <w:sz w:val="24"/>
          <w:szCs w:val="24"/>
        </w:rPr>
        <w:t>([__])</w:t>
      </w:r>
      <w:r>
        <w:rPr>
          <w:sz w:val="24"/>
          <w:szCs w:val="24"/>
        </w:rPr>
        <w:tab/>
      </w:r>
      <w:r w:rsidR="007E425F" w:rsidRPr="003A5314">
        <w:rPr>
          <w:sz w:val="24"/>
          <w:szCs w:val="24"/>
        </w:rPr>
        <w:t>Lender agrees that effective notice to Borrower under this Loan Agreement and the other Loan Documents shall require delivery of a copy of any such notice to Equity Investor.  Equity Investor’s notice address is included in the Summary of Loan Terms.</w:t>
      </w:r>
    </w:p>
    <w:p w14:paraId="0522D2AC" w14:textId="3CF06AB7" w:rsidR="007E425F" w:rsidRPr="00DF784D" w:rsidRDefault="00BB515A" w:rsidP="00DF784D">
      <w:pPr>
        <w:pStyle w:val="ListParagraph"/>
        <w:widowControl/>
        <w:numPr>
          <w:ilvl w:val="0"/>
          <w:numId w:val="1"/>
        </w:numPr>
        <w:suppressAutoHyphens/>
        <w:spacing w:after="240"/>
        <w:ind w:right="-40"/>
        <w:jc w:val="both"/>
        <w:rPr>
          <w:sz w:val="24"/>
          <w:szCs w:val="24"/>
        </w:rPr>
      </w:pPr>
      <w:r w:rsidRPr="00DF784D">
        <w:rPr>
          <w:sz w:val="24"/>
          <w:szCs w:val="24"/>
        </w:rPr>
        <w:t>The following article is hereby added to the Loan Agreement as Article [___] (Items Related to Tax Credit Properties):</w:t>
      </w:r>
    </w:p>
    <w:p w14:paraId="23F8D4AC" w14:textId="77777777" w:rsidR="007E425F" w:rsidRPr="003A5314" w:rsidRDefault="007E425F" w:rsidP="00895E42">
      <w:pPr>
        <w:keepNext/>
        <w:widowControl/>
        <w:suppressAutoHyphens/>
        <w:spacing w:after="240"/>
        <w:ind w:left="720" w:right="720"/>
        <w:jc w:val="center"/>
        <w:outlineLvl w:val="0"/>
        <w:rPr>
          <w:rFonts w:ascii="Times New Roman Bold" w:hAnsi="Times New Roman Bold"/>
          <w:b/>
          <w:sz w:val="28"/>
        </w:rPr>
      </w:pPr>
      <w:bookmarkStart w:id="60" w:name="_Toc263870054"/>
      <w:bookmarkStart w:id="61" w:name="_Toc263870613"/>
      <w:bookmarkStart w:id="62" w:name="_Toc241299261"/>
      <w:bookmarkStart w:id="63" w:name="_Toc241480314"/>
      <w:bookmarkStart w:id="64" w:name="_Toc264474021"/>
      <w:bookmarkStart w:id="65" w:name="_Toc266373268"/>
      <w:bookmarkStart w:id="66" w:name="_Toc271706538"/>
      <w:r w:rsidRPr="003A5314">
        <w:rPr>
          <w:rFonts w:ascii="Times New Roman Bold" w:hAnsi="Times New Roman Bold"/>
          <w:b/>
          <w:sz w:val="28"/>
        </w:rPr>
        <w:t>ARTICLE [___]</w:t>
      </w:r>
      <w:bookmarkStart w:id="67" w:name="_Toc263870055"/>
      <w:bookmarkStart w:id="68" w:name="_Toc263870614"/>
      <w:bookmarkEnd w:id="60"/>
      <w:bookmarkEnd w:id="61"/>
      <w:r w:rsidRPr="003A5314">
        <w:rPr>
          <w:rFonts w:ascii="Times New Roman Bold" w:hAnsi="Times New Roman Bold"/>
          <w:b/>
          <w:sz w:val="28"/>
        </w:rPr>
        <w:t xml:space="preserve"> </w:t>
      </w:r>
      <w:r w:rsidRPr="003A5314">
        <w:rPr>
          <w:rFonts w:ascii="Times New Roman Bold" w:hAnsi="Times New Roman Bold" w:hint="eastAsia"/>
          <w:b/>
          <w:sz w:val="28"/>
        </w:rPr>
        <w:t>–</w:t>
      </w:r>
      <w:r w:rsidRPr="003A5314">
        <w:rPr>
          <w:rFonts w:ascii="Times New Roman Bold" w:hAnsi="Times New Roman Bold"/>
          <w:b/>
          <w:sz w:val="28"/>
        </w:rPr>
        <w:t xml:space="preserve"> </w:t>
      </w:r>
      <w:bookmarkEnd w:id="62"/>
      <w:bookmarkEnd w:id="63"/>
      <w:bookmarkEnd w:id="64"/>
      <w:bookmarkEnd w:id="65"/>
      <w:bookmarkEnd w:id="66"/>
      <w:bookmarkEnd w:id="67"/>
      <w:bookmarkEnd w:id="68"/>
      <w:r w:rsidRPr="003A5314">
        <w:rPr>
          <w:rFonts w:ascii="Times New Roman Bold" w:hAnsi="Times New Roman Bold"/>
          <w:b/>
          <w:sz w:val="28"/>
        </w:rPr>
        <w:t>ITEMS RELATED TO TAX CREDIT PROPERTIES</w:t>
      </w:r>
    </w:p>
    <w:p w14:paraId="1C038934" w14:textId="39DD59AE" w:rsidR="007E425F" w:rsidRPr="003A5314" w:rsidRDefault="007E425F" w:rsidP="00460DDC">
      <w:pPr>
        <w:keepNext/>
        <w:widowControl/>
        <w:tabs>
          <w:tab w:val="left" w:pos="2520"/>
        </w:tabs>
        <w:spacing w:after="240"/>
        <w:ind w:left="720" w:right="720"/>
        <w:jc w:val="both"/>
        <w:outlineLvl w:val="1"/>
        <w:rPr>
          <w:b/>
          <w:bCs/>
          <w:sz w:val="24"/>
          <w:szCs w:val="24"/>
        </w:rPr>
      </w:pPr>
      <w:bookmarkStart w:id="69" w:name="_Ref180893870"/>
      <w:bookmarkStart w:id="70" w:name="_Toc241299262"/>
      <w:bookmarkStart w:id="71" w:name="_Toc241480315"/>
      <w:bookmarkStart w:id="72" w:name="_Toc263870056"/>
      <w:bookmarkStart w:id="73" w:name="_Toc263870615"/>
      <w:bookmarkStart w:id="74" w:name="_Toc264474022"/>
      <w:bookmarkStart w:id="75" w:name="_Toc266373269"/>
      <w:bookmarkStart w:id="76" w:name="_Toc270286563"/>
      <w:bookmarkStart w:id="77" w:name="_Toc271706539"/>
      <w:r w:rsidRPr="003A5314">
        <w:rPr>
          <w:b/>
          <w:bCs/>
          <w:sz w:val="24"/>
          <w:szCs w:val="24"/>
        </w:rPr>
        <w:t>Section [__].01</w:t>
      </w:r>
      <w:r w:rsidRPr="003A5314">
        <w:rPr>
          <w:b/>
          <w:bCs/>
          <w:sz w:val="24"/>
          <w:szCs w:val="24"/>
        </w:rPr>
        <w:tab/>
      </w:r>
      <w:r w:rsidR="004B2631">
        <w:rPr>
          <w:b/>
          <w:bCs/>
          <w:sz w:val="24"/>
          <w:szCs w:val="24"/>
        </w:rPr>
        <w:t xml:space="preserve">Additional </w:t>
      </w:r>
      <w:r w:rsidR="004B2631" w:rsidRPr="003A5314">
        <w:rPr>
          <w:b/>
          <w:bCs/>
          <w:sz w:val="24"/>
          <w:szCs w:val="24"/>
        </w:rPr>
        <w:t>Equity Investor Cure Rights.</w:t>
      </w:r>
    </w:p>
    <w:bookmarkEnd w:id="69"/>
    <w:bookmarkEnd w:id="70"/>
    <w:bookmarkEnd w:id="71"/>
    <w:bookmarkEnd w:id="72"/>
    <w:bookmarkEnd w:id="73"/>
    <w:bookmarkEnd w:id="74"/>
    <w:bookmarkEnd w:id="75"/>
    <w:bookmarkEnd w:id="76"/>
    <w:bookmarkEnd w:id="77"/>
    <w:p w14:paraId="4EB344A4" w14:textId="1ED190D8" w:rsidR="007E425F" w:rsidRDefault="00465C8A" w:rsidP="004F7879">
      <w:pPr>
        <w:pStyle w:val="ListParagraph"/>
        <w:widowControl/>
        <w:numPr>
          <w:ilvl w:val="1"/>
          <w:numId w:val="1"/>
        </w:numPr>
        <w:suppressAutoHyphens/>
        <w:spacing w:after="240"/>
        <w:ind w:left="720" w:right="720"/>
        <w:contextualSpacing w:val="0"/>
        <w:jc w:val="both"/>
        <w:rPr>
          <w:sz w:val="24"/>
          <w:szCs w:val="24"/>
        </w:rPr>
      </w:pPr>
      <w:r w:rsidRPr="00D234FA">
        <w:rPr>
          <w:sz w:val="24"/>
          <w:szCs w:val="24"/>
        </w:rPr>
        <w:t>Notwithstanding any provision in this Loan Agreement to the contrary, Lender agrees that the provisions of Section 3.02(a)(1) and Section 3.02(a)(2) of this Loan Agreement shall be operative only after Equity Investor has been given</w:t>
      </w:r>
      <w:r w:rsidRPr="00D234FA">
        <w:rPr>
          <w:bCs/>
          <w:sz w:val="24"/>
          <w:szCs w:val="24"/>
        </w:rPr>
        <w:t xml:space="preserve"> written</w:t>
      </w:r>
      <w:r w:rsidRPr="00D234FA">
        <w:rPr>
          <w:sz w:val="24"/>
        </w:rPr>
        <w:t xml:space="preserve"> </w:t>
      </w:r>
      <w:r w:rsidRPr="00D234FA">
        <w:rPr>
          <w:sz w:val="24"/>
          <w:szCs w:val="24"/>
        </w:rPr>
        <w:t xml:space="preserve">notice </w:t>
      </w:r>
      <w:r w:rsidR="00881F96" w:rsidRPr="00D234FA">
        <w:rPr>
          <w:sz w:val="24"/>
          <w:szCs w:val="24"/>
        </w:rPr>
        <w:t xml:space="preserve">(to the extent </w:t>
      </w:r>
      <w:r w:rsidR="008B6948">
        <w:rPr>
          <w:sz w:val="24"/>
          <w:szCs w:val="24"/>
        </w:rPr>
        <w:t xml:space="preserve">subject to cure as </w:t>
      </w:r>
      <w:r w:rsidR="00881F96" w:rsidRPr="00D234FA">
        <w:rPr>
          <w:sz w:val="24"/>
          <w:szCs w:val="24"/>
        </w:rPr>
        <w:t xml:space="preserve">provided </w:t>
      </w:r>
      <w:r w:rsidR="00950686" w:rsidRPr="00D234FA">
        <w:rPr>
          <w:sz w:val="24"/>
          <w:szCs w:val="24"/>
        </w:rPr>
        <w:t>pursuant to</w:t>
      </w:r>
      <w:r w:rsidR="00881F96" w:rsidRPr="00D234FA">
        <w:rPr>
          <w:sz w:val="24"/>
          <w:szCs w:val="24"/>
        </w:rPr>
        <w:t xml:space="preserve"> </w:t>
      </w:r>
      <w:r w:rsidR="002038B3">
        <w:rPr>
          <w:sz w:val="24"/>
          <w:szCs w:val="24"/>
        </w:rPr>
        <w:t>Section [___].0</w:t>
      </w:r>
      <w:r w:rsidR="008B6948">
        <w:rPr>
          <w:sz w:val="24"/>
          <w:szCs w:val="24"/>
        </w:rPr>
        <w:t>1</w:t>
      </w:r>
      <w:r w:rsidR="002038B3">
        <w:rPr>
          <w:sz w:val="24"/>
          <w:szCs w:val="24"/>
        </w:rPr>
        <w:t xml:space="preserve">(b) </w:t>
      </w:r>
      <w:r w:rsidR="00F81BF8">
        <w:rPr>
          <w:sz w:val="24"/>
          <w:szCs w:val="24"/>
        </w:rPr>
        <w:t xml:space="preserve">or </w:t>
      </w:r>
      <w:r w:rsidR="00881F96" w:rsidRPr="00D234FA">
        <w:rPr>
          <w:sz w:val="24"/>
          <w:szCs w:val="24"/>
        </w:rPr>
        <w:t xml:space="preserve">Section 14.01(c)) </w:t>
      </w:r>
      <w:r w:rsidRPr="00D234FA">
        <w:rPr>
          <w:sz w:val="24"/>
          <w:szCs w:val="24"/>
        </w:rPr>
        <w:t>of the applicable Event of Default giving rise to Lender’s right to exercise the recourse provided in Section 3.02(a)(1) and/or Section 3.02(a)(2), together with an opportunity to cure such Event of Default within thirty (30) days from the date of such notice</w:t>
      </w:r>
      <w:bookmarkStart w:id="78" w:name="_Hlk227168909"/>
      <w:r w:rsidR="0052515B">
        <w:rPr>
          <w:sz w:val="24"/>
          <w:szCs w:val="24"/>
        </w:rPr>
        <w:t>.</w:t>
      </w:r>
    </w:p>
    <w:bookmarkEnd w:id="78"/>
    <w:p w14:paraId="3D754EA3" w14:textId="77777777" w:rsidR="000D1924" w:rsidRDefault="001565F3" w:rsidP="004F7879">
      <w:pPr>
        <w:pStyle w:val="ListParagraph"/>
        <w:widowControl/>
        <w:numPr>
          <w:ilvl w:val="1"/>
          <w:numId w:val="1"/>
        </w:numPr>
        <w:suppressAutoHyphens/>
        <w:spacing w:after="240"/>
        <w:ind w:left="720" w:right="720"/>
        <w:contextualSpacing w:val="0"/>
        <w:jc w:val="both"/>
        <w:rPr>
          <w:sz w:val="24"/>
          <w:szCs w:val="24"/>
        </w:rPr>
      </w:pPr>
      <w:r>
        <w:rPr>
          <w:sz w:val="24"/>
          <w:szCs w:val="24"/>
        </w:rPr>
        <w:t xml:space="preserve">Notwithstanding </w:t>
      </w:r>
      <w:r w:rsidR="007C3814">
        <w:rPr>
          <w:sz w:val="24"/>
          <w:szCs w:val="24"/>
        </w:rPr>
        <w:t xml:space="preserve">Section [__].01(a) or </w:t>
      </w:r>
      <w:r>
        <w:rPr>
          <w:sz w:val="24"/>
          <w:szCs w:val="24"/>
        </w:rPr>
        <w:t>any provision in this Loan Agreement to the contrary, Lender agrees that</w:t>
      </w:r>
      <w:r w:rsidR="000D1924">
        <w:rPr>
          <w:sz w:val="24"/>
          <w:szCs w:val="24"/>
        </w:rPr>
        <w:t>:</w:t>
      </w:r>
    </w:p>
    <w:p w14:paraId="2732061C" w14:textId="06393F9E" w:rsidR="000D1924" w:rsidRDefault="008C70E0" w:rsidP="008C70E0">
      <w:pPr>
        <w:pStyle w:val="ListParagraph"/>
        <w:widowControl/>
        <w:suppressAutoHyphens/>
        <w:spacing w:after="240"/>
        <w:ind w:left="1440" w:right="720" w:firstLine="720"/>
        <w:contextualSpacing w:val="0"/>
        <w:jc w:val="both"/>
        <w:rPr>
          <w:sz w:val="24"/>
          <w:szCs w:val="24"/>
        </w:rPr>
      </w:pPr>
      <w:r w:rsidRPr="003A5314">
        <w:rPr>
          <w:sz w:val="24"/>
          <w:szCs w:val="24"/>
        </w:rPr>
        <w:t>(1)</w:t>
      </w:r>
      <w:r w:rsidRPr="003A5314">
        <w:rPr>
          <w:sz w:val="24"/>
          <w:szCs w:val="24"/>
        </w:rPr>
        <w:tab/>
      </w:r>
      <w:r w:rsidR="007C3814">
        <w:rPr>
          <w:sz w:val="24"/>
          <w:szCs w:val="24"/>
        </w:rPr>
        <w:t xml:space="preserve">with respect to Events of Default arising pursuant to Section </w:t>
      </w:r>
      <w:r w:rsidR="001A2BB4">
        <w:rPr>
          <w:sz w:val="24"/>
          <w:szCs w:val="24"/>
        </w:rPr>
        <w:t>14.01(a)(1), Section 14.01(a)(2</w:t>
      </w:r>
      <w:r w:rsidR="006F259C">
        <w:rPr>
          <w:sz w:val="24"/>
          <w:szCs w:val="24"/>
        </w:rPr>
        <w:t>)</w:t>
      </w:r>
      <w:r w:rsidR="001A2BB4">
        <w:rPr>
          <w:sz w:val="24"/>
          <w:szCs w:val="24"/>
        </w:rPr>
        <w:t xml:space="preserve">, </w:t>
      </w:r>
      <w:r w:rsidR="00813D98">
        <w:rPr>
          <w:sz w:val="24"/>
          <w:szCs w:val="24"/>
        </w:rPr>
        <w:t xml:space="preserve">and </w:t>
      </w:r>
      <w:r w:rsidR="001A2BB4">
        <w:rPr>
          <w:sz w:val="24"/>
          <w:szCs w:val="24"/>
        </w:rPr>
        <w:t>Section 14.01(a)(3)</w:t>
      </w:r>
      <w:r w:rsidR="00BA5E83">
        <w:rPr>
          <w:sz w:val="24"/>
          <w:szCs w:val="24"/>
        </w:rPr>
        <w:t xml:space="preserve"> (</w:t>
      </w:r>
      <w:r w:rsidR="00BA5E83" w:rsidRPr="00BA5E83">
        <w:rPr>
          <w:sz w:val="24"/>
          <w:szCs w:val="24"/>
        </w:rPr>
        <w:t>as it pertains to failure to comply with Section 4.02(d)(4) only)</w:t>
      </w:r>
      <w:r w:rsidR="001A2BB4">
        <w:rPr>
          <w:sz w:val="24"/>
          <w:szCs w:val="24"/>
        </w:rPr>
        <w:t xml:space="preserve">, Equity Investor shall be given written notice of the applicable Event of Default, together with an opportunity to cure such Event of Default within </w:t>
      </w:r>
      <w:r w:rsidR="00486ACF">
        <w:rPr>
          <w:sz w:val="24"/>
          <w:szCs w:val="24"/>
        </w:rPr>
        <w:t xml:space="preserve">(i) </w:t>
      </w:r>
      <w:r w:rsidR="00813D98">
        <w:rPr>
          <w:sz w:val="24"/>
          <w:szCs w:val="24"/>
        </w:rPr>
        <w:t xml:space="preserve">five (5) days </w:t>
      </w:r>
      <w:r w:rsidR="00813D98" w:rsidRPr="00813D98">
        <w:rPr>
          <w:sz w:val="24"/>
          <w:szCs w:val="24"/>
        </w:rPr>
        <w:t xml:space="preserve">(with respect to Events of Defaults arising under Sections 14.01(a)(1) and 14.01(a)(2)) </w:t>
      </w:r>
      <w:r w:rsidR="00813D98">
        <w:rPr>
          <w:sz w:val="24"/>
          <w:szCs w:val="24"/>
        </w:rPr>
        <w:t xml:space="preserve">and </w:t>
      </w:r>
      <w:r w:rsidR="00486ACF">
        <w:rPr>
          <w:sz w:val="24"/>
          <w:szCs w:val="24"/>
        </w:rPr>
        <w:t xml:space="preserve">(ii) </w:t>
      </w:r>
      <w:r w:rsidR="00BB5019">
        <w:rPr>
          <w:sz w:val="24"/>
          <w:szCs w:val="24"/>
        </w:rPr>
        <w:t xml:space="preserve">thirty (30) days </w:t>
      </w:r>
      <w:r w:rsidR="00813D98">
        <w:rPr>
          <w:sz w:val="24"/>
          <w:szCs w:val="24"/>
        </w:rPr>
        <w:t xml:space="preserve">(with respect to </w:t>
      </w:r>
      <w:r w:rsidR="00486ACF">
        <w:rPr>
          <w:sz w:val="24"/>
          <w:szCs w:val="24"/>
        </w:rPr>
        <w:t xml:space="preserve">Events of Default </w:t>
      </w:r>
      <w:r w:rsidR="001A5B65">
        <w:rPr>
          <w:sz w:val="24"/>
          <w:szCs w:val="24"/>
        </w:rPr>
        <w:t xml:space="preserve">arising </w:t>
      </w:r>
      <w:r w:rsidR="00486ACF">
        <w:rPr>
          <w:sz w:val="24"/>
          <w:szCs w:val="24"/>
        </w:rPr>
        <w:t xml:space="preserve">under </w:t>
      </w:r>
      <w:r w:rsidR="00813D98">
        <w:rPr>
          <w:sz w:val="24"/>
          <w:szCs w:val="24"/>
        </w:rPr>
        <w:t>Section 14.01(a)(3)</w:t>
      </w:r>
      <w:r w:rsidR="001A5B65">
        <w:rPr>
          <w:sz w:val="24"/>
          <w:szCs w:val="24"/>
        </w:rPr>
        <w:t xml:space="preserve"> (as it pertains to </w:t>
      </w:r>
      <w:r w:rsidR="00486ACF">
        <w:rPr>
          <w:sz w:val="24"/>
          <w:szCs w:val="24"/>
        </w:rPr>
        <w:t>Section 4.02(d)(4) only</w:t>
      </w:r>
      <w:r w:rsidR="00813D98">
        <w:rPr>
          <w:sz w:val="24"/>
          <w:szCs w:val="24"/>
        </w:rPr>
        <w:t>)</w:t>
      </w:r>
      <w:r w:rsidR="00BA1FB2">
        <w:rPr>
          <w:sz w:val="24"/>
          <w:szCs w:val="24"/>
        </w:rPr>
        <w:t>)</w:t>
      </w:r>
      <w:r w:rsidR="00813D98">
        <w:rPr>
          <w:sz w:val="24"/>
          <w:szCs w:val="24"/>
        </w:rPr>
        <w:t xml:space="preserve"> </w:t>
      </w:r>
      <w:r w:rsidR="00AB6EEF">
        <w:rPr>
          <w:sz w:val="24"/>
          <w:szCs w:val="24"/>
        </w:rPr>
        <w:t xml:space="preserve">from the date of such </w:t>
      </w:r>
      <w:r w:rsidR="000D1924">
        <w:rPr>
          <w:sz w:val="24"/>
          <w:szCs w:val="24"/>
        </w:rPr>
        <w:t>n</w:t>
      </w:r>
      <w:r w:rsidR="00AB6EEF">
        <w:rPr>
          <w:sz w:val="24"/>
          <w:szCs w:val="24"/>
        </w:rPr>
        <w:t>otice</w:t>
      </w:r>
      <w:r w:rsidR="001A5B65">
        <w:rPr>
          <w:sz w:val="24"/>
          <w:szCs w:val="24"/>
        </w:rPr>
        <w:t>;</w:t>
      </w:r>
      <w:r w:rsidR="00AB6EEF">
        <w:rPr>
          <w:sz w:val="24"/>
          <w:szCs w:val="24"/>
        </w:rPr>
        <w:t xml:space="preserve"> and</w:t>
      </w:r>
    </w:p>
    <w:p w14:paraId="4F713FAB" w14:textId="17380DF4" w:rsidR="000D1924" w:rsidRDefault="008C70E0" w:rsidP="008C70E0">
      <w:pPr>
        <w:pStyle w:val="ListParagraph"/>
        <w:widowControl/>
        <w:suppressAutoHyphens/>
        <w:spacing w:after="240"/>
        <w:ind w:left="1440" w:right="720" w:firstLine="720"/>
        <w:jc w:val="both"/>
        <w:rPr>
          <w:sz w:val="24"/>
          <w:szCs w:val="24"/>
        </w:rPr>
      </w:pPr>
      <w:r w:rsidRPr="003A5314">
        <w:rPr>
          <w:sz w:val="24"/>
          <w:szCs w:val="24"/>
        </w:rPr>
        <w:t>(</w:t>
      </w:r>
      <w:r>
        <w:rPr>
          <w:sz w:val="24"/>
          <w:szCs w:val="24"/>
        </w:rPr>
        <w:t>2</w:t>
      </w:r>
      <w:r w:rsidRPr="003A5314">
        <w:rPr>
          <w:sz w:val="24"/>
          <w:szCs w:val="24"/>
        </w:rPr>
        <w:t>)</w:t>
      </w:r>
      <w:r w:rsidRPr="003A5314">
        <w:rPr>
          <w:sz w:val="24"/>
          <w:szCs w:val="24"/>
        </w:rPr>
        <w:tab/>
      </w:r>
      <w:r w:rsidR="00AB6EEF">
        <w:rPr>
          <w:sz w:val="24"/>
          <w:szCs w:val="24"/>
        </w:rPr>
        <w:t>with respect to Events of Default arising pursuant to Section 14.01(a)(6), Section 14.01(a)(10), Section 14.01(a)(11), and Section 14.01(a)(12)</w:t>
      </w:r>
      <w:r w:rsidR="00DA7C5F">
        <w:rPr>
          <w:sz w:val="24"/>
          <w:szCs w:val="24"/>
        </w:rPr>
        <w:t xml:space="preserve"> (as i</w:t>
      </w:r>
      <w:r w:rsidR="0052515B">
        <w:rPr>
          <w:sz w:val="24"/>
          <w:szCs w:val="24"/>
        </w:rPr>
        <w:t>t</w:t>
      </w:r>
      <w:r w:rsidR="00DA7C5F">
        <w:rPr>
          <w:sz w:val="24"/>
          <w:szCs w:val="24"/>
        </w:rPr>
        <w:t xml:space="preserve"> pertains to failure to comply with Section 5.02(b)(1) and Section 5.02(b)(2) only)</w:t>
      </w:r>
      <w:r w:rsidR="000D1924">
        <w:rPr>
          <w:sz w:val="24"/>
          <w:szCs w:val="24"/>
        </w:rPr>
        <w:t>, Equity Investor shall be given written notice of the applicable Event of Default</w:t>
      </w:r>
      <w:r w:rsidR="00F6154C">
        <w:rPr>
          <w:sz w:val="24"/>
          <w:szCs w:val="24"/>
        </w:rPr>
        <w:t xml:space="preserve">, and, </w:t>
      </w:r>
      <w:r w:rsidR="00F6154C" w:rsidRPr="00F6154C">
        <w:rPr>
          <w:sz w:val="24"/>
          <w:szCs w:val="24"/>
        </w:rPr>
        <w:t>to the extent deemed curable in Lender’s determination</w:t>
      </w:r>
      <w:r w:rsidR="00F6154C">
        <w:rPr>
          <w:sz w:val="24"/>
          <w:szCs w:val="24"/>
        </w:rPr>
        <w:t>,</w:t>
      </w:r>
      <w:r w:rsidR="000D1924">
        <w:rPr>
          <w:sz w:val="24"/>
          <w:szCs w:val="24"/>
        </w:rPr>
        <w:t xml:space="preserve"> an opportunity to cure such Event of Default within thirty</w:t>
      </w:r>
      <w:r w:rsidR="006F259C">
        <w:rPr>
          <w:sz w:val="24"/>
          <w:szCs w:val="24"/>
        </w:rPr>
        <w:t> </w:t>
      </w:r>
      <w:r w:rsidR="000D1924">
        <w:rPr>
          <w:sz w:val="24"/>
          <w:szCs w:val="24"/>
        </w:rPr>
        <w:t>(30) days from the date of such notice</w:t>
      </w:r>
      <w:r w:rsidR="0052515B">
        <w:rPr>
          <w:sz w:val="24"/>
          <w:szCs w:val="24"/>
        </w:rPr>
        <w:t>.</w:t>
      </w:r>
    </w:p>
    <w:p w14:paraId="5A2A4EAB" w14:textId="77777777" w:rsidR="00F6154C" w:rsidRDefault="0052515B" w:rsidP="004F7879">
      <w:pPr>
        <w:widowControl/>
        <w:suppressAutoHyphens/>
        <w:spacing w:after="240"/>
        <w:ind w:left="720" w:right="720"/>
        <w:jc w:val="both"/>
        <w:rPr>
          <w:sz w:val="24"/>
          <w:szCs w:val="24"/>
        </w:rPr>
      </w:pPr>
      <w:r>
        <w:rPr>
          <w:sz w:val="24"/>
          <w:szCs w:val="24"/>
        </w:rPr>
        <w:t>Notwithstanding the foregoing</w:t>
      </w:r>
      <w:r w:rsidR="00F6154C">
        <w:rPr>
          <w:sz w:val="24"/>
          <w:szCs w:val="24"/>
        </w:rPr>
        <w:t>:</w:t>
      </w:r>
    </w:p>
    <w:p w14:paraId="21B3F16C" w14:textId="40DAE8A1" w:rsidR="00F6154C" w:rsidRPr="00BA1FB2" w:rsidRDefault="00BA1FB2" w:rsidP="00BA1FB2">
      <w:pPr>
        <w:pStyle w:val="ListParagraph"/>
        <w:widowControl/>
        <w:suppressAutoHyphens/>
        <w:spacing w:after="240"/>
        <w:ind w:left="1440" w:right="720" w:firstLine="720"/>
        <w:contextualSpacing w:val="0"/>
        <w:jc w:val="both"/>
        <w:rPr>
          <w:sz w:val="24"/>
          <w:szCs w:val="24"/>
        </w:rPr>
      </w:pPr>
      <w:r>
        <w:rPr>
          <w:sz w:val="24"/>
          <w:szCs w:val="24"/>
        </w:rPr>
        <w:t>(i)</w:t>
      </w:r>
      <w:r>
        <w:rPr>
          <w:sz w:val="24"/>
          <w:szCs w:val="24"/>
        </w:rPr>
        <w:tab/>
      </w:r>
      <w:r w:rsidR="00DA7C5F" w:rsidRPr="00BA1FB2">
        <w:rPr>
          <w:sz w:val="24"/>
          <w:szCs w:val="24"/>
        </w:rPr>
        <w:t xml:space="preserve">during </w:t>
      </w:r>
      <w:r w:rsidR="0052515B" w:rsidRPr="00BA1FB2">
        <w:rPr>
          <w:sz w:val="24"/>
          <w:szCs w:val="24"/>
        </w:rPr>
        <w:t xml:space="preserve">any </w:t>
      </w:r>
      <w:r w:rsidR="00DA7C5F" w:rsidRPr="00BA1FB2">
        <w:rPr>
          <w:sz w:val="24"/>
          <w:szCs w:val="24"/>
        </w:rPr>
        <w:t>cure period provided in (a) and (b) above, Lender shall be entitled to accelerate the Note and to pursue its remedies (other than pursuing a Foreclosure Event)</w:t>
      </w:r>
      <w:r w:rsidR="00F6154C" w:rsidRPr="00BA1FB2">
        <w:rPr>
          <w:sz w:val="24"/>
          <w:szCs w:val="24"/>
        </w:rPr>
        <w:t>;</w:t>
      </w:r>
      <w:r w:rsidR="00DA7C5F" w:rsidRPr="00BA1FB2">
        <w:rPr>
          <w:sz w:val="24"/>
          <w:szCs w:val="24"/>
        </w:rPr>
        <w:t xml:space="preserve"> </w:t>
      </w:r>
      <w:r w:rsidR="006E24DA" w:rsidRPr="00BA1FB2">
        <w:rPr>
          <w:sz w:val="24"/>
          <w:szCs w:val="24"/>
        </w:rPr>
        <w:t>and</w:t>
      </w:r>
    </w:p>
    <w:p w14:paraId="661A61E0" w14:textId="43A8E160" w:rsidR="00DA7C5F" w:rsidRPr="00D234FA" w:rsidRDefault="00DA7C5F" w:rsidP="00BA1FB2">
      <w:pPr>
        <w:pStyle w:val="ListParagraph"/>
        <w:widowControl/>
        <w:suppressAutoHyphens/>
        <w:spacing w:after="240"/>
        <w:ind w:left="1440" w:right="720" w:firstLine="720"/>
        <w:contextualSpacing w:val="0"/>
        <w:jc w:val="both"/>
        <w:rPr>
          <w:sz w:val="24"/>
          <w:szCs w:val="24"/>
        </w:rPr>
      </w:pPr>
      <w:r w:rsidRPr="00D234FA">
        <w:rPr>
          <w:sz w:val="24"/>
          <w:szCs w:val="24"/>
        </w:rPr>
        <w:t>(</w:t>
      </w:r>
      <w:r w:rsidR="00F6154C">
        <w:rPr>
          <w:sz w:val="24"/>
          <w:szCs w:val="24"/>
        </w:rPr>
        <w:t>ii</w:t>
      </w:r>
      <w:r w:rsidRPr="00D234FA">
        <w:rPr>
          <w:sz w:val="24"/>
          <w:szCs w:val="24"/>
        </w:rPr>
        <w:t>)</w:t>
      </w:r>
      <w:r w:rsidR="00BA1FB2">
        <w:rPr>
          <w:sz w:val="24"/>
          <w:szCs w:val="24"/>
        </w:rPr>
        <w:tab/>
      </w:r>
      <w:r w:rsidRPr="00D234FA">
        <w:rPr>
          <w:sz w:val="24"/>
          <w:szCs w:val="24"/>
        </w:rPr>
        <w:t>no notice or grace period shall apply in the case of any Event of Default where a failure by Lender to exercise a right or remedy under this Loan Agreement, in Lender’s judgment, could result in harm to Lender, impairment of Lender’s rights and remedies under the Extended Use Agreement or this Loan Agreement or any other security given under any other Loan Document</w:t>
      </w:r>
      <w:r w:rsidR="006E24DA">
        <w:rPr>
          <w:sz w:val="24"/>
          <w:szCs w:val="24"/>
        </w:rPr>
        <w:t>.</w:t>
      </w:r>
    </w:p>
    <w:p w14:paraId="4E5D1C9F" w14:textId="3908FF23" w:rsidR="007E425F" w:rsidRPr="003A5314" w:rsidRDefault="007E425F" w:rsidP="00460DDC">
      <w:pPr>
        <w:keepNext/>
        <w:widowControl/>
        <w:tabs>
          <w:tab w:val="left" w:pos="2520"/>
        </w:tabs>
        <w:suppressAutoHyphens/>
        <w:spacing w:after="240"/>
        <w:ind w:left="720" w:right="720"/>
        <w:jc w:val="both"/>
        <w:rPr>
          <w:b/>
          <w:sz w:val="24"/>
          <w:szCs w:val="24"/>
        </w:rPr>
      </w:pPr>
      <w:r w:rsidRPr="003A5314">
        <w:rPr>
          <w:b/>
          <w:sz w:val="24"/>
          <w:szCs w:val="24"/>
        </w:rPr>
        <w:t>Section [__].02</w:t>
      </w:r>
      <w:r w:rsidRPr="003A5314">
        <w:rPr>
          <w:b/>
          <w:sz w:val="24"/>
          <w:szCs w:val="24"/>
        </w:rPr>
        <w:tab/>
        <w:t xml:space="preserve">Annual </w:t>
      </w:r>
      <w:proofErr w:type="spellStart"/>
      <w:r w:rsidRPr="003A5314">
        <w:rPr>
          <w:b/>
          <w:sz w:val="24"/>
          <w:szCs w:val="24"/>
        </w:rPr>
        <w:t>LIHTC</w:t>
      </w:r>
      <w:proofErr w:type="spellEnd"/>
      <w:r w:rsidRPr="003A5314">
        <w:rPr>
          <w:b/>
          <w:sz w:val="24"/>
          <w:szCs w:val="24"/>
        </w:rPr>
        <w:t xml:space="preserve"> </w:t>
      </w:r>
      <w:r w:rsidR="004B2631" w:rsidRPr="003A5314">
        <w:rPr>
          <w:b/>
          <w:sz w:val="24"/>
          <w:szCs w:val="24"/>
        </w:rPr>
        <w:t>Reporting Requirements.</w:t>
      </w:r>
    </w:p>
    <w:p w14:paraId="651FDFD1" w14:textId="77777777" w:rsidR="007E425F" w:rsidRPr="003A5314" w:rsidRDefault="007E425F" w:rsidP="00895E42">
      <w:pPr>
        <w:widowControl/>
        <w:suppressAutoHyphens/>
        <w:spacing w:after="240"/>
        <w:ind w:left="720" w:right="720" w:firstLine="720"/>
        <w:jc w:val="both"/>
        <w:rPr>
          <w:sz w:val="24"/>
          <w:szCs w:val="24"/>
        </w:rPr>
      </w:pPr>
      <w:r w:rsidRPr="003A5314">
        <w:rPr>
          <w:sz w:val="24"/>
          <w:szCs w:val="24"/>
        </w:rPr>
        <w:t>Borrower must submit to Lender, each year on or before the IRS Filing Deadline at the time of annual submission of Borrower’s financial analysis of operations, a copy of Borrower’s federal income tax information return (Internal Revenue Service Form 1065, or any successor form designated by the Internal Revenue Service) and all attached schedules, forms and elections, including Internal Revenue Forms 8586 and 8609-A (and, with the Internal Revenue Service Form 1065 for the first year of the Mortgaged Property’s “Credit Period” (within the meaning of Section 42(f)(1) of the Internal Revenue Code), a copy of each fully completed and signed IRS Form 8609 for the Mortgaged Property), which must reflect the total Tax Credits allocated to the Mortgaged Property and the Tax Credits claimed for the Mortgaged Property in the preceding year.</w:t>
      </w:r>
    </w:p>
    <w:p w14:paraId="12DA4FE3" w14:textId="1AAF609B" w:rsidR="007E425F" w:rsidRPr="003A5314" w:rsidRDefault="007E425F" w:rsidP="00460DDC">
      <w:pPr>
        <w:keepNext/>
        <w:widowControl/>
        <w:tabs>
          <w:tab w:val="left" w:pos="2520"/>
        </w:tabs>
        <w:suppressAutoHyphens/>
        <w:spacing w:after="240"/>
        <w:ind w:left="720" w:right="720"/>
        <w:jc w:val="both"/>
        <w:rPr>
          <w:b/>
          <w:sz w:val="24"/>
          <w:szCs w:val="24"/>
        </w:rPr>
      </w:pPr>
      <w:r w:rsidRPr="003A5314">
        <w:rPr>
          <w:b/>
          <w:sz w:val="24"/>
          <w:szCs w:val="24"/>
        </w:rPr>
        <w:t>Section [__].03</w:t>
      </w:r>
      <w:r w:rsidRPr="003A5314">
        <w:rPr>
          <w:b/>
          <w:sz w:val="24"/>
          <w:szCs w:val="24"/>
        </w:rPr>
        <w:tab/>
        <w:t xml:space="preserve">Annual </w:t>
      </w:r>
      <w:r w:rsidR="004B2631" w:rsidRPr="003A5314">
        <w:rPr>
          <w:b/>
          <w:sz w:val="24"/>
          <w:szCs w:val="24"/>
        </w:rPr>
        <w:t>Compliance.</w:t>
      </w:r>
    </w:p>
    <w:p w14:paraId="5C376DB6" w14:textId="780F239E" w:rsidR="007E425F" w:rsidRPr="003A5314" w:rsidRDefault="007E425F" w:rsidP="00895E42">
      <w:pPr>
        <w:widowControl/>
        <w:tabs>
          <w:tab w:val="left" w:pos="-720"/>
        </w:tabs>
        <w:suppressAutoHyphens/>
        <w:spacing w:after="240"/>
        <w:ind w:left="720" w:right="720" w:firstLine="720"/>
        <w:jc w:val="both"/>
        <w:rPr>
          <w:sz w:val="24"/>
          <w:szCs w:val="24"/>
        </w:rPr>
      </w:pPr>
      <w:r w:rsidRPr="003A5314">
        <w:rPr>
          <w:sz w:val="24"/>
          <w:szCs w:val="24"/>
        </w:rPr>
        <w:t>Borrower shall submit to Lender</w:t>
      </w:r>
      <w:r w:rsidR="00632102">
        <w:rPr>
          <w:sz w:val="24"/>
          <w:szCs w:val="24"/>
        </w:rPr>
        <w:t>,</w:t>
      </w:r>
      <w:r w:rsidRPr="003A5314">
        <w:rPr>
          <w:sz w:val="24"/>
          <w:szCs w:val="24"/>
        </w:rPr>
        <w:t xml:space="preserve"> on an annual basis, evidence that the Mortgaged Property is in ongoing compliance with all income, occupancy and rent restrictions under the Extended Use Agreement relating to the Mortgaged Property.  Such submissions shall be made contemporaneously with Borrower’s reports required to be made to the Tax Credit Agency under the Extended Use Agreement.  If the Tax Credit Agency issues an Internal Revenue Service Form 8823, Borrower shall provide to Lender a copy of each such form within five (5) Business Days of Borrower’s receipt of such form(s) from the Tax Credit Agency.</w:t>
      </w:r>
    </w:p>
    <w:p w14:paraId="3F1EC0F3" w14:textId="77777777" w:rsidR="004B2631" w:rsidRPr="003A5314" w:rsidRDefault="007E425F" w:rsidP="004B2631">
      <w:pPr>
        <w:keepNext/>
        <w:widowControl/>
        <w:tabs>
          <w:tab w:val="left" w:pos="2520"/>
        </w:tabs>
        <w:suppressAutoHyphens/>
        <w:spacing w:after="240"/>
        <w:ind w:left="734" w:right="720" w:hanging="14"/>
        <w:jc w:val="both"/>
        <w:rPr>
          <w:sz w:val="24"/>
          <w:szCs w:val="24"/>
        </w:rPr>
      </w:pPr>
      <w:r w:rsidRPr="003A5314">
        <w:rPr>
          <w:b/>
          <w:sz w:val="24"/>
          <w:szCs w:val="24"/>
        </w:rPr>
        <w:t>Section [__].04</w:t>
      </w:r>
      <w:r w:rsidRPr="003A5314">
        <w:rPr>
          <w:b/>
          <w:sz w:val="24"/>
          <w:szCs w:val="24"/>
        </w:rPr>
        <w:tab/>
        <w:t xml:space="preserve">Tax Credit Representations and </w:t>
      </w:r>
      <w:r w:rsidR="004B2631" w:rsidRPr="003A5314">
        <w:rPr>
          <w:b/>
          <w:sz w:val="24"/>
          <w:szCs w:val="24"/>
        </w:rPr>
        <w:t>Warranties.</w:t>
      </w:r>
    </w:p>
    <w:p w14:paraId="1647BF0E" w14:textId="19DCFB21" w:rsidR="007E425F" w:rsidRPr="003A5314" w:rsidRDefault="00905265" w:rsidP="004B2631">
      <w:pPr>
        <w:keepNext/>
        <w:widowControl/>
        <w:tabs>
          <w:tab w:val="left" w:pos="2520"/>
        </w:tabs>
        <w:suppressAutoHyphens/>
        <w:spacing w:after="240"/>
        <w:ind w:left="734" w:right="720" w:hanging="14"/>
        <w:jc w:val="both"/>
        <w:rPr>
          <w:sz w:val="24"/>
          <w:szCs w:val="24"/>
        </w:rPr>
      </w:pPr>
      <w:r w:rsidRPr="003A5314">
        <w:rPr>
          <w:sz w:val="24"/>
          <w:szCs w:val="24"/>
        </w:rPr>
        <w:t xml:space="preserve">All representations and warranties made by Borrower to Lender in this Section [__].04 </w:t>
      </w:r>
      <w:r w:rsidR="005646A0">
        <w:rPr>
          <w:sz w:val="24"/>
          <w:szCs w:val="24"/>
        </w:rPr>
        <w:t xml:space="preserve">(Tax Credit Representations and Warranties) </w:t>
      </w:r>
      <w:r w:rsidRPr="003A5314">
        <w:rPr>
          <w:sz w:val="24"/>
          <w:szCs w:val="24"/>
        </w:rPr>
        <w:t>are made as of the Effective Date, and are true and correct except as disclosed on the Exceptions to Representations and Warranties Schedule.</w:t>
      </w:r>
    </w:p>
    <w:p w14:paraId="597931CF" w14:textId="40E5501E" w:rsidR="007E425F" w:rsidRPr="003A5314" w:rsidRDefault="00E750F5" w:rsidP="00895E42">
      <w:pPr>
        <w:widowControl/>
        <w:suppressAutoHyphens/>
        <w:spacing w:after="240"/>
        <w:ind w:left="720" w:right="720" w:firstLine="720"/>
        <w:jc w:val="both"/>
        <w:rPr>
          <w:sz w:val="24"/>
          <w:szCs w:val="24"/>
        </w:rPr>
      </w:pPr>
      <w:r w:rsidRPr="003A5314">
        <w:rPr>
          <w:sz w:val="24"/>
          <w:szCs w:val="24"/>
        </w:rPr>
        <w:t>(a)</w:t>
      </w:r>
      <w:r w:rsidRPr="003A5314">
        <w:rPr>
          <w:sz w:val="24"/>
          <w:szCs w:val="24"/>
        </w:rPr>
        <w:tab/>
        <w:t>There are no restrictions on the sale or refinancing of the Mortgaged Property, other than the restrictions set forth in this Loan Agreement and the Extended Use Agreement.</w:t>
      </w:r>
    </w:p>
    <w:p w14:paraId="1978B51B" w14:textId="7F811343" w:rsidR="007E425F" w:rsidRPr="003A5314" w:rsidRDefault="007E425F" w:rsidP="00895E42">
      <w:pPr>
        <w:widowControl/>
        <w:suppressAutoHyphens/>
        <w:spacing w:after="240"/>
        <w:ind w:left="720" w:right="720" w:firstLine="720"/>
        <w:jc w:val="both"/>
        <w:rPr>
          <w:sz w:val="24"/>
          <w:szCs w:val="24"/>
        </w:rPr>
      </w:pPr>
      <w:r w:rsidRPr="003A5314">
        <w:rPr>
          <w:sz w:val="24"/>
          <w:szCs w:val="24"/>
        </w:rPr>
        <w:t>(b)</w:t>
      </w:r>
      <w:r w:rsidRPr="003A5314">
        <w:rPr>
          <w:sz w:val="24"/>
          <w:szCs w:val="24"/>
        </w:rPr>
        <w:tab/>
        <w:t>Borrower and the Mortgaged Property satisfy all restrictions and requirements, including tenant income and rent restrictions and record-keeping and retention requirements, applicable to projects generating Tax Credits under Section 42 of the Internal Revenue Code.</w:t>
      </w:r>
    </w:p>
    <w:p w14:paraId="46C89DA8" w14:textId="6A391C0F" w:rsidR="00526839" w:rsidRPr="003A5314" w:rsidRDefault="003F362D" w:rsidP="00526839">
      <w:pPr>
        <w:widowControl/>
        <w:suppressAutoHyphens/>
        <w:spacing w:after="240"/>
        <w:ind w:left="720" w:right="720" w:firstLine="720"/>
        <w:jc w:val="both"/>
        <w:rPr>
          <w:sz w:val="24"/>
          <w:szCs w:val="24"/>
        </w:rPr>
      </w:pPr>
      <w:r w:rsidRPr="003A5314">
        <w:rPr>
          <w:sz w:val="24"/>
          <w:szCs w:val="24"/>
        </w:rPr>
        <w:t>(c)</w:t>
      </w:r>
      <w:r w:rsidRPr="003A5314">
        <w:rPr>
          <w:sz w:val="24"/>
          <w:szCs w:val="24"/>
        </w:rPr>
        <w:tab/>
        <w:t xml:space="preserve">Borrower and the Mortgaged Property satisfy all covenants and restrictions set forth in the </w:t>
      </w:r>
      <w:r w:rsidRPr="003A5314">
        <w:rPr>
          <w:b/>
          <w:bCs/>
          <w:sz w:val="24"/>
          <w:szCs w:val="24"/>
        </w:rPr>
        <w:t>[</w:t>
      </w:r>
      <w:bookmarkStart w:id="79" w:name="_cp_change_236"/>
      <w:r w:rsidRPr="003A5314">
        <w:rPr>
          <w:b/>
          <w:bCs/>
          <w:sz w:val="24"/>
          <w:szCs w:val="24"/>
          <w:u w:color="0000FF"/>
        </w:rPr>
        <w:t>DRAFTING NOTE: INSERT IF EXTENDED USE AGREEMENT IS NOT EXECUTED AS OF THE EFFECTIVE DATE</w:t>
      </w:r>
      <w:r w:rsidR="00521DB8" w:rsidRPr="00635E42">
        <w:rPr>
          <w:b/>
          <w:bCs/>
          <w:sz w:val="24"/>
          <w:szCs w:val="24"/>
          <w:u w:color="0000FF"/>
        </w:rPr>
        <w:t>:</w:t>
      </w:r>
      <w:r w:rsidRPr="00521DB8">
        <w:rPr>
          <w:sz w:val="24"/>
          <w:szCs w:val="24"/>
          <w:u w:color="0000FF"/>
        </w:rPr>
        <w:t xml:space="preserve"> </w:t>
      </w:r>
      <w:bookmarkEnd w:id="79"/>
      <w:r w:rsidR="00521DB8">
        <w:rPr>
          <w:sz w:val="24"/>
          <w:szCs w:val="24"/>
        </w:rPr>
        <w:t>[</w:t>
      </w:r>
      <w:r w:rsidRPr="00521DB8">
        <w:rPr>
          <w:sz w:val="24"/>
          <w:szCs w:val="24"/>
        </w:rPr>
        <w:t>draft</w:t>
      </w:r>
      <w:bookmarkStart w:id="80" w:name="_cp_change_239"/>
      <w:r w:rsidRPr="00521DB8">
        <w:rPr>
          <w:sz w:val="24"/>
          <w:szCs w:val="24"/>
          <w:u w:color="0000FF"/>
        </w:rPr>
        <w:t>]</w:t>
      </w:r>
      <w:bookmarkEnd w:id="80"/>
      <w:r w:rsidRPr="003A5314">
        <w:rPr>
          <w:b/>
          <w:bCs/>
          <w:sz w:val="24"/>
          <w:szCs w:val="24"/>
        </w:rPr>
        <w:t>]</w:t>
      </w:r>
      <w:r w:rsidRPr="003A5314">
        <w:rPr>
          <w:sz w:val="24"/>
          <w:szCs w:val="24"/>
        </w:rPr>
        <w:t xml:space="preserve"> Extended Use Agreement delivered to Lender</w:t>
      </w:r>
      <w:r w:rsidR="00CD76AD">
        <w:rPr>
          <w:sz w:val="24"/>
          <w:szCs w:val="24"/>
        </w:rPr>
        <w:t>.</w:t>
      </w:r>
      <w:r w:rsidRPr="003A5314">
        <w:rPr>
          <w:sz w:val="24"/>
          <w:szCs w:val="24"/>
        </w:rPr>
        <w:t xml:space="preserve"> </w:t>
      </w:r>
      <w:bookmarkStart w:id="81" w:name="_cp_change_241"/>
      <w:r w:rsidR="003F73E6">
        <w:rPr>
          <w:sz w:val="24"/>
          <w:szCs w:val="24"/>
        </w:rPr>
        <w:t xml:space="preserve"> </w:t>
      </w:r>
      <w:r w:rsidRPr="003A5314">
        <w:rPr>
          <w:b/>
          <w:bCs/>
          <w:sz w:val="24"/>
          <w:szCs w:val="24"/>
          <w:u w:color="0000FF"/>
        </w:rPr>
        <w:t>[DRAFTING NOTE: INSERT IF APPLICABLE</w:t>
      </w:r>
      <w:r w:rsidRPr="00635E42">
        <w:rPr>
          <w:b/>
          <w:bCs/>
          <w:sz w:val="24"/>
          <w:szCs w:val="24"/>
          <w:u w:color="0000FF"/>
        </w:rPr>
        <w:t>:</w:t>
      </w:r>
      <w:r w:rsidRPr="003A5314">
        <w:rPr>
          <w:sz w:val="24"/>
          <w:szCs w:val="24"/>
          <w:u w:color="0000FF"/>
        </w:rPr>
        <w:t xml:space="preserve"> </w:t>
      </w:r>
      <w:bookmarkEnd w:id="81"/>
      <w:r w:rsidRPr="003A5314">
        <w:rPr>
          <w:sz w:val="24"/>
          <w:szCs w:val="24"/>
        </w:rPr>
        <w:t xml:space="preserve">Notwithstanding the foregoing, as of the date hereof, Borrower has been awarded Tax Credits, but the Extended Use Agreement will not be </w:t>
      </w:r>
      <w:r w:rsidR="00E37F79" w:rsidRPr="003A5314">
        <w:rPr>
          <w:sz w:val="24"/>
          <w:szCs w:val="24"/>
        </w:rPr>
        <w:t xml:space="preserve">executed and </w:t>
      </w:r>
      <w:r w:rsidRPr="003A5314">
        <w:rPr>
          <w:sz w:val="24"/>
          <w:szCs w:val="24"/>
        </w:rPr>
        <w:t xml:space="preserve">recorded until </w:t>
      </w:r>
      <w:r w:rsidR="00F1775A" w:rsidRPr="003F38A2">
        <w:rPr>
          <w:b/>
          <w:bCs/>
          <w:sz w:val="24"/>
          <w:szCs w:val="24"/>
        </w:rPr>
        <w:t>[DRAFTING NOTE:  SELECT CORRECT OPTION:</w:t>
      </w:r>
      <w:r w:rsidR="00F1775A">
        <w:rPr>
          <w:sz w:val="24"/>
          <w:szCs w:val="24"/>
        </w:rPr>
        <w:t xml:space="preserve"> </w:t>
      </w:r>
      <w:r w:rsidRPr="003A5314">
        <w:rPr>
          <w:sz w:val="24"/>
          <w:szCs w:val="24"/>
        </w:rPr>
        <w:t xml:space="preserve">[after IRS Form 8609 is executed] [after the </w:t>
      </w:r>
      <w:bookmarkStart w:id="82" w:name="_cp_change_243"/>
      <w:r w:rsidRPr="003A5314">
        <w:rPr>
          <w:sz w:val="24"/>
          <w:szCs w:val="24"/>
          <w:u w:color="0000FF"/>
        </w:rPr>
        <w:t>Mortgaged Property</w:t>
      </w:r>
      <w:bookmarkEnd w:id="82"/>
      <w:r w:rsidRPr="003A5314">
        <w:rPr>
          <w:sz w:val="24"/>
          <w:szCs w:val="24"/>
        </w:rPr>
        <w:t xml:space="preserve"> is placed in service</w:t>
      </w:r>
      <w:r w:rsidR="00CD76AD">
        <w:rPr>
          <w:sz w:val="24"/>
          <w:szCs w:val="24"/>
        </w:rPr>
        <w:t xml:space="preserve"> (</w:t>
      </w:r>
      <w:r w:rsidR="000847CA">
        <w:rPr>
          <w:sz w:val="24"/>
          <w:szCs w:val="24"/>
        </w:rPr>
        <w:t>as described in Section 42 of the Internal Revenue Code)]</w:t>
      </w:r>
      <w:r w:rsidR="00F1775A" w:rsidRPr="003F38A2">
        <w:rPr>
          <w:b/>
          <w:bCs/>
          <w:sz w:val="24"/>
          <w:szCs w:val="24"/>
        </w:rPr>
        <w:t>]</w:t>
      </w:r>
      <w:r w:rsidRPr="003A5314">
        <w:rPr>
          <w:sz w:val="24"/>
          <w:szCs w:val="24"/>
        </w:rPr>
        <w:t xml:space="preserve"> </w:t>
      </w:r>
      <w:bookmarkStart w:id="83" w:name="_cp_change_247"/>
      <w:r w:rsidRPr="003A5314">
        <w:rPr>
          <w:sz w:val="24"/>
          <w:szCs w:val="24"/>
          <w:u w:color="0000FF"/>
        </w:rPr>
        <w:t>and</w:t>
      </w:r>
      <w:bookmarkEnd w:id="83"/>
    </w:p>
    <w:p w14:paraId="17F6BB88" w14:textId="08692169" w:rsidR="00AB5568" w:rsidRPr="003A5314" w:rsidRDefault="00AB5568" w:rsidP="004A6858">
      <w:pPr>
        <w:widowControl/>
        <w:suppressAutoHyphens/>
        <w:spacing w:after="240"/>
        <w:ind w:left="1440" w:right="720" w:firstLine="720"/>
        <w:jc w:val="both"/>
        <w:rPr>
          <w:sz w:val="24"/>
          <w:szCs w:val="24"/>
        </w:rPr>
      </w:pPr>
      <w:r w:rsidRPr="003A5314">
        <w:rPr>
          <w:sz w:val="24"/>
          <w:szCs w:val="24"/>
        </w:rPr>
        <w:t>(1)</w:t>
      </w:r>
      <w:r w:rsidRPr="003A5314">
        <w:rPr>
          <w:sz w:val="24"/>
          <w:szCs w:val="24"/>
        </w:rPr>
        <w:tab/>
        <w:t>Borrower has submitted the Tax Credit Application to receive an allocation of Tax Credits to the applicable Tax Credit Agency</w:t>
      </w:r>
      <w:r w:rsidR="003F73E6">
        <w:rPr>
          <w:sz w:val="24"/>
          <w:szCs w:val="24"/>
        </w:rPr>
        <w:t>;</w:t>
      </w:r>
    </w:p>
    <w:p w14:paraId="19550F80" w14:textId="233C4E8F" w:rsidR="00526839" w:rsidRPr="003A5314" w:rsidRDefault="00526839" w:rsidP="004A6858">
      <w:pPr>
        <w:widowControl/>
        <w:suppressAutoHyphens/>
        <w:spacing w:after="240"/>
        <w:ind w:left="1440" w:right="720" w:firstLine="720"/>
        <w:jc w:val="both"/>
        <w:rPr>
          <w:sz w:val="24"/>
          <w:szCs w:val="24"/>
        </w:rPr>
      </w:pPr>
      <w:r w:rsidRPr="003A5314">
        <w:rPr>
          <w:sz w:val="24"/>
          <w:szCs w:val="24"/>
        </w:rPr>
        <w:t>(2)</w:t>
      </w:r>
      <w:r w:rsidRPr="003A5314">
        <w:rPr>
          <w:sz w:val="24"/>
          <w:szCs w:val="24"/>
        </w:rPr>
        <w:tab/>
      </w:r>
      <w:r w:rsidR="003F73E6">
        <w:rPr>
          <w:sz w:val="24"/>
          <w:szCs w:val="24"/>
        </w:rPr>
        <w:t>t</w:t>
      </w:r>
      <w:r w:rsidRPr="003A5314">
        <w:rPr>
          <w:sz w:val="24"/>
          <w:szCs w:val="24"/>
        </w:rPr>
        <w:t xml:space="preserve">he </w:t>
      </w:r>
      <w:r w:rsidR="00B62989">
        <w:rPr>
          <w:sz w:val="24"/>
          <w:szCs w:val="24"/>
        </w:rPr>
        <w:t xml:space="preserve">Tax Credit Application </w:t>
      </w:r>
      <w:r w:rsidRPr="003A5314">
        <w:rPr>
          <w:sz w:val="24"/>
          <w:szCs w:val="24"/>
        </w:rPr>
        <w:t>is complete and accurate in all respects; and</w:t>
      </w:r>
    </w:p>
    <w:p w14:paraId="6F405054" w14:textId="1D099212" w:rsidR="00526839" w:rsidRPr="003A5314" w:rsidRDefault="00526839" w:rsidP="002D2D3F">
      <w:pPr>
        <w:widowControl/>
        <w:suppressAutoHyphens/>
        <w:spacing w:after="240"/>
        <w:ind w:left="1440" w:right="720" w:firstLine="720"/>
        <w:jc w:val="both"/>
        <w:rPr>
          <w:sz w:val="24"/>
          <w:szCs w:val="24"/>
        </w:rPr>
      </w:pPr>
      <w:r w:rsidRPr="003A5314">
        <w:rPr>
          <w:sz w:val="24"/>
          <w:szCs w:val="24"/>
        </w:rPr>
        <w:t>(3)</w:t>
      </w:r>
      <w:r w:rsidRPr="003A5314">
        <w:rPr>
          <w:sz w:val="24"/>
          <w:szCs w:val="24"/>
        </w:rPr>
        <w:tab/>
        <w:t xml:space="preserve">Borrower </w:t>
      </w:r>
      <w:proofErr w:type="gramStart"/>
      <w:r w:rsidRPr="003A5314">
        <w:rPr>
          <w:sz w:val="24"/>
          <w:szCs w:val="24"/>
        </w:rPr>
        <w:t>is in compliance with</w:t>
      </w:r>
      <w:proofErr w:type="gramEnd"/>
      <w:r w:rsidRPr="003A5314">
        <w:rPr>
          <w:sz w:val="24"/>
          <w:szCs w:val="24"/>
        </w:rPr>
        <w:t xml:space="preserve"> all requirements of the Tax Credit Application.</w:t>
      </w:r>
      <w:bookmarkStart w:id="84" w:name="_cp_change_253"/>
      <w:r w:rsidRPr="003A5314">
        <w:rPr>
          <w:b/>
          <w:bCs/>
          <w:sz w:val="24"/>
          <w:szCs w:val="24"/>
          <w:u w:color="0000FF"/>
        </w:rPr>
        <w:t>]</w:t>
      </w:r>
      <w:bookmarkEnd w:id="84"/>
    </w:p>
    <w:p w14:paraId="11569483" w14:textId="4C2F4D3A" w:rsidR="007E425F" w:rsidRPr="003A5314" w:rsidRDefault="007E425F" w:rsidP="00895E42">
      <w:pPr>
        <w:widowControl/>
        <w:suppressAutoHyphens/>
        <w:spacing w:after="240"/>
        <w:ind w:left="720" w:right="720" w:firstLine="720"/>
        <w:jc w:val="both"/>
        <w:rPr>
          <w:sz w:val="24"/>
          <w:szCs w:val="24"/>
        </w:rPr>
      </w:pPr>
      <w:r w:rsidRPr="003A5314">
        <w:rPr>
          <w:sz w:val="24"/>
          <w:szCs w:val="24"/>
        </w:rPr>
        <w:t>(d)</w:t>
      </w:r>
      <w:r w:rsidRPr="003A5314">
        <w:rPr>
          <w:sz w:val="24"/>
          <w:szCs w:val="24"/>
        </w:rPr>
        <w:tab/>
        <w:t xml:space="preserve">The only tenant eligibility requirements or rent restrictions applicable to the Mortgaged Property or Borrower are those that apply to residential units pursuant to the Minimum Set-Aside Test elected by Borrower for the low-income units in the Mortgaged Property or as set forth in the </w:t>
      </w:r>
      <w:r w:rsidRPr="003A5314">
        <w:rPr>
          <w:sz w:val="24"/>
        </w:rPr>
        <w:t>Extended Use Agreement</w:t>
      </w:r>
      <w:r w:rsidR="00BB5019">
        <w:rPr>
          <w:sz w:val="24"/>
        </w:rPr>
        <w:t xml:space="preserve"> </w:t>
      </w:r>
      <w:r w:rsidR="00BB5019">
        <w:rPr>
          <w:b/>
          <w:bCs/>
          <w:sz w:val="24"/>
          <w:szCs w:val="24"/>
        </w:rPr>
        <w:t xml:space="preserve">[DRAFTING NOTE: IF THERE ARE OTHER RENT RESTRICTION AGREEMENTS OTHER THAN THE EXTENDED USE AGREEMENT THAT ARE ENUMERATED IN THE 6253 AND THE 6102.23, THEN ADD THE FOLLOWING LANGUAGE AT THE END: </w:t>
      </w:r>
      <w:r w:rsidR="00BB5019" w:rsidRPr="00A81936">
        <w:rPr>
          <w:sz w:val="24"/>
          <w:szCs w:val="24"/>
        </w:rPr>
        <w:t>or the other Rent Restriction Agreements</w:t>
      </w:r>
      <w:r w:rsidR="00BB5019" w:rsidRPr="00B16F60">
        <w:rPr>
          <w:b/>
          <w:bCs/>
          <w:sz w:val="24"/>
          <w:szCs w:val="24"/>
        </w:rPr>
        <w:t>]</w:t>
      </w:r>
      <w:r w:rsidR="00AB571B">
        <w:rPr>
          <w:sz w:val="24"/>
          <w:szCs w:val="24"/>
        </w:rPr>
        <w:t>.</w:t>
      </w:r>
    </w:p>
    <w:p w14:paraId="418C31F1" w14:textId="76FF76A4" w:rsidR="00F826C4" w:rsidRDefault="004D37B9" w:rsidP="008B0E9B">
      <w:pPr>
        <w:widowControl/>
        <w:suppressAutoHyphens/>
        <w:spacing w:after="240"/>
        <w:ind w:left="720" w:right="720" w:firstLine="720"/>
        <w:jc w:val="both"/>
        <w:rPr>
          <w:sz w:val="24"/>
          <w:szCs w:val="24"/>
        </w:rPr>
      </w:pPr>
      <w:r w:rsidRPr="003A5314">
        <w:rPr>
          <w:sz w:val="24"/>
          <w:szCs w:val="24"/>
        </w:rPr>
        <w:t>(e)</w:t>
      </w:r>
      <w:r w:rsidRPr="003A5314">
        <w:rPr>
          <w:sz w:val="24"/>
          <w:szCs w:val="24"/>
        </w:rPr>
        <w:tab/>
        <w:t xml:space="preserve">Except as provided in Section 42(h)(6)(E)(ii) of the Internal Revenue Code, neither the </w:t>
      </w:r>
      <w:r w:rsidRPr="003A5314">
        <w:rPr>
          <w:sz w:val="24"/>
        </w:rPr>
        <w:t>Extended Use Agreement</w:t>
      </w:r>
      <w:r w:rsidR="00635E42">
        <w:rPr>
          <w:sz w:val="24"/>
          <w:szCs w:val="24"/>
        </w:rPr>
        <w:t xml:space="preserve"> </w:t>
      </w:r>
      <w:r w:rsidRPr="003A5314">
        <w:rPr>
          <w:sz w:val="24"/>
          <w:szCs w:val="24"/>
        </w:rPr>
        <w:t xml:space="preserve">nor any other document, instrument or agreement to which Borrower is a party restricts, limits or waives the right of Lender to cause a termination of the </w:t>
      </w:r>
      <w:r w:rsidRPr="003A5314">
        <w:rPr>
          <w:sz w:val="24"/>
        </w:rPr>
        <w:t>Extended Use Agreement</w:t>
      </w:r>
      <w:r w:rsidRPr="003A5314">
        <w:rPr>
          <w:sz w:val="24"/>
          <w:szCs w:val="24"/>
        </w:rPr>
        <w:t xml:space="preserve"> in accordance with Internal Revenue Code Section 42(h)(6)(E)(i)(I).</w:t>
      </w:r>
    </w:p>
    <w:p w14:paraId="202D2D53" w14:textId="5AEC627D" w:rsidR="00E70A7E" w:rsidRPr="003A5314" w:rsidRDefault="00E70A7E" w:rsidP="008B0E9B">
      <w:pPr>
        <w:widowControl/>
        <w:suppressAutoHyphens/>
        <w:spacing w:after="240"/>
        <w:ind w:left="720" w:right="720" w:firstLine="720"/>
        <w:jc w:val="both"/>
        <w:rPr>
          <w:sz w:val="24"/>
          <w:szCs w:val="24"/>
        </w:rPr>
      </w:pPr>
      <w:r w:rsidRPr="00E70A7E">
        <w:rPr>
          <w:sz w:val="24"/>
          <w:szCs w:val="24"/>
        </w:rPr>
        <w:t>(f)</w:t>
      </w:r>
      <w:r w:rsidRPr="00E70A7E">
        <w:rPr>
          <w:sz w:val="24"/>
          <w:szCs w:val="24"/>
        </w:rPr>
        <w:tab/>
        <w:t>Borrower has received either (1)</w:t>
      </w:r>
      <w:r>
        <w:rPr>
          <w:sz w:val="24"/>
          <w:szCs w:val="24"/>
        </w:rPr>
        <w:t> </w:t>
      </w:r>
      <w:r w:rsidRPr="00E70A7E">
        <w:rPr>
          <w:sz w:val="24"/>
          <w:szCs w:val="24"/>
        </w:rPr>
        <w:t>a final allocation of Tax Credits issued by the Tax Credit Agency for each applicable building of the Mortgaged Property, evidenced by IRS Form(s)</w:t>
      </w:r>
      <w:r>
        <w:rPr>
          <w:sz w:val="24"/>
          <w:szCs w:val="24"/>
        </w:rPr>
        <w:t> </w:t>
      </w:r>
      <w:r w:rsidRPr="00E70A7E">
        <w:rPr>
          <w:sz w:val="24"/>
          <w:szCs w:val="24"/>
        </w:rPr>
        <w:t>8609, or (2)</w:t>
      </w:r>
      <w:r>
        <w:rPr>
          <w:sz w:val="24"/>
          <w:szCs w:val="24"/>
        </w:rPr>
        <w:t> </w:t>
      </w:r>
      <w:r w:rsidRPr="00E70A7E">
        <w:rPr>
          <w:sz w:val="24"/>
          <w:szCs w:val="24"/>
        </w:rPr>
        <w:t>a Conditional Allocation.</w:t>
      </w:r>
    </w:p>
    <w:p w14:paraId="626F0514" w14:textId="77777777" w:rsidR="005007C0" w:rsidRPr="003A5314" w:rsidRDefault="005007C0" w:rsidP="005007C0">
      <w:pPr>
        <w:keepNext/>
        <w:widowControl/>
        <w:tabs>
          <w:tab w:val="left" w:pos="2520"/>
        </w:tabs>
        <w:suppressAutoHyphens/>
        <w:spacing w:after="240"/>
        <w:ind w:left="734" w:right="720" w:hanging="14"/>
        <w:jc w:val="both"/>
        <w:rPr>
          <w:sz w:val="24"/>
          <w:szCs w:val="24"/>
        </w:rPr>
      </w:pPr>
      <w:r w:rsidRPr="003A5314">
        <w:rPr>
          <w:b/>
          <w:sz w:val="24"/>
          <w:szCs w:val="24"/>
        </w:rPr>
        <w:t>Section [__].05</w:t>
      </w:r>
      <w:r w:rsidRPr="003A5314">
        <w:rPr>
          <w:b/>
          <w:sz w:val="24"/>
          <w:szCs w:val="24"/>
        </w:rPr>
        <w:tab/>
        <w:t>Tax Credit Covenants.</w:t>
      </w:r>
    </w:p>
    <w:p w14:paraId="47561BEC" w14:textId="5A5B2C98" w:rsidR="00C54481" w:rsidRPr="003A5314" w:rsidRDefault="00C54481" w:rsidP="00C54481">
      <w:pPr>
        <w:widowControl/>
        <w:suppressAutoHyphens/>
        <w:spacing w:after="240"/>
        <w:ind w:left="720" w:right="720" w:firstLine="720"/>
        <w:jc w:val="both"/>
        <w:rPr>
          <w:sz w:val="24"/>
          <w:szCs w:val="24"/>
        </w:rPr>
      </w:pPr>
      <w:r w:rsidRPr="003A5314">
        <w:rPr>
          <w:sz w:val="24"/>
          <w:szCs w:val="24"/>
        </w:rPr>
        <w:t>(a)</w:t>
      </w:r>
      <w:r w:rsidRPr="003A5314">
        <w:rPr>
          <w:sz w:val="24"/>
          <w:szCs w:val="24"/>
        </w:rPr>
        <w:tab/>
        <w:t>Borrower and the Mortgaged Property shall satisfy all restrictions and requirements, including tenant income and rent restrictions and record-keeping and retention requirements, applicable to projects generating Tax Credits under Section 42 of the Internal Revenue Code within all applicable timeframes set forth thereunder.</w:t>
      </w:r>
    </w:p>
    <w:p w14:paraId="4D7A0440" w14:textId="48C154FD" w:rsidR="00C54481" w:rsidRPr="003A5314" w:rsidRDefault="00C54481" w:rsidP="00C54481">
      <w:pPr>
        <w:widowControl/>
        <w:suppressAutoHyphens/>
        <w:spacing w:after="240"/>
        <w:ind w:left="720" w:right="720" w:firstLine="720"/>
        <w:jc w:val="both"/>
        <w:rPr>
          <w:sz w:val="24"/>
          <w:szCs w:val="24"/>
        </w:rPr>
      </w:pPr>
      <w:r w:rsidRPr="003A5314">
        <w:rPr>
          <w:sz w:val="24"/>
          <w:szCs w:val="24"/>
        </w:rPr>
        <w:t>(b)</w:t>
      </w:r>
      <w:r w:rsidRPr="003A5314">
        <w:rPr>
          <w:sz w:val="24"/>
          <w:szCs w:val="24"/>
        </w:rPr>
        <w:tab/>
        <w:t>Borrower and the Mortgaged Property shall satisfy all covenants and restrictions set forth in the</w:t>
      </w:r>
      <w:r w:rsidR="00E70A7E" w:rsidRPr="00E70A7E">
        <w:rPr>
          <w:sz w:val="24"/>
          <w:szCs w:val="24"/>
        </w:rPr>
        <w:t xml:space="preserve"> Tax Credit Application until the execution and recordation of the Extended Use Agreement, after which time Borrower and the Mortgaged Property shall satisfy all covenants and restrictions set forth in the Extended Use Agreement.</w:t>
      </w:r>
    </w:p>
    <w:p w14:paraId="5D01EB15" w14:textId="112F2524" w:rsidR="00C54481" w:rsidRPr="003A5314" w:rsidRDefault="00C54481" w:rsidP="00C54481">
      <w:pPr>
        <w:widowControl/>
        <w:suppressAutoHyphens/>
        <w:spacing w:after="240"/>
        <w:ind w:left="720" w:right="720" w:firstLine="720"/>
        <w:jc w:val="both"/>
        <w:rPr>
          <w:sz w:val="24"/>
          <w:szCs w:val="24"/>
        </w:rPr>
      </w:pPr>
      <w:r w:rsidRPr="003A5314">
        <w:rPr>
          <w:sz w:val="24"/>
          <w:szCs w:val="24"/>
        </w:rPr>
        <w:t>(c)</w:t>
      </w:r>
      <w:r w:rsidRPr="003A5314">
        <w:rPr>
          <w:sz w:val="24"/>
          <w:szCs w:val="24"/>
        </w:rPr>
        <w:tab/>
        <w:t>The only tenant eligibility requirements or rent restrictions applicable to the Mortgaged Property or Borrower shall be those that apply to residential units pursuant to the Minimum Set-Aside Test elected by Borrower for the low-income units in the Mortgaged Property or as set forth in the Extended Use Agreemen</w:t>
      </w:r>
      <w:r w:rsidR="00E70A7E" w:rsidRPr="00E70A7E">
        <w:rPr>
          <w:sz w:val="24"/>
          <w:szCs w:val="24"/>
        </w:rPr>
        <w:t>t</w:t>
      </w:r>
      <w:r w:rsidR="00A81936">
        <w:rPr>
          <w:sz w:val="24"/>
          <w:szCs w:val="24"/>
        </w:rPr>
        <w:t xml:space="preserve"> </w:t>
      </w:r>
      <w:r w:rsidR="00A81936">
        <w:rPr>
          <w:b/>
          <w:bCs/>
          <w:sz w:val="24"/>
          <w:szCs w:val="24"/>
        </w:rPr>
        <w:t xml:space="preserve">[DRAFTING NOTE: IF THERE ARE OTHER RENT RESTRICTION AGREEMENTS OTHER THAN THE EXTENDED USE AGREEMENT THAT ARE ENUMERATED IN THE 6253 AND THE 6102.23, THEN ADD THE FOLLOWING LANGUAGE AT THE END: </w:t>
      </w:r>
      <w:r w:rsidR="00A81936" w:rsidRPr="00A81936">
        <w:rPr>
          <w:sz w:val="24"/>
          <w:szCs w:val="24"/>
        </w:rPr>
        <w:t>or the other Rent Restriction Agreements</w:t>
      </w:r>
      <w:r w:rsidR="00A81936" w:rsidRPr="00B16F60">
        <w:rPr>
          <w:b/>
          <w:bCs/>
          <w:sz w:val="24"/>
          <w:szCs w:val="24"/>
        </w:rPr>
        <w:t>]</w:t>
      </w:r>
      <w:r w:rsidR="00E70A7E">
        <w:rPr>
          <w:sz w:val="24"/>
          <w:szCs w:val="24"/>
        </w:rPr>
        <w:t>.</w:t>
      </w:r>
    </w:p>
    <w:p w14:paraId="5D1D431E" w14:textId="58B084FB" w:rsidR="0003449B" w:rsidRDefault="00C54481" w:rsidP="00C54481">
      <w:pPr>
        <w:widowControl/>
        <w:suppressAutoHyphens/>
        <w:spacing w:after="240"/>
        <w:ind w:left="720" w:right="720" w:firstLine="720"/>
        <w:jc w:val="both"/>
        <w:rPr>
          <w:sz w:val="24"/>
          <w:szCs w:val="24"/>
        </w:rPr>
      </w:pPr>
      <w:r w:rsidRPr="003A5314">
        <w:rPr>
          <w:sz w:val="24"/>
          <w:szCs w:val="24"/>
        </w:rPr>
        <w:t>(d)</w:t>
      </w:r>
      <w:r w:rsidRPr="003A5314">
        <w:rPr>
          <w:sz w:val="24"/>
          <w:szCs w:val="24"/>
        </w:rPr>
        <w:tab/>
        <w:t>Except as provided in Section 42(h)(6)(E)(ii) of the Internal Revenue Code, neither the Extended Use Agreement nor any other document, instrument or agreement to which Borrower is a party shall restrict, limit or waive the right of Lender to cause a termination of the Extended Use Agreement in accordance with Internal Revenue Code Section 42(h)(6)(E)(i)(I).</w:t>
      </w:r>
    </w:p>
    <w:p w14:paraId="2DA46AAF" w14:textId="1263B474" w:rsidR="00C54481" w:rsidRPr="003A5314" w:rsidRDefault="0003449B" w:rsidP="00C54481">
      <w:pPr>
        <w:widowControl/>
        <w:suppressAutoHyphens/>
        <w:spacing w:after="240"/>
        <w:ind w:left="720" w:right="720" w:firstLine="720"/>
        <w:jc w:val="both"/>
        <w:rPr>
          <w:sz w:val="24"/>
          <w:szCs w:val="24"/>
        </w:rPr>
      </w:pPr>
      <w:r>
        <w:rPr>
          <w:sz w:val="24"/>
          <w:szCs w:val="24"/>
        </w:rPr>
        <w:t xml:space="preserve">(e) </w:t>
      </w:r>
      <w:r w:rsidRPr="009839E1">
        <w:rPr>
          <w:sz w:val="24"/>
          <w:szCs w:val="24"/>
        </w:rPr>
        <w:t xml:space="preserve">Notwithstanding anything to the contrary contained in this </w:t>
      </w:r>
      <w:r w:rsidR="00D55D79">
        <w:rPr>
          <w:sz w:val="24"/>
          <w:szCs w:val="24"/>
        </w:rPr>
        <w:t xml:space="preserve">Loan </w:t>
      </w:r>
      <w:r w:rsidRPr="009839E1">
        <w:rPr>
          <w:sz w:val="24"/>
          <w:szCs w:val="24"/>
        </w:rPr>
        <w:t>Agreement</w:t>
      </w:r>
      <w:r w:rsidR="000440BF">
        <w:rPr>
          <w:sz w:val="24"/>
          <w:szCs w:val="24"/>
        </w:rPr>
        <w:t xml:space="preserve"> or the Extended Use Agreement</w:t>
      </w:r>
      <w:r w:rsidRPr="009839E1">
        <w:rPr>
          <w:sz w:val="24"/>
          <w:szCs w:val="24"/>
        </w:rPr>
        <w:t>, Borrower shall not pursue a qualified contract or participate in a qualified contract process as described under Internal Revenue Code Section 42(h)(6)(E)(i)(II) without the prior written consent of Lender.</w:t>
      </w:r>
    </w:p>
    <w:p w14:paraId="179D7E30" w14:textId="1C98C633" w:rsidR="001B7FFB" w:rsidRPr="003A5314" w:rsidRDefault="00C54481" w:rsidP="00A17B9C">
      <w:pPr>
        <w:widowControl/>
        <w:suppressAutoHyphens/>
        <w:spacing w:after="240"/>
        <w:ind w:left="720" w:right="720" w:firstLine="720"/>
        <w:jc w:val="both"/>
        <w:rPr>
          <w:sz w:val="24"/>
          <w:szCs w:val="24"/>
        </w:rPr>
      </w:pPr>
      <w:r w:rsidRPr="003A5314">
        <w:rPr>
          <w:sz w:val="24"/>
          <w:szCs w:val="24"/>
        </w:rPr>
        <w:t>(</w:t>
      </w:r>
      <w:r w:rsidR="0003449B">
        <w:rPr>
          <w:sz w:val="24"/>
          <w:szCs w:val="24"/>
        </w:rPr>
        <w:t>f</w:t>
      </w:r>
      <w:r w:rsidRPr="003A5314">
        <w:rPr>
          <w:sz w:val="24"/>
          <w:szCs w:val="24"/>
        </w:rPr>
        <w:t>)</w:t>
      </w:r>
      <w:r w:rsidRPr="003A5314">
        <w:rPr>
          <w:sz w:val="24"/>
          <w:szCs w:val="24"/>
        </w:rPr>
        <w:tab/>
        <w:t>Borrower shall:</w:t>
      </w:r>
    </w:p>
    <w:p w14:paraId="0FFEBD46" w14:textId="3FAF19F3" w:rsidR="001B7FFB" w:rsidRPr="003A5314" w:rsidRDefault="001B7FFB" w:rsidP="00A17B9C">
      <w:pPr>
        <w:widowControl/>
        <w:suppressAutoHyphens/>
        <w:spacing w:after="240"/>
        <w:ind w:left="1440" w:right="720" w:firstLine="720"/>
        <w:jc w:val="both"/>
        <w:rPr>
          <w:sz w:val="24"/>
          <w:szCs w:val="24"/>
        </w:rPr>
      </w:pPr>
      <w:r w:rsidRPr="003A5314">
        <w:rPr>
          <w:sz w:val="24"/>
          <w:szCs w:val="24"/>
        </w:rPr>
        <w:t>(1)</w:t>
      </w:r>
      <w:r w:rsidRPr="003A5314">
        <w:rPr>
          <w:sz w:val="24"/>
          <w:szCs w:val="24"/>
        </w:rPr>
        <w:tab/>
        <w:t>comply with the Minimum Set-Aside Test, the Rent Restriction Test, and</w:t>
      </w:r>
      <w:r w:rsidRPr="003A5314">
        <w:rPr>
          <w:b/>
          <w:sz w:val="24"/>
          <w:szCs w:val="24"/>
        </w:rPr>
        <w:t xml:space="preserve"> </w:t>
      </w:r>
      <w:r w:rsidRPr="003A5314">
        <w:rPr>
          <w:sz w:val="24"/>
          <w:szCs w:val="24"/>
        </w:rPr>
        <w:t>any other requirements to continue to qualify for Tax Credits, including all applicable requirements set forth in the Extended Use Agreement;</w:t>
      </w:r>
    </w:p>
    <w:p w14:paraId="3AAFE4FF" w14:textId="0096FAAF" w:rsidR="001B7FFB" w:rsidRPr="003A5314" w:rsidRDefault="006D22AE" w:rsidP="00A17B9C">
      <w:pPr>
        <w:widowControl/>
        <w:suppressAutoHyphens/>
        <w:spacing w:after="240"/>
        <w:ind w:left="1440" w:right="720" w:firstLine="720"/>
        <w:jc w:val="both"/>
        <w:rPr>
          <w:sz w:val="24"/>
          <w:szCs w:val="24"/>
        </w:rPr>
      </w:pPr>
      <w:r w:rsidRPr="003A5314">
        <w:rPr>
          <w:sz w:val="24"/>
          <w:szCs w:val="24"/>
        </w:rPr>
        <w:t>(2)</w:t>
      </w:r>
      <w:r w:rsidRPr="003A5314">
        <w:rPr>
          <w:sz w:val="24"/>
          <w:szCs w:val="24"/>
        </w:rPr>
        <w:tab/>
        <w:t>diligently pursue and receive a final allocation of Tax Credits issued by the Tax Credit Agency for each applicable building of the Mortgaged Property, evidenced by IRS Form(s) 8609 (if not previously issued prior to the Effective Date); and</w:t>
      </w:r>
    </w:p>
    <w:p w14:paraId="08F0D7D1" w14:textId="7D06FE88" w:rsidR="00F871BD" w:rsidRPr="003A5314" w:rsidRDefault="001B7FFB" w:rsidP="00F5690D">
      <w:pPr>
        <w:widowControl/>
        <w:suppressAutoHyphens/>
        <w:spacing w:after="240"/>
        <w:ind w:left="1440" w:right="720" w:firstLine="720"/>
        <w:jc w:val="both"/>
        <w:rPr>
          <w:sz w:val="24"/>
          <w:szCs w:val="24"/>
        </w:rPr>
      </w:pPr>
      <w:r w:rsidRPr="003A5314">
        <w:rPr>
          <w:sz w:val="24"/>
          <w:szCs w:val="24"/>
        </w:rPr>
        <w:t>(3)</w:t>
      </w:r>
      <w:r w:rsidRPr="003A5314">
        <w:rPr>
          <w:sz w:val="24"/>
          <w:szCs w:val="24"/>
        </w:rPr>
        <w:tab/>
        <w:t>obtain and maintain issuance of all necessary permanent, unconditional certificates of occupancy, including all governmental approvals required to permit occupancy of all the units, at all times during which such certificates of occupancy are required to be met to qualify for the full amount of the Tax Credits and remain in compliance with Section 42(l) of the Internal Revenue Code.</w:t>
      </w:r>
    </w:p>
    <w:p w14:paraId="684F4513" w14:textId="160E78A5" w:rsidR="009839E1" w:rsidRPr="001D63D5" w:rsidRDefault="00A55345" w:rsidP="0003449B">
      <w:pPr>
        <w:widowControl/>
        <w:suppressAutoHyphens/>
        <w:spacing w:after="480"/>
        <w:ind w:left="720" w:right="720" w:firstLine="720"/>
        <w:jc w:val="both"/>
        <w:rPr>
          <w:sz w:val="24"/>
          <w:szCs w:val="24"/>
        </w:rPr>
      </w:pPr>
      <w:r w:rsidRPr="00D234FA">
        <w:rPr>
          <w:b/>
          <w:bCs/>
          <w:sz w:val="24"/>
          <w:szCs w:val="24"/>
        </w:rPr>
        <w:t>[DRAFTING NOTE: INCLUDE IF AN EXTENDED USE AGREEMENT WILL BE RECORDED POST-CLOSING</w:t>
      </w:r>
      <w:r w:rsidR="00D91601">
        <w:rPr>
          <w:b/>
          <w:bCs/>
          <w:sz w:val="24"/>
          <w:szCs w:val="24"/>
        </w:rPr>
        <w:t>:</w:t>
      </w:r>
      <w:r w:rsidRPr="00A55345">
        <w:rPr>
          <w:sz w:val="24"/>
          <w:szCs w:val="24"/>
        </w:rPr>
        <w:t xml:space="preserve"> </w:t>
      </w:r>
      <w:r w:rsidR="00905638" w:rsidRPr="003A5314">
        <w:rPr>
          <w:sz w:val="24"/>
          <w:szCs w:val="24"/>
        </w:rPr>
        <w:t>(</w:t>
      </w:r>
      <w:r w:rsidR="0003449B">
        <w:rPr>
          <w:sz w:val="24"/>
          <w:szCs w:val="24"/>
        </w:rPr>
        <w:t>g</w:t>
      </w:r>
      <w:r w:rsidR="00905638" w:rsidRPr="003A5314">
        <w:rPr>
          <w:sz w:val="24"/>
          <w:szCs w:val="24"/>
        </w:rPr>
        <w:t>)</w:t>
      </w:r>
      <w:r w:rsidR="00905638" w:rsidRPr="003A5314">
        <w:rPr>
          <w:sz w:val="24"/>
          <w:szCs w:val="24"/>
        </w:rPr>
        <w:tab/>
        <w:t xml:space="preserve">Borrower shall execute and cause the Extended Use Agreement to be recorded against the Mortgaged Property </w:t>
      </w:r>
      <w:r w:rsidR="008E3433">
        <w:rPr>
          <w:sz w:val="24"/>
          <w:szCs w:val="24"/>
        </w:rPr>
        <w:t>(</w:t>
      </w:r>
      <w:r w:rsidR="00905638" w:rsidRPr="003A5314">
        <w:rPr>
          <w:sz w:val="24"/>
          <w:szCs w:val="24"/>
        </w:rPr>
        <w:t>in connection with the new allocation of Tax Credits</w:t>
      </w:r>
      <w:r w:rsidR="008E3433">
        <w:rPr>
          <w:sz w:val="24"/>
          <w:szCs w:val="24"/>
        </w:rPr>
        <w:t xml:space="preserve"> (if applicable))</w:t>
      </w:r>
      <w:r w:rsidR="00905638" w:rsidRPr="003A5314">
        <w:rPr>
          <w:sz w:val="24"/>
          <w:szCs w:val="24"/>
        </w:rPr>
        <w:t xml:space="preserve"> in accordance with requirements imposed by Tax Credit Agency. Notwithstanding the foregoing, Borrower acknowledges and agrees that the recording of the Extended Use Agreement in connection with the Tax Credits shall require the prior written consent of Lender pursuant to Section 11.02(b)(1)(E).  In addition to the requirements specified in Section 11.02(b)(1)(E), Lender’s consent shall be subject to Lender determining that the Extended Use Agreement (i) complies with Lender’s underwriting and servicing requirements or (ii) is otherwise subordinated to the lien of the Security Instrument pursuant to a subordination agreement</w:t>
      </w:r>
      <w:r w:rsidR="008E3433">
        <w:rPr>
          <w:sz w:val="24"/>
          <w:szCs w:val="24"/>
        </w:rPr>
        <w:t xml:space="preserve"> or, if permitted by Lender, </w:t>
      </w:r>
      <w:r w:rsidR="00905638" w:rsidRPr="003A5314">
        <w:rPr>
          <w:sz w:val="24"/>
          <w:szCs w:val="24"/>
        </w:rPr>
        <w:t>subject to a standstill agreement</w:t>
      </w:r>
      <w:r w:rsidR="008E3433">
        <w:rPr>
          <w:sz w:val="24"/>
          <w:szCs w:val="24"/>
        </w:rPr>
        <w:t>, in either case as required by and</w:t>
      </w:r>
      <w:r w:rsidR="00905638" w:rsidRPr="003A5314">
        <w:rPr>
          <w:sz w:val="24"/>
          <w:szCs w:val="24"/>
        </w:rPr>
        <w:t xml:space="preserve"> in a form and a substance satisfactory to Lender.</w:t>
      </w:r>
      <w:r w:rsidR="008C1041">
        <w:rPr>
          <w:sz w:val="24"/>
          <w:szCs w:val="24"/>
        </w:rPr>
        <w:t>]</w:t>
      </w:r>
    </w:p>
    <w:p w14:paraId="108E0FB8" w14:textId="1E466828" w:rsidR="007E425F" w:rsidRPr="003A5314" w:rsidRDefault="00A17B9C" w:rsidP="008E3433">
      <w:pPr>
        <w:widowControl/>
        <w:suppressAutoHyphens/>
        <w:spacing w:after="240"/>
        <w:jc w:val="center"/>
        <w:rPr>
          <w:b/>
          <w:bCs/>
          <w:sz w:val="24"/>
          <w:szCs w:val="24"/>
        </w:rPr>
      </w:pPr>
      <w:r w:rsidRPr="003A5314">
        <w:rPr>
          <w:b/>
          <w:bCs/>
          <w:sz w:val="24"/>
          <w:szCs w:val="24"/>
        </w:rPr>
        <w:t>[Remainder of Page Intentionally Blank]</w:t>
      </w:r>
    </w:p>
    <w:sectPr w:rsidR="007E425F" w:rsidRPr="003A5314" w:rsidSect="003F73E6">
      <w:footerReference w:type="default" r:id="rId8"/>
      <w:footerReference w:type="first" r:id="rId9"/>
      <w:endnotePr>
        <w:numFmt w:val="decimal"/>
      </w:endnotePr>
      <w:pgSz w:w="12240" w:h="15840" w:code="1"/>
      <w:pgMar w:top="1440" w:right="1440" w:bottom="144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50CDB" w14:textId="77777777" w:rsidR="00853E32" w:rsidRDefault="00853E32">
      <w:pPr>
        <w:spacing w:line="20" w:lineRule="exact"/>
        <w:rPr>
          <w:sz w:val="24"/>
        </w:rPr>
      </w:pPr>
    </w:p>
  </w:endnote>
  <w:endnote w:type="continuationSeparator" w:id="0">
    <w:p w14:paraId="3BC58CF4" w14:textId="77777777" w:rsidR="00853E32" w:rsidRDefault="00853E32">
      <w:r>
        <w:rPr>
          <w:sz w:val="24"/>
        </w:rPr>
        <w:t xml:space="preserve"> </w:t>
      </w:r>
    </w:p>
  </w:endnote>
  <w:endnote w:type="continuationNotice" w:id="1">
    <w:p w14:paraId="0B4B999C" w14:textId="77777777" w:rsidR="00853E32" w:rsidRDefault="00853E32">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CED6B" w14:textId="77777777" w:rsidR="003F73E6" w:rsidRDefault="003F73E6" w:rsidP="003F73E6"/>
  <w:tbl>
    <w:tblPr>
      <w:tblW w:w="9690" w:type="dxa"/>
      <w:tblInd w:w="-90" w:type="dxa"/>
      <w:tblLook w:val="01E0" w:firstRow="1" w:lastRow="1" w:firstColumn="1" w:lastColumn="1" w:noHBand="0" w:noVBand="0"/>
    </w:tblPr>
    <w:tblGrid>
      <w:gridCol w:w="4038"/>
      <w:gridCol w:w="2460"/>
      <w:gridCol w:w="3192"/>
    </w:tblGrid>
    <w:tr w:rsidR="003F73E6" w14:paraId="6AADAF77" w14:textId="77777777" w:rsidTr="00742910">
      <w:tc>
        <w:tcPr>
          <w:tcW w:w="4038" w:type="dxa"/>
          <w:vAlign w:val="bottom"/>
        </w:tcPr>
        <w:p w14:paraId="303D15AD" w14:textId="77777777" w:rsidR="003F73E6" w:rsidRPr="00750C47" w:rsidRDefault="003F73E6" w:rsidP="003F73E6">
          <w:pPr>
            <w:pStyle w:val="Footer"/>
            <w:rPr>
              <w:b/>
            </w:rPr>
          </w:pPr>
          <w:r>
            <w:rPr>
              <w:b/>
            </w:rPr>
            <w:t>Modifications to Multifamily Loan and Security Agreement (Tax Credit Properties)</w:t>
          </w:r>
        </w:p>
      </w:tc>
      <w:tc>
        <w:tcPr>
          <w:tcW w:w="2460" w:type="dxa"/>
          <w:vAlign w:val="bottom"/>
        </w:tcPr>
        <w:p w14:paraId="327549F1" w14:textId="77777777" w:rsidR="003F73E6" w:rsidRPr="00750C47" w:rsidRDefault="003F73E6" w:rsidP="003F73E6">
          <w:pPr>
            <w:pStyle w:val="Footer"/>
            <w:jc w:val="center"/>
            <w:rPr>
              <w:b/>
            </w:rPr>
          </w:pPr>
          <w:r>
            <w:rPr>
              <w:b/>
            </w:rPr>
            <w:t>Form 6219</w:t>
          </w:r>
        </w:p>
      </w:tc>
      <w:tc>
        <w:tcPr>
          <w:tcW w:w="3192" w:type="dxa"/>
          <w:vAlign w:val="bottom"/>
        </w:tcPr>
        <w:p w14:paraId="58A26FF3" w14:textId="77777777" w:rsidR="003F73E6" w:rsidRPr="00750C47" w:rsidRDefault="003F73E6" w:rsidP="003F73E6">
          <w:pPr>
            <w:pStyle w:val="Footer"/>
            <w:jc w:val="right"/>
            <w:rPr>
              <w:b/>
            </w:rPr>
          </w:pPr>
          <w:r>
            <w:rPr>
              <w:b/>
            </w:rPr>
            <w:t xml:space="preserve">Page </w:t>
          </w:r>
          <w:r>
            <w:rPr>
              <w:rStyle w:val="PageNumber"/>
              <w:b/>
            </w:rPr>
            <w:fldChar w:fldCharType="begin"/>
          </w:r>
          <w:r>
            <w:rPr>
              <w:rStyle w:val="PageNumber"/>
              <w:b/>
            </w:rPr>
            <w:instrText xml:space="preserve"> PAGE </w:instrText>
          </w:r>
          <w:r>
            <w:rPr>
              <w:rStyle w:val="PageNumber"/>
              <w:b/>
            </w:rPr>
            <w:fldChar w:fldCharType="separate"/>
          </w:r>
          <w:r>
            <w:rPr>
              <w:rStyle w:val="PageNumber"/>
              <w:b/>
            </w:rPr>
            <w:t>1</w:t>
          </w:r>
          <w:r>
            <w:rPr>
              <w:rStyle w:val="PageNumber"/>
              <w:b/>
            </w:rPr>
            <w:fldChar w:fldCharType="end"/>
          </w:r>
        </w:p>
      </w:tc>
    </w:tr>
    <w:tr w:rsidR="00A824F3" w14:paraId="3CCB2B1D" w14:textId="77777777" w:rsidTr="00742910">
      <w:tc>
        <w:tcPr>
          <w:tcW w:w="4038" w:type="dxa"/>
          <w:vAlign w:val="bottom"/>
        </w:tcPr>
        <w:p w14:paraId="2431618B" w14:textId="77777777" w:rsidR="00A824F3" w:rsidRPr="00750C47" w:rsidRDefault="00A824F3" w:rsidP="00A824F3">
          <w:pPr>
            <w:pStyle w:val="Footer"/>
            <w:rPr>
              <w:b/>
            </w:rPr>
          </w:pPr>
          <w:r>
            <w:rPr>
              <w:b/>
            </w:rPr>
            <w:t>Fannie Mae</w:t>
          </w:r>
        </w:p>
      </w:tc>
      <w:tc>
        <w:tcPr>
          <w:tcW w:w="2460" w:type="dxa"/>
          <w:vAlign w:val="bottom"/>
        </w:tcPr>
        <w:p w14:paraId="1577C7E6" w14:textId="4B73D749" w:rsidR="00A824F3" w:rsidRPr="00750C47" w:rsidRDefault="00F618D7" w:rsidP="00A824F3">
          <w:pPr>
            <w:pStyle w:val="Footer"/>
            <w:jc w:val="center"/>
            <w:rPr>
              <w:b/>
            </w:rPr>
          </w:pPr>
          <w:r>
            <w:rPr>
              <w:b/>
            </w:rPr>
            <w:t>06</w:t>
          </w:r>
          <w:r w:rsidR="0091535C">
            <w:rPr>
              <w:b/>
            </w:rPr>
            <w:t>-2</w:t>
          </w:r>
          <w:r w:rsidR="00E015B2">
            <w:rPr>
              <w:b/>
            </w:rPr>
            <w:t>6</w:t>
          </w:r>
        </w:p>
      </w:tc>
      <w:tc>
        <w:tcPr>
          <w:tcW w:w="3192" w:type="dxa"/>
          <w:vAlign w:val="bottom"/>
        </w:tcPr>
        <w:p w14:paraId="2F3C7116" w14:textId="07A3557B" w:rsidR="00A824F3" w:rsidRPr="00750C47" w:rsidRDefault="00A824F3" w:rsidP="00A824F3">
          <w:pPr>
            <w:pStyle w:val="Footer"/>
            <w:jc w:val="right"/>
            <w:rPr>
              <w:b/>
            </w:rPr>
          </w:pPr>
          <w:r>
            <w:rPr>
              <w:b/>
            </w:rPr>
            <w:t>© 20</w:t>
          </w:r>
          <w:r w:rsidR="0091535C">
            <w:rPr>
              <w:b/>
            </w:rPr>
            <w:t>2</w:t>
          </w:r>
          <w:r w:rsidR="00D234FA">
            <w:rPr>
              <w:b/>
            </w:rPr>
            <w:t>6</w:t>
          </w:r>
          <w:r>
            <w:rPr>
              <w:b/>
            </w:rPr>
            <w:t xml:space="preserve"> Fannie Mae</w:t>
          </w:r>
        </w:p>
      </w:tc>
    </w:tr>
  </w:tbl>
  <w:p w14:paraId="5941D45F" w14:textId="77777777" w:rsidR="003F73E6" w:rsidRDefault="003F73E6" w:rsidP="003F73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8CE8" w14:textId="77777777" w:rsidR="003F73E6" w:rsidRDefault="003F73E6"/>
  <w:tbl>
    <w:tblPr>
      <w:tblW w:w="9690" w:type="dxa"/>
      <w:tblInd w:w="-90" w:type="dxa"/>
      <w:tblLook w:val="01E0" w:firstRow="1" w:lastRow="1" w:firstColumn="1" w:lastColumn="1" w:noHBand="0" w:noVBand="0"/>
    </w:tblPr>
    <w:tblGrid>
      <w:gridCol w:w="4038"/>
      <w:gridCol w:w="2460"/>
      <w:gridCol w:w="3192"/>
    </w:tblGrid>
    <w:tr w:rsidR="003F73E6" w14:paraId="283B3B3A" w14:textId="77777777" w:rsidTr="00742910">
      <w:tc>
        <w:tcPr>
          <w:tcW w:w="4038" w:type="dxa"/>
          <w:vAlign w:val="bottom"/>
        </w:tcPr>
        <w:p w14:paraId="0A5CDC22" w14:textId="77777777" w:rsidR="003F73E6" w:rsidRPr="00750C47" w:rsidRDefault="003F73E6" w:rsidP="003F73E6">
          <w:pPr>
            <w:pStyle w:val="Footer"/>
            <w:rPr>
              <w:b/>
            </w:rPr>
          </w:pPr>
          <w:r>
            <w:rPr>
              <w:b/>
            </w:rPr>
            <w:t>Modifications to Multifamily Loan and Security Agreement (Tax Credit Properties)</w:t>
          </w:r>
        </w:p>
      </w:tc>
      <w:tc>
        <w:tcPr>
          <w:tcW w:w="2460" w:type="dxa"/>
          <w:vAlign w:val="bottom"/>
        </w:tcPr>
        <w:p w14:paraId="2775C64A" w14:textId="77777777" w:rsidR="003F73E6" w:rsidRPr="00750C47" w:rsidRDefault="003F73E6" w:rsidP="003F73E6">
          <w:pPr>
            <w:pStyle w:val="Footer"/>
            <w:jc w:val="center"/>
            <w:rPr>
              <w:b/>
            </w:rPr>
          </w:pPr>
          <w:r>
            <w:rPr>
              <w:b/>
            </w:rPr>
            <w:t>Form 6219</w:t>
          </w:r>
        </w:p>
      </w:tc>
      <w:tc>
        <w:tcPr>
          <w:tcW w:w="3192" w:type="dxa"/>
          <w:vAlign w:val="bottom"/>
        </w:tcPr>
        <w:p w14:paraId="6C44D8BA" w14:textId="77777777" w:rsidR="003F73E6" w:rsidRPr="00750C47" w:rsidRDefault="003F73E6" w:rsidP="003F73E6">
          <w:pPr>
            <w:pStyle w:val="Footer"/>
            <w:jc w:val="right"/>
            <w:rPr>
              <w:b/>
            </w:rPr>
          </w:pPr>
          <w:r>
            <w:rPr>
              <w:b/>
            </w:rPr>
            <w:t xml:space="preserve">Page </w:t>
          </w:r>
          <w:r>
            <w:rPr>
              <w:rStyle w:val="PageNumber"/>
              <w:b/>
            </w:rPr>
            <w:fldChar w:fldCharType="begin"/>
          </w:r>
          <w:r>
            <w:rPr>
              <w:rStyle w:val="PageNumber"/>
              <w:b/>
            </w:rPr>
            <w:instrText xml:space="preserve"> PAGE </w:instrText>
          </w:r>
          <w:r>
            <w:rPr>
              <w:rStyle w:val="PageNumber"/>
              <w:b/>
            </w:rPr>
            <w:fldChar w:fldCharType="separate"/>
          </w:r>
          <w:r>
            <w:rPr>
              <w:rStyle w:val="PageNumber"/>
              <w:b/>
              <w:noProof/>
            </w:rPr>
            <w:t>1</w:t>
          </w:r>
          <w:r>
            <w:rPr>
              <w:rStyle w:val="PageNumber"/>
              <w:b/>
            </w:rPr>
            <w:fldChar w:fldCharType="end"/>
          </w:r>
        </w:p>
      </w:tc>
    </w:tr>
    <w:tr w:rsidR="003F73E6" w14:paraId="6E0FBA3D" w14:textId="77777777" w:rsidTr="00742910">
      <w:tc>
        <w:tcPr>
          <w:tcW w:w="4038" w:type="dxa"/>
          <w:vAlign w:val="bottom"/>
        </w:tcPr>
        <w:p w14:paraId="035BEA07" w14:textId="77777777" w:rsidR="003F73E6" w:rsidRPr="00750C47" w:rsidRDefault="003F73E6" w:rsidP="003F73E6">
          <w:pPr>
            <w:pStyle w:val="Footer"/>
            <w:rPr>
              <w:b/>
            </w:rPr>
          </w:pPr>
          <w:r>
            <w:rPr>
              <w:b/>
            </w:rPr>
            <w:t>Fannie Mae</w:t>
          </w:r>
        </w:p>
      </w:tc>
      <w:tc>
        <w:tcPr>
          <w:tcW w:w="2460" w:type="dxa"/>
          <w:vAlign w:val="bottom"/>
        </w:tcPr>
        <w:p w14:paraId="782DCCBB" w14:textId="44CB8B3C" w:rsidR="003F73E6" w:rsidRPr="00750C47" w:rsidRDefault="00F618D7" w:rsidP="003F73E6">
          <w:pPr>
            <w:pStyle w:val="Footer"/>
            <w:jc w:val="center"/>
            <w:rPr>
              <w:b/>
            </w:rPr>
          </w:pPr>
          <w:r>
            <w:rPr>
              <w:b/>
            </w:rPr>
            <w:t>06</w:t>
          </w:r>
          <w:r w:rsidR="0091535C">
            <w:rPr>
              <w:b/>
            </w:rPr>
            <w:t>-2</w:t>
          </w:r>
          <w:r w:rsidR="00E015B2">
            <w:rPr>
              <w:b/>
            </w:rPr>
            <w:t>6</w:t>
          </w:r>
        </w:p>
      </w:tc>
      <w:tc>
        <w:tcPr>
          <w:tcW w:w="3192" w:type="dxa"/>
          <w:vAlign w:val="bottom"/>
        </w:tcPr>
        <w:p w14:paraId="101418FF" w14:textId="40C6190B" w:rsidR="003F73E6" w:rsidRPr="00750C47" w:rsidRDefault="003F73E6" w:rsidP="003F73E6">
          <w:pPr>
            <w:pStyle w:val="Footer"/>
            <w:jc w:val="right"/>
            <w:rPr>
              <w:b/>
            </w:rPr>
          </w:pPr>
          <w:r>
            <w:rPr>
              <w:b/>
            </w:rPr>
            <w:t>© 20</w:t>
          </w:r>
          <w:r w:rsidR="0091535C">
            <w:rPr>
              <w:b/>
            </w:rPr>
            <w:t>2</w:t>
          </w:r>
          <w:r w:rsidR="00E015B2">
            <w:rPr>
              <w:b/>
            </w:rPr>
            <w:t>6</w:t>
          </w:r>
          <w:r>
            <w:rPr>
              <w:b/>
            </w:rPr>
            <w:t xml:space="preserve"> Fannie Mae</w:t>
          </w:r>
        </w:p>
      </w:tc>
    </w:tr>
  </w:tbl>
  <w:p w14:paraId="16104CBE" w14:textId="77777777" w:rsidR="003F73E6" w:rsidRDefault="003F7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30A18" w14:textId="77777777" w:rsidR="00853E32" w:rsidRDefault="00853E32">
      <w:r>
        <w:rPr>
          <w:sz w:val="24"/>
        </w:rPr>
        <w:separator/>
      </w:r>
    </w:p>
  </w:footnote>
  <w:footnote w:type="continuationSeparator" w:id="0">
    <w:p w14:paraId="1334F7BA" w14:textId="77777777" w:rsidR="00853E32" w:rsidRDefault="00853E32">
      <w:r>
        <w:continuationSeparator/>
      </w:r>
    </w:p>
  </w:footnote>
  <w:footnote w:type="continuationNotice" w:id="1">
    <w:p w14:paraId="772A2D0B" w14:textId="77777777" w:rsidR="00853E32" w:rsidRDefault="00853E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2B64"/>
    <w:multiLevelType w:val="hybridMultilevel"/>
    <w:tmpl w:val="B1EC61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636123"/>
    <w:multiLevelType w:val="multilevel"/>
    <w:tmpl w:val="B0BA6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4017F"/>
    <w:multiLevelType w:val="multilevel"/>
    <w:tmpl w:val="2BFC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A6D29"/>
    <w:multiLevelType w:val="hybridMultilevel"/>
    <w:tmpl w:val="0DD4BA4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AFA0F4D"/>
    <w:multiLevelType w:val="hybridMultilevel"/>
    <w:tmpl w:val="802A64F4"/>
    <w:lvl w:ilvl="0" w:tplc="4DCABF5E">
      <w:start w:val="1"/>
      <w:numFmt w:val="lowerLetter"/>
      <w:lvlText w:val="%1."/>
      <w:lvlJc w:val="left"/>
      <w:pPr>
        <w:ind w:left="1020" w:hanging="360"/>
      </w:pPr>
    </w:lvl>
    <w:lvl w:ilvl="1" w:tplc="1AA477AA">
      <w:start w:val="1"/>
      <w:numFmt w:val="lowerLetter"/>
      <w:lvlText w:val="%2."/>
      <w:lvlJc w:val="left"/>
      <w:pPr>
        <w:ind w:left="1020" w:hanging="360"/>
      </w:pPr>
    </w:lvl>
    <w:lvl w:ilvl="2" w:tplc="196A4A44">
      <w:start w:val="1"/>
      <w:numFmt w:val="lowerLetter"/>
      <w:lvlText w:val="%3."/>
      <w:lvlJc w:val="left"/>
      <w:pPr>
        <w:ind w:left="1020" w:hanging="360"/>
      </w:pPr>
    </w:lvl>
    <w:lvl w:ilvl="3" w:tplc="6680ABAC">
      <w:start w:val="1"/>
      <w:numFmt w:val="lowerLetter"/>
      <w:lvlText w:val="%4."/>
      <w:lvlJc w:val="left"/>
      <w:pPr>
        <w:ind w:left="1020" w:hanging="360"/>
      </w:pPr>
    </w:lvl>
    <w:lvl w:ilvl="4" w:tplc="7752ED04">
      <w:start w:val="1"/>
      <w:numFmt w:val="lowerLetter"/>
      <w:lvlText w:val="%5."/>
      <w:lvlJc w:val="left"/>
      <w:pPr>
        <w:ind w:left="1020" w:hanging="360"/>
      </w:pPr>
    </w:lvl>
    <w:lvl w:ilvl="5" w:tplc="33363094">
      <w:start w:val="1"/>
      <w:numFmt w:val="lowerLetter"/>
      <w:lvlText w:val="%6."/>
      <w:lvlJc w:val="left"/>
      <w:pPr>
        <w:ind w:left="1020" w:hanging="360"/>
      </w:pPr>
    </w:lvl>
    <w:lvl w:ilvl="6" w:tplc="1204A356">
      <w:start w:val="1"/>
      <w:numFmt w:val="lowerLetter"/>
      <w:lvlText w:val="%7."/>
      <w:lvlJc w:val="left"/>
      <w:pPr>
        <w:ind w:left="1020" w:hanging="360"/>
      </w:pPr>
    </w:lvl>
    <w:lvl w:ilvl="7" w:tplc="B2F264D6">
      <w:start w:val="1"/>
      <w:numFmt w:val="lowerLetter"/>
      <w:lvlText w:val="%8."/>
      <w:lvlJc w:val="left"/>
      <w:pPr>
        <w:ind w:left="1020" w:hanging="360"/>
      </w:pPr>
    </w:lvl>
    <w:lvl w:ilvl="8" w:tplc="D4D21220">
      <w:start w:val="1"/>
      <w:numFmt w:val="lowerLetter"/>
      <w:lvlText w:val="%9."/>
      <w:lvlJc w:val="left"/>
      <w:pPr>
        <w:ind w:left="1020" w:hanging="360"/>
      </w:pPr>
    </w:lvl>
  </w:abstractNum>
  <w:abstractNum w:abstractNumId="5" w15:restartNumberingAfterBreak="0">
    <w:nsid w:val="2A7B79D8"/>
    <w:multiLevelType w:val="hybridMultilevel"/>
    <w:tmpl w:val="C8725052"/>
    <w:lvl w:ilvl="0" w:tplc="E54AD1DC">
      <w:start w:val="1"/>
      <w:numFmt w:val="lowerRoman"/>
      <w:lvlText w:val="(%1)"/>
      <w:lvlJc w:val="right"/>
      <w:pPr>
        <w:ind w:left="3960" w:hanging="360"/>
      </w:pPr>
      <w:rPr>
        <w:rFonts w:ascii="Times New Roman" w:eastAsia="Times New Roman" w:hAnsi="Times New Roman" w:cs="Times New Roman"/>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39455159"/>
    <w:multiLevelType w:val="multilevel"/>
    <w:tmpl w:val="B0B82CE6"/>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Times New Roman" w:hAnsi="Times New Roman" w:cs="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562642D7"/>
    <w:multiLevelType w:val="hybridMultilevel"/>
    <w:tmpl w:val="D7E4DC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F5970D5"/>
    <w:multiLevelType w:val="multilevel"/>
    <w:tmpl w:val="810416BA"/>
    <w:lvl w:ilvl="0">
      <w:start w:val="3"/>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9" w15:restartNumberingAfterBreak="0">
    <w:nsid w:val="5F5970D6"/>
    <w:multiLevelType w:val="multilevel"/>
    <w:tmpl w:val="FA7C074E"/>
    <w:lvl w:ilvl="0">
      <w:start w:val="4"/>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0" w15:restartNumberingAfterBreak="0">
    <w:nsid w:val="61E443CB"/>
    <w:multiLevelType w:val="hybridMultilevel"/>
    <w:tmpl w:val="2478523C"/>
    <w:lvl w:ilvl="0" w:tplc="3330106A">
      <w:start w:val="1"/>
      <w:numFmt w:val="lowerLetter"/>
      <w:lvlText w:val="%1."/>
      <w:lvlJc w:val="left"/>
      <w:pPr>
        <w:ind w:left="2160" w:hanging="360"/>
      </w:pPr>
    </w:lvl>
    <w:lvl w:ilvl="1" w:tplc="1F36B4AE">
      <w:start w:val="1"/>
      <w:numFmt w:val="lowerLetter"/>
      <w:lvlText w:val="%2."/>
      <w:lvlJc w:val="left"/>
      <w:pPr>
        <w:ind w:left="2160" w:hanging="360"/>
      </w:pPr>
    </w:lvl>
    <w:lvl w:ilvl="2" w:tplc="1C5C808C">
      <w:start w:val="1"/>
      <w:numFmt w:val="lowerLetter"/>
      <w:lvlText w:val="%3."/>
      <w:lvlJc w:val="left"/>
      <w:pPr>
        <w:ind w:left="2160" w:hanging="360"/>
      </w:pPr>
    </w:lvl>
    <w:lvl w:ilvl="3" w:tplc="EC9E26CE">
      <w:start w:val="1"/>
      <w:numFmt w:val="lowerLetter"/>
      <w:lvlText w:val="%4."/>
      <w:lvlJc w:val="left"/>
      <w:pPr>
        <w:ind w:left="2160" w:hanging="360"/>
      </w:pPr>
    </w:lvl>
    <w:lvl w:ilvl="4" w:tplc="2F2E5E88">
      <w:start w:val="1"/>
      <w:numFmt w:val="lowerLetter"/>
      <w:lvlText w:val="%5."/>
      <w:lvlJc w:val="left"/>
      <w:pPr>
        <w:ind w:left="2160" w:hanging="360"/>
      </w:pPr>
    </w:lvl>
    <w:lvl w:ilvl="5" w:tplc="1F9864BA">
      <w:start w:val="1"/>
      <w:numFmt w:val="lowerLetter"/>
      <w:lvlText w:val="%6."/>
      <w:lvlJc w:val="left"/>
      <w:pPr>
        <w:ind w:left="2160" w:hanging="360"/>
      </w:pPr>
    </w:lvl>
    <w:lvl w:ilvl="6" w:tplc="8A183396">
      <w:start w:val="1"/>
      <w:numFmt w:val="lowerLetter"/>
      <w:lvlText w:val="%7."/>
      <w:lvlJc w:val="left"/>
      <w:pPr>
        <w:ind w:left="2160" w:hanging="360"/>
      </w:pPr>
    </w:lvl>
    <w:lvl w:ilvl="7" w:tplc="5C70CEBE">
      <w:start w:val="1"/>
      <w:numFmt w:val="lowerLetter"/>
      <w:lvlText w:val="%8."/>
      <w:lvlJc w:val="left"/>
      <w:pPr>
        <w:ind w:left="2160" w:hanging="360"/>
      </w:pPr>
    </w:lvl>
    <w:lvl w:ilvl="8" w:tplc="FD983E10">
      <w:start w:val="1"/>
      <w:numFmt w:val="lowerLetter"/>
      <w:lvlText w:val="%9."/>
      <w:lvlJc w:val="left"/>
      <w:pPr>
        <w:ind w:left="2160" w:hanging="360"/>
      </w:pPr>
    </w:lvl>
  </w:abstractNum>
  <w:abstractNum w:abstractNumId="11" w15:restartNumberingAfterBreak="0">
    <w:nsid w:val="7B0C3BE9"/>
    <w:multiLevelType w:val="hybridMultilevel"/>
    <w:tmpl w:val="4424A042"/>
    <w:lvl w:ilvl="0" w:tplc="055857DC">
      <w:start w:val="1"/>
      <w:numFmt w:val="decimal"/>
      <w:lvlText w:val="%1."/>
      <w:lvlJc w:val="left"/>
      <w:pPr>
        <w:ind w:left="1440" w:hanging="360"/>
      </w:pPr>
    </w:lvl>
    <w:lvl w:ilvl="1" w:tplc="753AC09C">
      <w:start w:val="1"/>
      <w:numFmt w:val="lowerLetter"/>
      <w:lvlText w:val="%2."/>
      <w:lvlJc w:val="left"/>
      <w:pPr>
        <w:ind w:left="2160" w:hanging="360"/>
      </w:pPr>
    </w:lvl>
    <w:lvl w:ilvl="2" w:tplc="7124166E">
      <w:start w:val="1"/>
      <w:numFmt w:val="decimal"/>
      <w:lvlText w:val="%3."/>
      <w:lvlJc w:val="left"/>
      <w:pPr>
        <w:ind w:left="1440" w:hanging="360"/>
      </w:pPr>
    </w:lvl>
    <w:lvl w:ilvl="3" w:tplc="E38E8158">
      <w:start w:val="1"/>
      <w:numFmt w:val="decimal"/>
      <w:lvlText w:val="%4."/>
      <w:lvlJc w:val="left"/>
      <w:pPr>
        <w:ind w:left="1440" w:hanging="360"/>
      </w:pPr>
    </w:lvl>
    <w:lvl w:ilvl="4" w:tplc="9C54D19E">
      <w:start w:val="1"/>
      <w:numFmt w:val="decimal"/>
      <w:lvlText w:val="%5."/>
      <w:lvlJc w:val="left"/>
      <w:pPr>
        <w:ind w:left="1440" w:hanging="360"/>
      </w:pPr>
    </w:lvl>
    <w:lvl w:ilvl="5" w:tplc="4C56D50E">
      <w:start w:val="1"/>
      <w:numFmt w:val="decimal"/>
      <w:lvlText w:val="%6."/>
      <w:lvlJc w:val="left"/>
      <w:pPr>
        <w:ind w:left="1440" w:hanging="360"/>
      </w:pPr>
    </w:lvl>
    <w:lvl w:ilvl="6" w:tplc="1B6AFB9A">
      <w:start w:val="1"/>
      <w:numFmt w:val="decimal"/>
      <w:lvlText w:val="%7."/>
      <w:lvlJc w:val="left"/>
      <w:pPr>
        <w:ind w:left="1440" w:hanging="360"/>
      </w:pPr>
    </w:lvl>
    <w:lvl w:ilvl="7" w:tplc="09123B24">
      <w:start w:val="1"/>
      <w:numFmt w:val="decimal"/>
      <w:lvlText w:val="%8."/>
      <w:lvlJc w:val="left"/>
      <w:pPr>
        <w:ind w:left="1440" w:hanging="360"/>
      </w:pPr>
    </w:lvl>
    <w:lvl w:ilvl="8" w:tplc="23F01EDC">
      <w:start w:val="1"/>
      <w:numFmt w:val="decimal"/>
      <w:lvlText w:val="%9."/>
      <w:lvlJc w:val="left"/>
      <w:pPr>
        <w:ind w:left="1440" w:hanging="360"/>
      </w:pPr>
    </w:lvl>
  </w:abstractNum>
  <w:num w:numId="1" w16cid:durableId="8988384">
    <w:abstractNumId w:val="6"/>
  </w:num>
  <w:num w:numId="2" w16cid:durableId="1723366464">
    <w:abstractNumId w:val="0"/>
  </w:num>
  <w:num w:numId="3" w16cid:durableId="338432978">
    <w:abstractNumId w:val="3"/>
  </w:num>
  <w:num w:numId="4" w16cid:durableId="1400908073">
    <w:abstractNumId w:val="5"/>
  </w:num>
  <w:num w:numId="5" w16cid:durableId="48843075">
    <w:abstractNumId w:val="8"/>
  </w:num>
  <w:num w:numId="6" w16cid:durableId="1606693179">
    <w:abstractNumId w:val="9"/>
  </w:num>
  <w:num w:numId="7" w16cid:durableId="619804261">
    <w:abstractNumId w:val="6"/>
    <w:lvlOverride w:ilvl="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8" w16cid:durableId="1481576988">
    <w:abstractNumId w:val="1"/>
  </w:num>
  <w:num w:numId="9" w16cid:durableId="497816248">
    <w:abstractNumId w:val="2"/>
  </w:num>
  <w:num w:numId="10" w16cid:durableId="1302886893">
    <w:abstractNumId w:val="7"/>
  </w:num>
  <w:num w:numId="11" w16cid:durableId="530728352">
    <w:abstractNumId w:val="11"/>
  </w:num>
  <w:num w:numId="12" w16cid:durableId="1751535877">
    <w:abstractNumId w:val="4"/>
  </w:num>
  <w:num w:numId="13" w16cid:durableId="6328274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ackup" w:val="True"/>
  </w:docVars>
  <w:rsids>
    <w:rsidRoot w:val="00737A1D"/>
    <w:rsid w:val="0000106C"/>
    <w:rsid w:val="00004885"/>
    <w:rsid w:val="00004F6C"/>
    <w:rsid w:val="00005C73"/>
    <w:rsid w:val="00006AF8"/>
    <w:rsid w:val="000137AC"/>
    <w:rsid w:val="00016DEE"/>
    <w:rsid w:val="00017780"/>
    <w:rsid w:val="00017C3C"/>
    <w:rsid w:val="00025BA4"/>
    <w:rsid w:val="00027D5C"/>
    <w:rsid w:val="00032F34"/>
    <w:rsid w:val="0003449B"/>
    <w:rsid w:val="00034541"/>
    <w:rsid w:val="00035887"/>
    <w:rsid w:val="00036E27"/>
    <w:rsid w:val="0004107D"/>
    <w:rsid w:val="0004292D"/>
    <w:rsid w:val="000440BF"/>
    <w:rsid w:val="00046774"/>
    <w:rsid w:val="00046DCA"/>
    <w:rsid w:val="00047547"/>
    <w:rsid w:val="000535F0"/>
    <w:rsid w:val="00055367"/>
    <w:rsid w:val="00057987"/>
    <w:rsid w:val="0006001B"/>
    <w:rsid w:val="000630C5"/>
    <w:rsid w:val="00063644"/>
    <w:rsid w:val="000641BB"/>
    <w:rsid w:val="00064A78"/>
    <w:rsid w:val="00064E87"/>
    <w:rsid w:val="00065318"/>
    <w:rsid w:val="0006735F"/>
    <w:rsid w:val="00071058"/>
    <w:rsid w:val="00071143"/>
    <w:rsid w:val="00072AF3"/>
    <w:rsid w:val="000734AD"/>
    <w:rsid w:val="00073781"/>
    <w:rsid w:val="00074258"/>
    <w:rsid w:val="00074E86"/>
    <w:rsid w:val="00076422"/>
    <w:rsid w:val="00077A59"/>
    <w:rsid w:val="00080A84"/>
    <w:rsid w:val="00082B36"/>
    <w:rsid w:val="000830E6"/>
    <w:rsid w:val="000837D6"/>
    <w:rsid w:val="000847CA"/>
    <w:rsid w:val="00086532"/>
    <w:rsid w:val="0008763E"/>
    <w:rsid w:val="00093265"/>
    <w:rsid w:val="00093594"/>
    <w:rsid w:val="00093774"/>
    <w:rsid w:val="00093EE6"/>
    <w:rsid w:val="00095315"/>
    <w:rsid w:val="00095982"/>
    <w:rsid w:val="00095B20"/>
    <w:rsid w:val="0009709B"/>
    <w:rsid w:val="00097FB6"/>
    <w:rsid w:val="000A05F6"/>
    <w:rsid w:val="000A14F9"/>
    <w:rsid w:val="000A21E8"/>
    <w:rsid w:val="000B2ADA"/>
    <w:rsid w:val="000B32FE"/>
    <w:rsid w:val="000B421B"/>
    <w:rsid w:val="000B504C"/>
    <w:rsid w:val="000B521B"/>
    <w:rsid w:val="000C0777"/>
    <w:rsid w:val="000C0A6B"/>
    <w:rsid w:val="000C0AB4"/>
    <w:rsid w:val="000C0BC9"/>
    <w:rsid w:val="000C25B9"/>
    <w:rsid w:val="000C7E3E"/>
    <w:rsid w:val="000D1770"/>
    <w:rsid w:val="000D1924"/>
    <w:rsid w:val="000D5674"/>
    <w:rsid w:val="000D630E"/>
    <w:rsid w:val="000E2601"/>
    <w:rsid w:val="000E277F"/>
    <w:rsid w:val="000E3BA1"/>
    <w:rsid w:val="000E41FC"/>
    <w:rsid w:val="000E4E18"/>
    <w:rsid w:val="000E69C3"/>
    <w:rsid w:val="000E6CC4"/>
    <w:rsid w:val="000F058D"/>
    <w:rsid w:val="000F0BD1"/>
    <w:rsid w:val="000F1EE7"/>
    <w:rsid w:val="000F21EF"/>
    <w:rsid w:val="000F3776"/>
    <w:rsid w:val="000F7DA4"/>
    <w:rsid w:val="001004C4"/>
    <w:rsid w:val="00102D0F"/>
    <w:rsid w:val="00103147"/>
    <w:rsid w:val="00104760"/>
    <w:rsid w:val="0010500D"/>
    <w:rsid w:val="0011025D"/>
    <w:rsid w:val="001103CD"/>
    <w:rsid w:val="001123DC"/>
    <w:rsid w:val="00112903"/>
    <w:rsid w:val="001145AC"/>
    <w:rsid w:val="001175CA"/>
    <w:rsid w:val="00124EAA"/>
    <w:rsid w:val="00127AC5"/>
    <w:rsid w:val="00127E56"/>
    <w:rsid w:val="00136160"/>
    <w:rsid w:val="00136AF6"/>
    <w:rsid w:val="00137954"/>
    <w:rsid w:val="00141643"/>
    <w:rsid w:val="00142120"/>
    <w:rsid w:val="001435EA"/>
    <w:rsid w:val="00143B41"/>
    <w:rsid w:val="001463F0"/>
    <w:rsid w:val="00150975"/>
    <w:rsid w:val="00150EAA"/>
    <w:rsid w:val="001516D9"/>
    <w:rsid w:val="00152EF8"/>
    <w:rsid w:val="001542A7"/>
    <w:rsid w:val="00155424"/>
    <w:rsid w:val="001559F4"/>
    <w:rsid w:val="001565F3"/>
    <w:rsid w:val="00157029"/>
    <w:rsid w:val="00157281"/>
    <w:rsid w:val="00160D30"/>
    <w:rsid w:val="00163159"/>
    <w:rsid w:val="001635C6"/>
    <w:rsid w:val="00163B46"/>
    <w:rsid w:val="00163D5D"/>
    <w:rsid w:val="001648E3"/>
    <w:rsid w:val="001658F9"/>
    <w:rsid w:val="00166306"/>
    <w:rsid w:val="0016728A"/>
    <w:rsid w:val="0017096F"/>
    <w:rsid w:val="00170B5A"/>
    <w:rsid w:val="00171BF3"/>
    <w:rsid w:val="00174B94"/>
    <w:rsid w:val="00174CB6"/>
    <w:rsid w:val="001755B5"/>
    <w:rsid w:val="00175D45"/>
    <w:rsid w:val="0018126E"/>
    <w:rsid w:val="00181756"/>
    <w:rsid w:val="00182BFA"/>
    <w:rsid w:val="00183EE5"/>
    <w:rsid w:val="00185E4E"/>
    <w:rsid w:val="00186461"/>
    <w:rsid w:val="0018658F"/>
    <w:rsid w:val="0019005D"/>
    <w:rsid w:val="00190BF4"/>
    <w:rsid w:val="0019418F"/>
    <w:rsid w:val="00195ACB"/>
    <w:rsid w:val="00196DC5"/>
    <w:rsid w:val="001A2BB4"/>
    <w:rsid w:val="001A3382"/>
    <w:rsid w:val="001A37EB"/>
    <w:rsid w:val="001A4DD0"/>
    <w:rsid w:val="001A5B65"/>
    <w:rsid w:val="001A66BB"/>
    <w:rsid w:val="001B057D"/>
    <w:rsid w:val="001B1A4A"/>
    <w:rsid w:val="001B2C1F"/>
    <w:rsid w:val="001B412C"/>
    <w:rsid w:val="001B7266"/>
    <w:rsid w:val="001B7FFB"/>
    <w:rsid w:val="001C0FEC"/>
    <w:rsid w:val="001C1E2C"/>
    <w:rsid w:val="001C2D5B"/>
    <w:rsid w:val="001C3DFC"/>
    <w:rsid w:val="001C54C2"/>
    <w:rsid w:val="001C6F1E"/>
    <w:rsid w:val="001C762C"/>
    <w:rsid w:val="001D0DFB"/>
    <w:rsid w:val="001D24BF"/>
    <w:rsid w:val="001D3686"/>
    <w:rsid w:val="001D50A7"/>
    <w:rsid w:val="001D5114"/>
    <w:rsid w:val="001D613D"/>
    <w:rsid w:val="001D63D5"/>
    <w:rsid w:val="001D77BD"/>
    <w:rsid w:val="001E0AEC"/>
    <w:rsid w:val="001E1A7A"/>
    <w:rsid w:val="001E1DB5"/>
    <w:rsid w:val="001E3CE2"/>
    <w:rsid w:val="001E53C2"/>
    <w:rsid w:val="001E545A"/>
    <w:rsid w:val="001E58C6"/>
    <w:rsid w:val="001F1EBA"/>
    <w:rsid w:val="001F25BF"/>
    <w:rsid w:val="001F3F75"/>
    <w:rsid w:val="001F4A47"/>
    <w:rsid w:val="001F581D"/>
    <w:rsid w:val="001F7B96"/>
    <w:rsid w:val="00202443"/>
    <w:rsid w:val="002038B3"/>
    <w:rsid w:val="002070FC"/>
    <w:rsid w:val="00207E55"/>
    <w:rsid w:val="0021480F"/>
    <w:rsid w:val="00216AE4"/>
    <w:rsid w:val="00224561"/>
    <w:rsid w:val="002248AF"/>
    <w:rsid w:val="002251DD"/>
    <w:rsid w:val="00226D9E"/>
    <w:rsid w:val="00227F2C"/>
    <w:rsid w:val="002313A3"/>
    <w:rsid w:val="002326D6"/>
    <w:rsid w:val="0023284F"/>
    <w:rsid w:val="002346C1"/>
    <w:rsid w:val="00235BC4"/>
    <w:rsid w:val="0024126D"/>
    <w:rsid w:val="00241811"/>
    <w:rsid w:val="002456F0"/>
    <w:rsid w:val="002544C5"/>
    <w:rsid w:val="00256A44"/>
    <w:rsid w:val="00261666"/>
    <w:rsid w:val="00263E69"/>
    <w:rsid w:val="002650C3"/>
    <w:rsid w:val="00267B8A"/>
    <w:rsid w:val="0027474C"/>
    <w:rsid w:val="00274B26"/>
    <w:rsid w:val="00275CD7"/>
    <w:rsid w:val="00276AC7"/>
    <w:rsid w:val="00276B65"/>
    <w:rsid w:val="00280266"/>
    <w:rsid w:val="00280E20"/>
    <w:rsid w:val="00281C6D"/>
    <w:rsid w:val="00284A7A"/>
    <w:rsid w:val="00285A66"/>
    <w:rsid w:val="00286EC9"/>
    <w:rsid w:val="0028777D"/>
    <w:rsid w:val="00287B1A"/>
    <w:rsid w:val="00290CFF"/>
    <w:rsid w:val="00294B49"/>
    <w:rsid w:val="00297E27"/>
    <w:rsid w:val="002A13E0"/>
    <w:rsid w:val="002B01DF"/>
    <w:rsid w:val="002B0C59"/>
    <w:rsid w:val="002B10EE"/>
    <w:rsid w:val="002B1CB0"/>
    <w:rsid w:val="002B1E40"/>
    <w:rsid w:val="002B2696"/>
    <w:rsid w:val="002B505C"/>
    <w:rsid w:val="002B5492"/>
    <w:rsid w:val="002B6ADB"/>
    <w:rsid w:val="002B7D85"/>
    <w:rsid w:val="002C12F1"/>
    <w:rsid w:val="002C306C"/>
    <w:rsid w:val="002C30C1"/>
    <w:rsid w:val="002C3D22"/>
    <w:rsid w:val="002C43FF"/>
    <w:rsid w:val="002D21F8"/>
    <w:rsid w:val="002D255A"/>
    <w:rsid w:val="002D2672"/>
    <w:rsid w:val="002D2D3F"/>
    <w:rsid w:val="002D3613"/>
    <w:rsid w:val="002D3861"/>
    <w:rsid w:val="002D3A0B"/>
    <w:rsid w:val="002D517C"/>
    <w:rsid w:val="002D5DA5"/>
    <w:rsid w:val="002D61A7"/>
    <w:rsid w:val="002E001A"/>
    <w:rsid w:val="002E085F"/>
    <w:rsid w:val="002E0F2E"/>
    <w:rsid w:val="002E26D9"/>
    <w:rsid w:val="002E4FFC"/>
    <w:rsid w:val="002E5982"/>
    <w:rsid w:val="002E70A2"/>
    <w:rsid w:val="002E7250"/>
    <w:rsid w:val="002E7792"/>
    <w:rsid w:val="002F11AA"/>
    <w:rsid w:val="002F6D42"/>
    <w:rsid w:val="00304760"/>
    <w:rsid w:val="003060A7"/>
    <w:rsid w:val="00307D82"/>
    <w:rsid w:val="00310873"/>
    <w:rsid w:val="0031253B"/>
    <w:rsid w:val="003132D9"/>
    <w:rsid w:val="003141AB"/>
    <w:rsid w:val="003159F8"/>
    <w:rsid w:val="00316805"/>
    <w:rsid w:val="00316B0B"/>
    <w:rsid w:val="00317D69"/>
    <w:rsid w:val="00320AFE"/>
    <w:rsid w:val="003210B2"/>
    <w:rsid w:val="00322B09"/>
    <w:rsid w:val="00324008"/>
    <w:rsid w:val="003266BF"/>
    <w:rsid w:val="00326D36"/>
    <w:rsid w:val="00327DBB"/>
    <w:rsid w:val="00331A99"/>
    <w:rsid w:val="00333372"/>
    <w:rsid w:val="00335549"/>
    <w:rsid w:val="00335B0D"/>
    <w:rsid w:val="0033615F"/>
    <w:rsid w:val="0033628D"/>
    <w:rsid w:val="003365A7"/>
    <w:rsid w:val="00336902"/>
    <w:rsid w:val="00336C2F"/>
    <w:rsid w:val="00337102"/>
    <w:rsid w:val="00340D33"/>
    <w:rsid w:val="003467C2"/>
    <w:rsid w:val="0034738D"/>
    <w:rsid w:val="0035097E"/>
    <w:rsid w:val="0035223D"/>
    <w:rsid w:val="00354AA2"/>
    <w:rsid w:val="00355CFA"/>
    <w:rsid w:val="0036518A"/>
    <w:rsid w:val="00365633"/>
    <w:rsid w:val="003658E1"/>
    <w:rsid w:val="00365F6C"/>
    <w:rsid w:val="00367247"/>
    <w:rsid w:val="00367D12"/>
    <w:rsid w:val="00370DF1"/>
    <w:rsid w:val="00372645"/>
    <w:rsid w:val="00372972"/>
    <w:rsid w:val="00373EA8"/>
    <w:rsid w:val="00374406"/>
    <w:rsid w:val="00374CC9"/>
    <w:rsid w:val="00374DD5"/>
    <w:rsid w:val="00374FF5"/>
    <w:rsid w:val="003776D0"/>
    <w:rsid w:val="00377F48"/>
    <w:rsid w:val="00381F95"/>
    <w:rsid w:val="00383DF6"/>
    <w:rsid w:val="00384588"/>
    <w:rsid w:val="003853AF"/>
    <w:rsid w:val="00385B01"/>
    <w:rsid w:val="003862A1"/>
    <w:rsid w:val="003864B3"/>
    <w:rsid w:val="003877E8"/>
    <w:rsid w:val="003903A7"/>
    <w:rsid w:val="00391C9B"/>
    <w:rsid w:val="003941AB"/>
    <w:rsid w:val="00395361"/>
    <w:rsid w:val="003A13F5"/>
    <w:rsid w:val="003A2CEC"/>
    <w:rsid w:val="003A3E59"/>
    <w:rsid w:val="003A4101"/>
    <w:rsid w:val="003A4A6D"/>
    <w:rsid w:val="003A5314"/>
    <w:rsid w:val="003A7711"/>
    <w:rsid w:val="003A799A"/>
    <w:rsid w:val="003B090A"/>
    <w:rsid w:val="003B0D2C"/>
    <w:rsid w:val="003B22E6"/>
    <w:rsid w:val="003B3C62"/>
    <w:rsid w:val="003B5888"/>
    <w:rsid w:val="003C78A0"/>
    <w:rsid w:val="003D0B1B"/>
    <w:rsid w:val="003E1DE0"/>
    <w:rsid w:val="003E5411"/>
    <w:rsid w:val="003E645E"/>
    <w:rsid w:val="003F0D26"/>
    <w:rsid w:val="003F0F5A"/>
    <w:rsid w:val="003F1910"/>
    <w:rsid w:val="003F2C3E"/>
    <w:rsid w:val="003F362D"/>
    <w:rsid w:val="003F38A2"/>
    <w:rsid w:val="003F6AAB"/>
    <w:rsid w:val="003F73E6"/>
    <w:rsid w:val="003F750C"/>
    <w:rsid w:val="003F7C2D"/>
    <w:rsid w:val="004005D5"/>
    <w:rsid w:val="004008AC"/>
    <w:rsid w:val="00403C24"/>
    <w:rsid w:val="00403F06"/>
    <w:rsid w:val="00403FBB"/>
    <w:rsid w:val="00405D80"/>
    <w:rsid w:val="00406923"/>
    <w:rsid w:val="00410538"/>
    <w:rsid w:val="004126CB"/>
    <w:rsid w:val="004127C9"/>
    <w:rsid w:val="004152A3"/>
    <w:rsid w:val="004153DB"/>
    <w:rsid w:val="00417D0E"/>
    <w:rsid w:val="00420FD3"/>
    <w:rsid w:val="00422E0A"/>
    <w:rsid w:val="00427403"/>
    <w:rsid w:val="00427957"/>
    <w:rsid w:val="004310BB"/>
    <w:rsid w:val="004404C2"/>
    <w:rsid w:val="00440790"/>
    <w:rsid w:val="00443AE3"/>
    <w:rsid w:val="00446335"/>
    <w:rsid w:val="00447092"/>
    <w:rsid w:val="0045041C"/>
    <w:rsid w:val="004519F6"/>
    <w:rsid w:val="00453C76"/>
    <w:rsid w:val="00454E70"/>
    <w:rsid w:val="00454F9B"/>
    <w:rsid w:val="00460DDC"/>
    <w:rsid w:val="00460E77"/>
    <w:rsid w:val="00461FDC"/>
    <w:rsid w:val="004623C3"/>
    <w:rsid w:val="00463CD9"/>
    <w:rsid w:val="00465528"/>
    <w:rsid w:val="00465C8A"/>
    <w:rsid w:val="004674FC"/>
    <w:rsid w:val="00467AC6"/>
    <w:rsid w:val="0047087C"/>
    <w:rsid w:val="004714B7"/>
    <w:rsid w:val="004728BE"/>
    <w:rsid w:val="00473651"/>
    <w:rsid w:val="004758A5"/>
    <w:rsid w:val="00480F99"/>
    <w:rsid w:val="00482872"/>
    <w:rsid w:val="00486ACF"/>
    <w:rsid w:val="00487C15"/>
    <w:rsid w:val="0049220A"/>
    <w:rsid w:val="00492776"/>
    <w:rsid w:val="0049304A"/>
    <w:rsid w:val="00494F7D"/>
    <w:rsid w:val="004A0EF9"/>
    <w:rsid w:val="004A42FD"/>
    <w:rsid w:val="004A6858"/>
    <w:rsid w:val="004A6BBC"/>
    <w:rsid w:val="004A70CF"/>
    <w:rsid w:val="004B1ABB"/>
    <w:rsid w:val="004B2631"/>
    <w:rsid w:val="004B3A4C"/>
    <w:rsid w:val="004C1758"/>
    <w:rsid w:val="004C257D"/>
    <w:rsid w:val="004C5B95"/>
    <w:rsid w:val="004C5E4C"/>
    <w:rsid w:val="004D1522"/>
    <w:rsid w:val="004D2E15"/>
    <w:rsid w:val="004D3126"/>
    <w:rsid w:val="004D37B9"/>
    <w:rsid w:val="004D4164"/>
    <w:rsid w:val="004D7F97"/>
    <w:rsid w:val="004E09A4"/>
    <w:rsid w:val="004E2481"/>
    <w:rsid w:val="004E5AB9"/>
    <w:rsid w:val="004E6910"/>
    <w:rsid w:val="004E7A33"/>
    <w:rsid w:val="004F04EC"/>
    <w:rsid w:val="004F166A"/>
    <w:rsid w:val="004F3579"/>
    <w:rsid w:val="004F44A0"/>
    <w:rsid w:val="004F4700"/>
    <w:rsid w:val="004F55B3"/>
    <w:rsid w:val="004F6CD0"/>
    <w:rsid w:val="004F6F19"/>
    <w:rsid w:val="004F7854"/>
    <w:rsid w:val="004F7879"/>
    <w:rsid w:val="005007C0"/>
    <w:rsid w:val="0050263B"/>
    <w:rsid w:val="00503929"/>
    <w:rsid w:val="00504EC8"/>
    <w:rsid w:val="005058A0"/>
    <w:rsid w:val="0050675B"/>
    <w:rsid w:val="005102C3"/>
    <w:rsid w:val="005109C4"/>
    <w:rsid w:val="00514862"/>
    <w:rsid w:val="00515DF7"/>
    <w:rsid w:val="00516A59"/>
    <w:rsid w:val="00517CB3"/>
    <w:rsid w:val="0052077C"/>
    <w:rsid w:val="00521DB8"/>
    <w:rsid w:val="00524DC9"/>
    <w:rsid w:val="0052515B"/>
    <w:rsid w:val="00525DA5"/>
    <w:rsid w:val="0052625B"/>
    <w:rsid w:val="0052661D"/>
    <w:rsid w:val="005266B9"/>
    <w:rsid w:val="00526839"/>
    <w:rsid w:val="00530260"/>
    <w:rsid w:val="00530810"/>
    <w:rsid w:val="005320BF"/>
    <w:rsid w:val="00533B4B"/>
    <w:rsid w:val="005400A5"/>
    <w:rsid w:val="00540AC0"/>
    <w:rsid w:val="00540B4F"/>
    <w:rsid w:val="00542CEF"/>
    <w:rsid w:val="005432EA"/>
    <w:rsid w:val="00556F42"/>
    <w:rsid w:val="00557B45"/>
    <w:rsid w:val="0056095A"/>
    <w:rsid w:val="00562472"/>
    <w:rsid w:val="005626A4"/>
    <w:rsid w:val="005646A0"/>
    <w:rsid w:val="00565751"/>
    <w:rsid w:val="00566F5C"/>
    <w:rsid w:val="0057188F"/>
    <w:rsid w:val="00574EF7"/>
    <w:rsid w:val="00580351"/>
    <w:rsid w:val="005823B3"/>
    <w:rsid w:val="00583040"/>
    <w:rsid w:val="005830C7"/>
    <w:rsid w:val="00583F86"/>
    <w:rsid w:val="00585730"/>
    <w:rsid w:val="00586CF0"/>
    <w:rsid w:val="00587494"/>
    <w:rsid w:val="005874CE"/>
    <w:rsid w:val="00591311"/>
    <w:rsid w:val="00592983"/>
    <w:rsid w:val="0059425E"/>
    <w:rsid w:val="00595438"/>
    <w:rsid w:val="00596353"/>
    <w:rsid w:val="00596D6D"/>
    <w:rsid w:val="005974BE"/>
    <w:rsid w:val="005A015B"/>
    <w:rsid w:val="005A31C9"/>
    <w:rsid w:val="005A33C9"/>
    <w:rsid w:val="005A3540"/>
    <w:rsid w:val="005A47CF"/>
    <w:rsid w:val="005A65F1"/>
    <w:rsid w:val="005A71EC"/>
    <w:rsid w:val="005B2935"/>
    <w:rsid w:val="005B2FAF"/>
    <w:rsid w:val="005B4ABA"/>
    <w:rsid w:val="005B70C8"/>
    <w:rsid w:val="005C0631"/>
    <w:rsid w:val="005C3457"/>
    <w:rsid w:val="005C4CA8"/>
    <w:rsid w:val="005C61D6"/>
    <w:rsid w:val="005C6EFA"/>
    <w:rsid w:val="005C70B1"/>
    <w:rsid w:val="005C710C"/>
    <w:rsid w:val="005D01B3"/>
    <w:rsid w:val="005D077A"/>
    <w:rsid w:val="005D3E86"/>
    <w:rsid w:val="005D4A54"/>
    <w:rsid w:val="005D4B5F"/>
    <w:rsid w:val="005D55C7"/>
    <w:rsid w:val="005D5BAD"/>
    <w:rsid w:val="005E022D"/>
    <w:rsid w:val="005E030C"/>
    <w:rsid w:val="005E0868"/>
    <w:rsid w:val="005E090C"/>
    <w:rsid w:val="005E18D2"/>
    <w:rsid w:val="005E301A"/>
    <w:rsid w:val="005E3346"/>
    <w:rsid w:val="005E33D7"/>
    <w:rsid w:val="005E65DA"/>
    <w:rsid w:val="005E6B75"/>
    <w:rsid w:val="005E7848"/>
    <w:rsid w:val="005F1A11"/>
    <w:rsid w:val="005F633A"/>
    <w:rsid w:val="00600A25"/>
    <w:rsid w:val="00602D94"/>
    <w:rsid w:val="00603232"/>
    <w:rsid w:val="00605A65"/>
    <w:rsid w:val="006077B5"/>
    <w:rsid w:val="00607F17"/>
    <w:rsid w:val="0061042E"/>
    <w:rsid w:val="00614C26"/>
    <w:rsid w:val="006154AA"/>
    <w:rsid w:val="006211A6"/>
    <w:rsid w:val="0062207B"/>
    <w:rsid w:val="0062334F"/>
    <w:rsid w:val="00624074"/>
    <w:rsid w:val="006242DF"/>
    <w:rsid w:val="0062436B"/>
    <w:rsid w:val="00626AA9"/>
    <w:rsid w:val="006279A2"/>
    <w:rsid w:val="006311E9"/>
    <w:rsid w:val="00631284"/>
    <w:rsid w:val="00631808"/>
    <w:rsid w:val="00632102"/>
    <w:rsid w:val="006333CD"/>
    <w:rsid w:val="00635E42"/>
    <w:rsid w:val="00636D9C"/>
    <w:rsid w:val="00640DD6"/>
    <w:rsid w:val="00640DEE"/>
    <w:rsid w:val="00640F94"/>
    <w:rsid w:val="006422FE"/>
    <w:rsid w:val="006427F3"/>
    <w:rsid w:val="00650496"/>
    <w:rsid w:val="006537F5"/>
    <w:rsid w:val="006559D1"/>
    <w:rsid w:val="00655F1C"/>
    <w:rsid w:val="00657A55"/>
    <w:rsid w:val="006615F9"/>
    <w:rsid w:val="00661F4C"/>
    <w:rsid w:val="00662966"/>
    <w:rsid w:val="0066378F"/>
    <w:rsid w:val="00663E98"/>
    <w:rsid w:val="0066568A"/>
    <w:rsid w:val="00666729"/>
    <w:rsid w:val="00666CCC"/>
    <w:rsid w:val="00671633"/>
    <w:rsid w:val="0067196B"/>
    <w:rsid w:val="0067340B"/>
    <w:rsid w:val="006741CC"/>
    <w:rsid w:val="006749F5"/>
    <w:rsid w:val="00674FE3"/>
    <w:rsid w:val="00677B94"/>
    <w:rsid w:val="00681823"/>
    <w:rsid w:val="0068331A"/>
    <w:rsid w:val="006839C0"/>
    <w:rsid w:val="0068417E"/>
    <w:rsid w:val="00686A25"/>
    <w:rsid w:val="0068774B"/>
    <w:rsid w:val="006912FD"/>
    <w:rsid w:val="00692568"/>
    <w:rsid w:val="00692DEE"/>
    <w:rsid w:val="00692FD7"/>
    <w:rsid w:val="0069564C"/>
    <w:rsid w:val="006964C8"/>
    <w:rsid w:val="006A1EB9"/>
    <w:rsid w:val="006A456F"/>
    <w:rsid w:val="006A4A10"/>
    <w:rsid w:val="006A4E77"/>
    <w:rsid w:val="006A6156"/>
    <w:rsid w:val="006B0F4E"/>
    <w:rsid w:val="006B2A80"/>
    <w:rsid w:val="006B2DC4"/>
    <w:rsid w:val="006B4591"/>
    <w:rsid w:val="006B51A4"/>
    <w:rsid w:val="006C0CF3"/>
    <w:rsid w:val="006C1A1F"/>
    <w:rsid w:val="006C2011"/>
    <w:rsid w:val="006C3195"/>
    <w:rsid w:val="006C7411"/>
    <w:rsid w:val="006C753E"/>
    <w:rsid w:val="006D1C89"/>
    <w:rsid w:val="006D22AE"/>
    <w:rsid w:val="006D48A5"/>
    <w:rsid w:val="006D48B2"/>
    <w:rsid w:val="006D6B74"/>
    <w:rsid w:val="006D7C97"/>
    <w:rsid w:val="006E2390"/>
    <w:rsid w:val="006E24DA"/>
    <w:rsid w:val="006E2C7A"/>
    <w:rsid w:val="006E364F"/>
    <w:rsid w:val="006E5D54"/>
    <w:rsid w:val="006E5E17"/>
    <w:rsid w:val="006E7422"/>
    <w:rsid w:val="006E7C7A"/>
    <w:rsid w:val="006F259C"/>
    <w:rsid w:val="006F260C"/>
    <w:rsid w:val="006F2A28"/>
    <w:rsid w:val="006F2FA0"/>
    <w:rsid w:val="006F6982"/>
    <w:rsid w:val="006F6D1D"/>
    <w:rsid w:val="006F74D9"/>
    <w:rsid w:val="00700B84"/>
    <w:rsid w:val="00701459"/>
    <w:rsid w:val="00704793"/>
    <w:rsid w:val="0070560C"/>
    <w:rsid w:val="00705EDF"/>
    <w:rsid w:val="007060F1"/>
    <w:rsid w:val="00710727"/>
    <w:rsid w:val="00712EA2"/>
    <w:rsid w:val="007158C0"/>
    <w:rsid w:val="00717288"/>
    <w:rsid w:val="0072126D"/>
    <w:rsid w:val="00722B31"/>
    <w:rsid w:val="007307DD"/>
    <w:rsid w:val="007312A6"/>
    <w:rsid w:val="007315A8"/>
    <w:rsid w:val="007316B6"/>
    <w:rsid w:val="00734754"/>
    <w:rsid w:val="00734814"/>
    <w:rsid w:val="00737A1D"/>
    <w:rsid w:val="00737CA4"/>
    <w:rsid w:val="00740D7B"/>
    <w:rsid w:val="00743825"/>
    <w:rsid w:val="0074406E"/>
    <w:rsid w:val="007454C1"/>
    <w:rsid w:val="007509CC"/>
    <w:rsid w:val="00750C47"/>
    <w:rsid w:val="00751925"/>
    <w:rsid w:val="00751A72"/>
    <w:rsid w:val="00755479"/>
    <w:rsid w:val="00756684"/>
    <w:rsid w:val="007569AC"/>
    <w:rsid w:val="007575E9"/>
    <w:rsid w:val="00757FBA"/>
    <w:rsid w:val="0076055F"/>
    <w:rsid w:val="00760FA2"/>
    <w:rsid w:val="00761CAC"/>
    <w:rsid w:val="007624E3"/>
    <w:rsid w:val="00763D5C"/>
    <w:rsid w:val="007721D8"/>
    <w:rsid w:val="00772778"/>
    <w:rsid w:val="00772CDF"/>
    <w:rsid w:val="0077340D"/>
    <w:rsid w:val="0077345E"/>
    <w:rsid w:val="00773512"/>
    <w:rsid w:val="0077457F"/>
    <w:rsid w:val="007746A3"/>
    <w:rsid w:val="00775ACC"/>
    <w:rsid w:val="00777481"/>
    <w:rsid w:val="00781C34"/>
    <w:rsid w:val="00785A93"/>
    <w:rsid w:val="00791E24"/>
    <w:rsid w:val="00793F6E"/>
    <w:rsid w:val="00794455"/>
    <w:rsid w:val="0079466F"/>
    <w:rsid w:val="007A00AD"/>
    <w:rsid w:val="007A11B6"/>
    <w:rsid w:val="007A2281"/>
    <w:rsid w:val="007A2B9C"/>
    <w:rsid w:val="007A5280"/>
    <w:rsid w:val="007B08FC"/>
    <w:rsid w:val="007B0AA6"/>
    <w:rsid w:val="007B1328"/>
    <w:rsid w:val="007B22B1"/>
    <w:rsid w:val="007B5436"/>
    <w:rsid w:val="007B5C84"/>
    <w:rsid w:val="007B6A71"/>
    <w:rsid w:val="007C3342"/>
    <w:rsid w:val="007C3814"/>
    <w:rsid w:val="007C3946"/>
    <w:rsid w:val="007C6A2C"/>
    <w:rsid w:val="007D0F1F"/>
    <w:rsid w:val="007D1E61"/>
    <w:rsid w:val="007D22C8"/>
    <w:rsid w:val="007D3B15"/>
    <w:rsid w:val="007D4FE2"/>
    <w:rsid w:val="007D73DB"/>
    <w:rsid w:val="007E3407"/>
    <w:rsid w:val="007E425F"/>
    <w:rsid w:val="007F09C6"/>
    <w:rsid w:val="007F0AAC"/>
    <w:rsid w:val="007F1E7F"/>
    <w:rsid w:val="007F2339"/>
    <w:rsid w:val="007F23B6"/>
    <w:rsid w:val="007F2ECB"/>
    <w:rsid w:val="007F35DD"/>
    <w:rsid w:val="007F3EF8"/>
    <w:rsid w:val="007F5008"/>
    <w:rsid w:val="007F5675"/>
    <w:rsid w:val="007F5DCC"/>
    <w:rsid w:val="007F6826"/>
    <w:rsid w:val="007F6EAC"/>
    <w:rsid w:val="00800881"/>
    <w:rsid w:val="00805B6B"/>
    <w:rsid w:val="00806D04"/>
    <w:rsid w:val="00812ADD"/>
    <w:rsid w:val="00813180"/>
    <w:rsid w:val="00813D98"/>
    <w:rsid w:val="00815884"/>
    <w:rsid w:val="00821A8B"/>
    <w:rsid w:val="0082244E"/>
    <w:rsid w:val="00823364"/>
    <w:rsid w:val="0082445E"/>
    <w:rsid w:val="008253F1"/>
    <w:rsid w:val="0083436E"/>
    <w:rsid w:val="00834B38"/>
    <w:rsid w:val="00834DE2"/>
    <w:rsid w:val="00837856"/>
    <w:rsid w:val="008402BA"/>
    <w:rsid w:val="0084192D"/>
    <w:rsid w:val="008422C5"/>
    <w:rsid w:val="0084292E"/>
    <w:rsid w:val="0084396F"/>
    <w:rsid w:val="00844FC0"/>
    <w:rsid w:val="00845678"/>
    <w:rsid w:val="00845C7C"/>
    <w:rsid w:val="00847354"/>
    <w:rsid w:val="00853E32"/>
    <w:rsid w:val="00854B38"/>
    <w:rsid w:val="00855257"/>
    <w:rsid w:val="00855372"/>
    <w:rsid w:val="008608FB"/>
    <w:rsid w:val="00863FD4"/>
    <w:rsid w:val="0087056D"/>
    <w:rsid w:val="00871BBE"/>
    <w:rsid w:val="00872171"/>
    <w:rsid w:val="00873E6F"/>
    <w:rsid w:val="0087421D"/>
    <w:rsid w:val="008757BF"/>
    <w:rsid w:val="00881048"/>
    <w:rsid w:val="0088139C"/>
    <w:rsid w:val="00881F96"/>
    <w:rsid w:val="0088293F"/>
    <w:rsid w:val="00885133"/>
    <w:rsid w:val="00885570"/>
    <w:rsid w:val="00885DF0"/>
    <w:rsid w:val="00885EBB"/>
    <w:rsid w:val="00887CC8"/>
    <w:rsid w:val="00890950"/>
    <w:rsid w:val="00891533"/>
    <w:rsid w:val="0089242B"/>
    <w:rsid w:val="00892A8D"/>
    <w:rsid w:val="00892D3A"/>
    <w:rsid w:val="00895E42"/>
    <w:rsid w:val="008969E8"/>
    <w:rsid w:val="008970C7"/>
    <w:rsid w:val="008973B2"/>
    <w:rsid w:val="008978FD"/>
    <w:rsid w:val="008A19D6"/>
    <w:rsid w:val="008A4B0D"/>
    <w:rsid w:val="008A4E58"/>
    <w:rsid w:val="008A57C3"/>
    <w:rsid w:val="008A6846"/>
    <w:rsid w:val="008A7657"/>
    <w:rsid w:val="008B0E9B"/>
    <w:rsid w:val="008B2F32"/>
    <w:rsid w:val="008B4F26"/>
    <w:rsid w:val="008B6948"/>
    <w:rsid w:val="008B6E86"/>
    <w:rsid w:val="008C1041"/>
    <w:rsid w:val="008C11BE"/>
    <w:rsid w:val="008C19E8"/>
    <w:rsid w:val="008C24A1"/>
    <w:rsid w:val="008C45B8"/>
    <w:rsid w:val="008C6F45"/>
    <w:rsid w:val="008C70E0"/>
    <w:rsid w:val="008D0D58"/>
    <w:rsid w:val="008D274B"/>
    <w:rsid w:val="008D3002"/>
    <w:rsid w:val="008D31ED"/>
    <w:rsid w:val="008D4C95"/>
    <w:rsid w:val="008D746B"/>
    <w:rsid w:val="008E0935"/>
    <w:rsid w:val="008E0D29"/>
    <w:rsid w:val="008E1AFE"/>
    <w:rsid w:val="008E3433"/>
    <w:rsid w:val="008E533F"/>
    <w:rsid w:val="008E5EBA"/>
    <w:rsid w:val="008E6087"/>
    <w:rsid w:val="008E72FB"/>
    <w:rsid w:val="008F0479"/>
    <w:rsid w:val="008F0ADD"/>
    <w:rsid w:val="008F2588"/>
    <w:rsid w:val="008F2D45"/>
    <w:rsid w:val="009000CE"/>
    <w:rsid w:val="00900DA4"/>
    <w:rsid w:val="00901790"/>
    <w:rsid w:val="00903018"/>
    <w:rsid w:val="00903F2F"/>
    <w:rsid w:val="0090412F"/>
    <w:rsid w:val="00905265"/>
    <w:rsid w:val="00905638"/>
    <w:rsid w:val="00912503"/>
    <w:rsid w:val="00912C13"/>
    <w:rsid w:val="009145E4"/>
    <w:rsid w:val="00914C97"/>
    <w:rsid w:val="0091535C"/>
    <w:rsid w:val="00916217"/>
    <w:rsid w:val="0092280C"/>
    <w:rsid w:val="009237D2"/>
    <w:rsid w:val="009258EE"/>
    <w:rsid w:val="00925D61"/>
    <w:rsid w:val="00926672"/>
    <w:rsid w:val="00930BA7"/>
    <w:rsid w:val="00931348"/>
    <w:rsid w:val="00931B16"/>
    <w:rsid w:val="00932340"/>
    <w:rsid w:val="00933B10"/>
    <w:rsid w:val="00934D62"/>
    <w:rsid w:val="00935F6C"/>
    <w:rsid w:val="0094222F"/>
    <w:rsid w:val="0094252E"/>
    <w:rsid w:val="009459BD"/>
    <w:rsid w:val="009468AA"/>
    <w:rsid w:val="009479CC"/>
    <w:rsid w:val="00950686"/>
    <w:rsid w:val="00951300"/>
    <w:rsid w:val="00951345"/>
    <w:rsid w:val="0095474B"/>
    <w:rsid w:val="009558C2"/>
    <w:rsid w:val="00956469"/>
    <w:rsid w:val="0095799A"/>
    <w:rsid w:val="00960A98"/>
    <w:rsid w:val="00961939"/>
    <w:rsid w:val="009623F0"/>
    <w:rsid w:val="00962BF3"/>
    <w:rsid w:val="00963D75"/>
    <w:rsid w:val="0096621F"/>
    <w:rsid w:val="00967E15"/>
    <w:rsid w:val="00971262"/>
    <w:rsid w:val="00971772"/>
    <w:rsid w:val="009717D7"/>
    <w:rsid w:val="00976E83"/>
    <w:rsid w:val="00977680"/>
    <w:rsid w:val="00980921"/>
    <w:rsid w:val="00980EDF"/>
    <w:rsid w:val="00981635"/>
    <w:rsid w:val="00981ABF"/>
    <w:rsid w:val="00981D45"/>
    <w:rsid w:val="00982468"/>
    <w:rsid w:val="00982FEB"/>
    <w:rsid w:val="009839E1"/>
    <w:rsid w:val="00984AA4"/>
    <w:rsid w:val="00985E13"/>
    <w:rsid w:val="009864F9"/>
    <w:rsid w:val="00987627"/>
    <w:rsid w:val="00990678"/>
    <w:rsid w:val="009939EB"/>
    <w:rsid w:val="00994CC6"/>
    <w:rsid w:val="00996D50"/>
    <w:rsid w:val="0099716B"/>
    <w:rsid w:val="009A0C78"/>
    <w:rsid w:val="009A117B"/>
    <w:rsid w:val="009A3946"/>
    <w:rsid w:val="009A3AF2"/>
    <w:rsid w:val="009A54D1"/>
    <w:rsid w:val="009B1935"/>
    <w:rsid w:val="009B2D52"/>
    <w:rsid w:val="009B3E93"/>
    <w:rsid w:val="009B4098"/>
    <w:rsid w:val="009B4F71"/>
    <w:rsid w:val="009B522E"/>
    <w:rsid w:val="009B628F"/>
    <w:rsid w:val="009B7083"/>
    <w:rsid w:val="009B7383"/>
    <w:rsid w:val="009C2F3C"/>
    <w:rsid w:val="009C3032"/>
    <w:rsid w:val="009C3F60"/>
    <w:rsid w:val="009C5A1E"/>
    <w:rsid w:val="009D14B6"/>
    <w:rsid w:val="009D25BF"/>
    <w:rsid w:val="009D29E5"/>
    <w:rsid w:val="009D3DE8"/>
    <w:rsid w:val="009D446F"/>
    <w:rsid w:val="009D53F5"/>
    <w:rsid w:val="009D545B"/>
    <w:rsid w:val="009E096F"/>
    <w:rsid w:val="009E11C7"/>
    <w:rsid w:val="009E18B5"/>
    <w:rsid w:val="009E1C6D"/>
    <w:rsid w:val="009E6541"/>
    <w:rsid w:val="009E73D3"/>
    <w:rsid w:val="009E7519"/>
    <w:rsid w:val="009F2F48"/>
    <w:rsid w:val="009F4BBC"/>
    <w:rsid w:val="009F4F51"/>
    <w:rsid w:val="00A005D2"/>
    <w:rsid w:val="00A00777"/>
    <w:rsid w:val="00A00F24"/>
    <w:rsid w:val="00A01B75"/>
    <w:rsid w:val="00A05459"/>
    <w:rsid w:val="00A05550"/>
    <w:rsid w:val="00A063AA"/>
    <w:rsid w:val="00A063BD"/>
    <w:rsid w:val="00A07282"/>
    <w:rsid w:val="00A07DE0"/>
    <w:rsid w:val="00A111E8"/>
    <w:rsid w:val="00A12735"/>
    <w:rsid w:val="00A13590"/>
    <w:rsid w:val="00A13755"/>
    <w:rsid w:val="00A1562F"/>
    <w:rsid w:val="00A15AA2"/>
    <w:rsid w:val="00A16924"/>
    <w:rsid w:val="00A17684"/>
    <w:rsid w:val="00A17B9C"/>
    <w:rsid w:val="00A203E7"/>
    <w:rsid w:val="00A20AE2"/>
    <w:rsid w:val="00A22ACB"/>
    <w:rsid w:val="00A2604C"/>
    <w:rsid w:val="00A30CC2"/>
    <w:rsid w:val="00A316A4"/>
    <w:rsid w:val="00A416B5"/>
    <w:rsid w:val="00A42694"/>
    <w:rsid w:val="00A508C4"/>
    <w:rsid w:val="00A50BE7"/>
    <w:rsid w:val="00A50C27"/>
    <w:rsid w:val="00A51C37"/>
    <w:rsid w:val="00A536BE"/>
    <w:rsid w:val="00A544DF"/>
    <w:rsid w:val="00A55345"/>
    <w:rsid w:val="00A57BEA"/>
    <w:rsid w:val="00A60B58"/>
    <w:rsid w:val="00A60E5D"/>
    <w:rsid w:val="00A61E09"/>
    <w:rsid w:val="00A6214F"/>
    <w:rsid w:val="00A6254E"/>
    <w:rsid w:val="00A632F7"/>
    <w:rsid w:val="00A6421B"/>
    <w:rsid w:val="00A66DB3"/>
    <w:rsid w:val="00A70134"/>
    <w:rsid w:val="00A706F1"/>
    <w:rsid w:val="00A76180"/>
    <w:rsid w:val="00A80BEE"/>
    <w:rsid w:val="00A81936"/>
    <w:rsid w:val="00A81B7B"/>
    <w:rsid w:val="00A824F3"/>
    <w:rsid w:val="00A84412"/>
    <w:rsid w:val="00A850CC"/>
    <w:rsid w:val="00A859CB"/>
    <w:rsid w:val="00A91409"/>
    <w:rsid w:val="00A916B6"/>
    <w:rsid w:val="00A917CE"/>
    <w:rsid w:val="00A91CD5"/>
    <w:rsid w:val="00A938CA"/>
    <w:rsid w:val="00A96A2B"/>
    <w:rsid w:val="00AA6530"/>
    <w:rsid w:val="00AA6C07"/>
    <w:rsid w:val="00AA77EA"/>
    <w:rsid w:val="00AA78B2"/>
    <w:rsid w:val="00AB07E3"/>
    <w:rsid w:val="00AB3397"/>
    <w:rsid w:val="00AB4A15"/>
    <w:rsid w:val="00AB504A"/>
    <w:rsid w:val="00AB5568"/>
    <w:rsid w:val="00AB571B"/>
    <w:rsid w:val="00AB6EEF"/>
    <w:rsid w:val="00AC28A0"/>
    <w:rsid w:val="00AC37BB"/>
    <w:rsid w:val="00AC7B7E"/>
    <w:rsid w:val="00AC7CCE"/>
    <w:rsid w:val="00AC7E6E"/>
    <w:rsid w:val="00AD11AD"/>
    <w:rsid w:val="00AD2EF4"/>
    <w:rsid w:val="00AD36A1"/>
    <w:rsid w:val="00AD3CB1"/>
    <w:rsid w:val="00AD4BC5"/>
    <w:rsid w:val="00AD5AD7"/>
    <w:rsid w:val="00AD6471"/>
    <w:rsid w:val="00AD6649"/>
    <w:rsid w:val="00AE07BB"/>
    <w:rsid w:val="00AE09EC"/>
    <w:rsid w:val="00AE0C94"/>
    <w:rsid w:val="00AE0E81"/>
    <w:rsid w:val="00AE32D1"/>
    <w:rsid w:val="00AE34CE"/>
    <w:rsid w:val="00AE4E66"/>
    <w:rsid w:val="00AE4E7F"/>
    <w:rsid w:val="00AE5826"/>
    <w:rsid w:val="00AE5E87"/>
    <w:rsid w:val="00AE7BF9"/>
    <w:rsid w:val="00AF017C"/>
    <w:rsid w:val="00AF127F"/>
    <w:rsid w:val="00AF36EB"/>
    <w:rsid w:val="00AF37B8"/>
    <w:rsid w:val="00AF3D24"/>
    <w:rsid w:val="00AF4102"/>
    <w:rsid w:val="00B01074"/>
    <w:rsid w:val="00B01F28"/>
    <w:rsid w:val="00B039EB"/>
    <w:rsid w:val="00B05CC9"/>
    <w:rsid w:val="00B05DC4"/>
    <w:rsid w:val="00B06085"/>
    <w:rsid w:val="00B06974"/>
    <w:rsid w:val="00B06DF8"/>
    <w:rsid w:val="00B0720E"/>
    <w:rsid w:val="00B07282"/>
    <w:rsid w:val="00B10320"/>
    <w:rsid w:val="00B111AF"/>
    <w:rsid w:val="00B1210D"/>
    <w:rsid w:val="00B12C99"/>
    <w:rsid w:val="00B16F60"/>
    <w:rsid w:val="00B202A6"/>
    <w:rsid w:val="00B22BF9"/>
    <w:rsid w:val="00B2471C"/>
    <w:rsid w:val="00B24D68"/>
    <w:rsid w:val="00B25397"/>
    <w:rsid w:val="00B32418"/>
    <w:rsid w:val="00B325EA"/>
    <w:rsid w:val="00B337B0"/>
    <w:rsid w:val="00B36832"/>
    <w:rsid w:val="00B37319"/>
    <w:rsid w:val="00B3747B"/>
    <w:rsid w:val="00B401D1"/>
    <w:rsid w:val="00B412B1"/>
    <w:rsid w:val="00B42595"/>
    <w:rsid w:val="00B46784"/>
    <w:rsid w:val="00B467C6"/>
    <w:rsid w:val="00B4695A"/>
    <w:rsid w:val="00B47934"/>
    <w:rsid w:val="00B5363E"/>
    <w:rsid w:val="00B54E78"/>
    <w:rsid w:val="00B559C7"/>
    <w:rsid w:val="00B57AE2"/>
    <w:rsid w:val="00B60F5E"/>
    <w:rsid w:val="00B62989"/>
    <w:rsid w:val="00B6353F"/>
    <w:rsid w:val="00B63A73"/>
    <w:rsid w:val="00B6427C"/>
    <w:rsid w:val="00B64AEB"/>
    <w:rsid w:val="00B64D88"/>
    <w:rsid w:val="00B72BA7"/>
    <w:rsid w:val="00B72D9D"/>
    <w:rsid w:val="00B72E8F"/>
    <w:rsid w:val="00B732A3"/>
    <w:rsid w:val="00B76246"/>
    <w:rsid w:val="00B76BA0"/>
    <w:rsid w:val="00B819DA"/>
    <w:rsid w:val="00B8224B"/>
    <w:rsid w:val="00B82DDC"/>
    <w:rsid w:val="00B85505"/>
    <w:rsid w:val="00B8576A"/>
    <w:rsid w:val="00B86030"/>
    <w:rsid w:val="00B862D4"/>
    <w:rsid w:val="00B86A86"/>
    <w:rsid w:val="00B920BB"/>
    <w:rsid w:val="00B9432D"/>
    <w:rsid w:val="00B94ECE"/>
    <w:rsid w:val="00B95A4F"/>
    <w:rsid w:val="00B97EF6"/>
    <w:rsid w:val="00BA1FB2"/>
    <w:rsid w:val="00BA26C0"/>
    <w:rsid w:val="00BA457C"/>
    <w:rsid w:val="00BA46EA"/>
    <w:rsid w:val="00BA5E83"/>
    <w:rsid w:val="00BA7FA1"/>
    <w:rsid w:val="00BB2583"/>
    <w:rsid w:val="00BB2A56"/>
    <w:rsid w:val="00BB3142"/>
    <w:rsid w:val="00BB43B9"/>
    <w:rsid w:val="00BB4E1E"/>
    <w:rsid w:val="00BB5019"/>
    <w:rsid w:val="00BB515A"/>
    <w:rsid w:val="00BC02F7"/>
    <w:rsid w:val="00BC1077"/>
    <w:rsid w:val="00BC3F92"/>
    <w:rsid w:val="00BC4E19"/>
    <w:rsid w:val="00BC702C"/>
    <w:rsid w:val="00BC7D93"/>
    <w:rsid w:val="00BC7DAA"/>
    <w:rsid w:val="00BD130C"/>
    <w:rsid w:val="00BD3524"/>
    <w:rsid w:val="00BD4E51"/>
    <w:rsid w:val="00BD5A09"/>
    <w:rsid w:val="00BD6446"/>
    <w:rsid w:val="00BD6907"/>
    <w:rsid w:val="00BD78D3"/>
    <w:rsid w:val="00BD7D53"/>
    <w:rsid w:val="00BE005D"/>
    <w:rsid w:val="00BE47EC"/>
    <w:rsid w:val="00BE52F0"/>
    <w:rsid w:val="00BE6914"/>
    <w:rsid w:val="00BF252F"/>
    <w:rsid w:val="00BF3C63"/>
    <w:rsid w:val="00BF4F3A"/>
    <w:rsid w:val="00BF5EBA"/>
    <w:rsid w:val="00BF6CDF"/>
    <w:rsid w:val="00C004E8"/>
    <w:rsid w:val="00C0099D"/>
    <w:rsid w:val="00C01386"/>
    <w:rsid w:val="00C12EAD"/>
    <w:rsid w:val="00C13118"/>
    <w:rsid w:val="00C13145"/>
    <w:rsid w:val="00C13887"/>
    <w:rsid w:val="00C14632"/>
    <w:rsid w:val="00C167E6"/>
    <w:rsid w:val="00C2617C"/>
    <w:rsid w:val="00C26542"/>
    <w:rsid w:val="00C269BF"/>
    <w:rsid w:val="00C26ADD"/>
    <w:rsid w:val="00C26B79"/>
    <w:rsid w:val="00C26D15"/>
    <w:rsid w:val="00C279E7"/>
    <w:rsid w:val="00C31308"/>
    <w:rsid w:val="00C3265D"/>
    <w:rsid w:val="00C32CF3"/>
    <w:rsid w:val="00C338A5"/>
    <w:rsid w:val="00C34046"/>
    <w:rsid w:val="00C35E20"/>
    <w:rsid w:val="00C35EBA"/>
    <w:rsid w:val="00C36623"/>
    <w:rsid w:val="00C37910"/>
    <w:rsid w:val="00C40F88"/>
    <w:rsid w:val="00C41208"/>
    <w:rsid w:val="00C42EBA"/>
    <w:rsid w:val="00C453C7"/>
    <w:rsid w:val="00C46AF7"/>
    <w:rsid w:val="00C477D8"/>
    <w:rsid w:val="00C5040A"/>
    <w:rsid w:val="00C50AB3"/>
    <w:rsid w:val="00C51437"/>
    <w:rsid w:val="00C51A1F"/>
    <w:rsid w:val="00C54481"/>
    <w:rsid w:val="00C5591C"/>
    <w:rsid w:val="00C56E26"/>
    <w:rsid w:val="00C658A1"/>
    <w:rsid w:val="00C66EAE"/>
    <w:rsid w:val="00C66FC6"/>
    <w:rsid w:val="00C67001"/>
    <w:rsid w:val="00C70B95"/>
    <w:rsid w:val="00C72F00"/>
    <w:rsid w:val="00C75A5A"/>
    <w:rsid w:val="00C75F70"/>
    <w:rsid w:val="00C772DE"/>
    <w:rsid w:val="00C805BE"/>
    <w:rsid w:val="00C81C2C"/>
    <w:rsid w:val="00C84686"/>
    <w:rsid w:val="00C86D78"/>
    <w:rsid w:val="00C928A5"/>
    <w:rsid w:val="00C9317E"/>
    <w:rsid w:val="00C955A2"/>
    <w:rsid w:val="00CA1246"/>
    <w:rsid w:val="00CA1542"/>
    <w:rsid w:val="00CA2748"/>
    <w:rsid w:val="00CA4F39"/>
    <w:rsid w:val="00CA5040"/>
    <w:rsid w:val="00CA5829"/>
    <w:rsid w:val="00CA6F4A"/>
    <w:rsid w:val="00CB0F4F"/>
    <w:rsid w:val="00CB1579"/>
    <w:rsid w:val="00CB25B4"/>
    <w:rsid w:val="00CB4170"/>
    <w:rsid w:val="00CB6429"/>
    <w:rsid w:val="00CB7CC9"/>
    <w:rsid w:val="00CC2490"/>
    <w:rsid w:val="00CC2EE1"/>
    <w:rsid w:val="00CC3290"/>
    <w:rsid w:val="00CC3CD4"/>
    <w:rsid w:val="00CC404B"/>
    <w:rsid w:val="00CC4B4E"/>
    <w:rsid w:val="00CC5E54"/>
    <w:rsid w:val="00CC7C03"/>
    <w:rsid w:val="00CC7CBA"/>
    <w:rsid w:val="00CD1C75"/>
    <w:rsid w:val="00CD43C7"/>
    <w:rsid w:val="00CD5278"/>
    <w:rsid w:val="00CD5A98"/>
    <w:rsid w:val="00CD6DF1"/>
    <w:rsid w:val="00CD76AD"/>
    <w:rsid w:val="00CD7C2A"/>
    <w:rsid w:val="00CE16E5"/>
    <w:rsid w:val="00CE39A3"/>
    <w:rsid w:val="00CE44BC"/>
    <w:rsid w:val="00CE44CE"/>
    <w:rsid w:val="00CE57E4"/>
    <w:rsid w:val="00CE6BB8"/>
    <w:rsid w:val="00CE7781"/>
    <w:rsid w:val="00CF0B96"/>
    <w:rsid w:val="00CF0DB6"/>
    <w:rsid w:val="00CF325B"/>
    <w:rsid w:val="00CF75CB"/>
    <w:rsid w:val="00D00380"/>
    <w:rsid w:val="00D04943"/>
    <w:rsid w:val="00D0746E"/>
    <w:rsid w:val="00D17562"/>
    <w:rsid w:val="00D20174"/>
    <w:rsid w:val="00D21A5B"/>
    <w:rsid w:val="00D21F5E"/>
    <w:rsid w:val="00D22924"/>
    <w:rsid w:val="00D234FA"/>
    <w:rsid w:val="00D2359F"/>
    <w:rsid w:val="00D2738E"/>
    <w:rsid w:val="00D30249"/>
    <w:rsid w:val="00D309B6"/>
    <w:rsid w:val="00D30CE8"/>
    <w:rsid w:val="00D32F5D"/>
    <w:rsid w:val="00D33448"/>
    <w:rsid w:val="00D35CA6"/>
    <w:rsid w:val="00D40C49"/>
    <w:rsid w:val="00D41CDE"/>
    <w:rsid w:val="00D43209"/>
    <w:rsid w:val="00D45A48"/>
    <w:rsid w:val="00D47473"/>
    <w:rsid w:val="00D50103"/>
    <w:rsid w:val="00D50110"/>
    <w:rsid w:val="00D5070A"/>
    <w:rsid w:val="00D526F7"/>
    <w:rsid w:val="00D52C1B"/>
    <w:rsid w:val="00D52D67"/>
    <w:rsid w:val="00D53426"/>
    <w:rsid w:val="00D55D79"/>
    <w:rsid w:val="00D620F2"/>
    <w:rsid w:val="00D6264A"/>
    <w:rsid w:val="00D7168C"/>
    <w:rsid w:val="00D71FD0"/>
    <w:rsid w:val="00D7253A"/>
    <w:rsid w:val="00D7289A"/>
    <w:rsid w:val="00D72F5D"/>
    <w:rsid w:val="00D73FC7"/>
    <w:rsid w:val="00D77589"/>
    <w:rsid w:val="00D81661"/>
    <w:rsid w:val="00D82ABE"/>
    <w:rsid w:val="00D8540D"/>
    <w:rsid w:val="00D86902"/>
    <w:rsid w:val="00D91601"/>
    <w:rsid w:val="00D923E6"/>
    <w:rsid w:val="00D92FA2"/>
    <w:rsid w:val="00D94526"/>
    <w:rsid w:val="00D94B1E"/>
    <w:rsid w:val="00D97A6A"/>
    <w:rsid w:val="00DA13CF"/>
    <w:rsid w:val="00DA344F"/>
    <w:rsid w:val="00DA39C4"/>
    <w:rsid w:val="00DA686C"/>
    <w:rsid w:val="00DA7916"/>
    <w:rsid w:val="00DA7C5F"/>
    <w:rsid w:val="00DB20CD"/>
    <w:rsid w:val="00DB210E"/>
    <w:rsid w:val="00DB3766"/>
    <w:rsid w:val="00DB39CC"/>
    <w:rsid w:val="00DB55D1"/>
    <w:rsid w:val="00DB77B1"/>
    <w:rsid w:val="00DC231F"/>
    <w:rsid w:val="00DC3A0C"/>
    <w:rsid w:val="00DC655F"/>
    <w:rsid w:val="00DC7181"/>
    <w:rsid w:val="00DC7882"/>
    <w:rsid w:val="00DD1CAE"/>
    <w:rsid w:val="00DD3871"/>
    <w:rsid w:val="00DD38A9"/>
    <w:rsid w:val="00DD41E9"/>
    <w:rsid w:val="00DD462B"/>
    <w:rsid w:val="00DD4AD0"/>
    <w:rsid w:val="00DD591A"/>
    <w:rsid w:val="00DE06F1"/>
    <w:rsid w:val="00DE1302"/>
    <w:rsid w:val="00DE30AE"/>
    <w:rsid w:val="00DE3D79"/>
    <w:rsid w:val="00DE425E"/>
    <w:rsid w:val="00DE5324"/>
    <w:rsid w:val="00DE58D2"/>
    <w:rsid w:val="00DE63D0"/>
    <w:rsid w:val="00DF1D65"/>
    <w:rsid w:val="00DF2793"/>
    <w:rsid w:val="00DF2BD3"/>
    <w:rsid w:val="00DF3CB5"/>
    <w:rsid w:val="00DF784D"/>
    <w:rsid w:val="00E006A2"/>
    <w:rsid w:val="00E015B2"/>
    <w:rsid w:val="00E0226E"/>
    <w:rsid w:val="00E023E7"/>
    <w:rsid w:val="00E02C2F"/>
    <w:rsid w:val="00E03EA3"/>
    <w:rsid w:val="00E05549"/>
    <w:rsid w:val="00E10092"/>
    <w:rsid w:val="00E10BD5"/>
    <w:rsid w:val="00E11975"/>
    <w:rsid w:val="00E1263D"/>
    <w:rsid w:val="00E132F8"/>
    <w:rsid w:val="00E177E7"/>
    <w:rsid w:val="00E251F9"/>
    <w:rsid w:val="00E25537"/>
    <w:rsid w:val="00E315CC"/>
    <w:rsid w:val="00E31E51"/>
    <w:rsid w:val="00E37566"/>
    <w:rsid w:val="00E37F79"/>
    <w:rsid w:val="00E40111"/>
    <w:rsid w:val="00E41CFA"/>
    <w:rsid w:val="00E45E94"/>
    <w:rsid w:val="00E460F8"/>
    <w:rsid w:val="00E4617C"/>
    <w:rsid w:val="00E47348"/>
    <w:rsid w:val="00E47635"/>
    <w:rsid w:val="00E50946"/>
    <w:rsid w:val="00E51E95"/>
    <w:rsid w:val="00E53B19"/>
    <w:rsid w:val="00E55C5F"/>
    <w:rsid w:val="00E56319"/>
    <w:rsid w:val="00E578C6"/>
    <w:rsid w:val="00E611FE"/>
    <w:rsid w:val="00E62BF3"/>
    <w:rsid w:val="00E63019"/>
    <w:rsid w:val="00E65D90"/>
    <w:rsid w:val="00E65DD5"/>
    <w:rsid w:val="00E70A7E"/>
    <w:rsid w:val="00E71D2A"/>
    <w:rsid w:val="00E737A9"/>
    <w:rsid w:val="00E750F5"/>
    <w:rsid w:val="00E75F9B"/>
    <w:rsid w:val="00E80270"/>
    <w:rsid w:val="00E807B5"/>
    <w:rsid w:val="00E80925"/>
    <w:rsid w:val="00E81217"/>
    <w:rsid w:val="00E83BF0"/>
    <w:rsid w:val="00E85CA2"/>
    <w:rsid w:val="00E87807"/>
    <w:rsid w:val="00E904FA"/>
    <w:rsid w:val="00E925E8"/>
    <w:rsid w:val="00E97B54"/>
    <w:rsid w:val="00E97D43"/>
    <w:rsid w:val="00EA052B"/>
    <w:rsid w:val="00EA6A6C"/>
    <w:rsid w:val="00EB096F"/>
    <w:rsid w:val="00EB2BE3"/>
    <w:rsid w:val="00EB3F59"/>
    <w:rsid w:val="00EB411C"/>
    <w:rsid w:val="00EB41F5"/>
    <w:rsid w:val="00EB46EA"/>
    <w:rsid w:val="00EB4987"/>
    <w:rsid w:val="00EB7CD5"/>
    <w:rsid w:val="00EB7D5D"/>
    <w:rsid w:val="00EB7D7B"/>
    <w:rsid w:val="00EC117C"/>
    <w:rsid w:val="00EC2B24"/>
    <w:rsid w:val="00EC387A"/>
    <w:rsid w:val="00EC55DE"/>
    <w:rsid w:val="00EC5847"/>
    <w:rsid w:val="00EC5E89"/>
    <w:rsid w:val="00EC6780"/>
    <w:rsid w:val="00ED0A9A"/>
    <w:rsid w:val="00ED1D8D"/>
    <w:rsid w:val="00ED3694"/>
    <w:rsid w:val="00ED4FE7"/>
    <w:rsid w:val="00ED5675"/>
    <w:rsid w:val="00ED7B49"/>
    <w:rsid w:val="00ED7F59"/>
    <w:rsid w:val="00EE3962"/>
    <w:rsid w:val="00EE3F74"/>
    <w:rsid w:val="00EE40F3"/>
    <w:rsid w:val="00EE5762"/>
    <w:rsid w:val="00EE721D"/>
    <w:rsid w:val="00EF0804"/>
    <w:rsid w:val="00EF3B4E"/>
    <w:rsid w:val="00EF3F24"/>
    <w:rsid w:val="00EF751A"/>
    <w:rsid w:val="00EF77B4"/>
    <w:rsid w:val="00EF7814"/>
    <w:rsid w:val="00F00DE0"/>
    <w:rsid w:val="00F0209D"/>
    <w:rsid w:val="00F0317E"/>
    <w:rsid w:val="00F13941"/>
    <w:rsid w:val="00F1775A"/>
    <w:rsid w:val="00F21FDB"/>
    <w:rsid w:val="00F22045"/>
    <w:rsid w:val="00F25BA7"/>
    <w:rsid w:val="00F26722"/>
    <w:rsid w:val="00F275B0"/>
    <w:rsid w:val="00F2776E"/>
    <w:rsid w:val="00F33090"/>
    <w:rsid w:val="00F33C2F"/>
    <w:rsid w:val="00F340F6"/>
    <w:rsid w:val="00F3420E"/>
    <w:rsid w:val="00F34390"/>
    <w:rsid w:val="00F348AC"/>
    <w:rsid w:val="00F34D7D"/>
    <w:rsid w:val="00F357CC"/>
    <w:rsid w:val="00F35E94"/>
    <w:rsid w:val="00F401C8"/>
    <w:rsid w:val="00F413B2"/>
    <w:rsid w:val="00F4204B"/>
    <w:rsid w:val="00F4415C"/>
    <w:rsid w:val="00F4474E"/>
    <w:rsid w:val="00F45551"/>
    <w:rsid w:val="00F51ADB"/>
    <w:rsid w:val="00F5219A"/>
    <w:rsid w:val="00F53500"/>
    <w:rsid w:val="00F53D87"/>
    <w:rsid w:val="00F54AB6"/>
    <w:rsid w:val="00F55132"/>
    <w:rsid w:val="00F55A2F"/>
    <w:rsid w:val="00F5690D"/>
    <w:rsid w:val="00F57834"/>
    <w:rsid w:val="00F6154C"/>
    <w:rsid w:val="00F618D7"/>
    <w:rsid w:val="00F65059"/>
    <w:rsid w:val="00F6653F"/>
    <w:rsid w:val="00F723D7"/>
    <w:rsid w:val="00F72911"/>
    <w:rsid w:val="00F777DE"/>
    <w:rsid w:val="00F81BF8"/>
    <w:rsid w:val="00F823CF"/>
    <w:rsid w:val="00F826C4"/>
    <w:rsid w:val="00F830B3"/>
    <w:rsid w:val="00F84F9E"/>
    <w:rsid w:val="00F852B3"/>
    <w:rsid w:val="00F870AB"/>
    <w:rsid w:val="00F871BD"/>
    <w:rsid w:val="00F916D1"/>
    <w:rsid w:val="00F923F7"/>
    <w:rsid w:val="00F94E9F"/>
    <w:rsid w:val="00F9656D"/>
    <w:rsid w:val="00FA10C8"/>
    <w:rsid w:val="00FA1850"/>
    <w:rsid w:val="00FA3B1D"/>
    <w:rsid w:val="00FA56A4"/>
    <w:rsid w:val="00FA7001"/>
    <w:rsid w:val="00FA7051"/>
    <w:rsid w:val="00FB1E80"/>
    <w:rsid w:val="00FB5BA6"/>
    <w:rsid w:val="00FB5D1E"/>
    <w:rsid w:val="00FB77AE"/>
    <w:rsid w:val="00FC0127"/>
    <w:rsid w:val="00FC0A68"/>
    <w:rsid w:val="00FC3E5A"/>
    <w:rsid w:val="00FC4326"/>
    <w:rsid w:val="00FC442A"/>
    <w:rsid w:val="00FC47BE"/>
    <w:rsid w:val="00FC487F"/>
    <w:rsid w:val="00FC54EA"/>
    <w:rsid w:val="00FC7713"/>
    <w:rsid w:val="00FC7C3A"/>
    <w:rsid w:val="00FD0DBF"/>
    <w:rsid w:val="00FD16E1"/>
    <w:rsid w:val="00FD1DAB"/>
    <w:rsid w:val="00FD2015"/>
    <w:rsid w:val="00FD245B"/>
    <w:rsid w:val="00FD3805"/>
    <w:rsid w:val="00FD393C"/>
    <w:rsid w:val="00FD6028"/>
    <w:rsid w:val="00FD7067"/>
    <w:rsid w:val="00FE2881"/>
    <w:rsid w:val="00FE33EA"/>
    <w:rsid w:val="00FE7112"/>
    <w:rsid w:val="00FF03E7"/>
    <w:rsid w:val="00FF23FD"/>
    <w:rsid w:val="00FF3C18"/>
    <w:rsid w:val="00FF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F9C56"/>
  <w15:chartTrackingRefBased/>
  <w15:docId w15:val="{2792A1B9-3384-4CA0-B633-94F307A39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4481"/>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535F0"/>
    <w:rPr>
      <w:sz w:val="24"/>
    </w:rPr>
  </w:style>
  <w:style w:type="paragraph" w:styleId="ListParagraph">
    <w:name w:val="List Paragraph"/>
    <w:basedOn w:val="Normal"/>
    <w:uiPriority w:val="34"/>
    <w:qFormat/>
    <w:rsid w:val="008E6087"/>
    <w:pPr>
      <w:ind w:left="720"/>
      <w:contextualSpacing/>
    </w:pPr>
  </w:style>
  <w:style w:type="character" w:styleId="EndnoteReference">
    <w:name w:val="endnote reference"/>
    <w:semiHidden/>
    <w:rsid w:val="000535F0"/>
    <w:rPr>
      <w:vertAlign w:val="superscript"/>
    </w:rPr>
  </w:style>
  <w:style w:type="paragraph" w:styleId="Index1">
    <w:name w:val="index 1"/>
    <w:basedOn w:val="Normal"/>
    <w:next w:val="Normal"/>
    <w:semiHidden/>
    <w:rsid w:val="000535F0"/>
    <w:pPr>
      <w:tabs>
        <w:tab w:val="right" w:leader="dot" w:pos="9360"/>
      </w:tabs>
      <w:suppressAutoHyphens/>
      <w:ind w:left="1440" w:right="720" w:hanging="1440"/>
    </w:pPr>
  </w:style>
  <w:style w:type="paragraph" w:styleId="FootnoteText">
    <w:name w:val="footnote text"/>
    <w:basedOn w:val="Normal"/>
    <w:semiHidden/>
    <w:rsid w:val="000535F0"/>
    <w:rPr>
      <w:sz w:val="24"/>
    </w:rPr>
  </w:style>
  <w:style w:type="paragraph" w:styleId="TOC9">
    <w:name w:val="toc 9"/>
    <w:basedOn w:val="Normal"/>
    <w:next w:val="Normal"/>
    <w:semiHidden/>
    <w:rsid w:val="000535F0"/>
    <w:pPr>
      <w:tabs>
        <w:tab w:val="right" w:leader="dot" w:pos="9360"/>
      </w:tabs>
      <w:suppressAutoHyphens/>
      <w:ind w:left="720" w:hanging="720"/>
    </w:pPr>
  </w:style>
  <w:style w:type="character" w:styleId="FootnoteReference">
    <w:name w:val="footnote reference"/>
    <w:semiHidden/>
    <w:rsid w:val="000535F0"/>
    <w:rPr>
      <w:vertAlign w:val="superscript"/>
    </w:rPr>
  </w:style>
  <w:style w:type="paragraph" w:styleId="TOC1">
    <w:name w:val="toc 1"/>
    <w:basedOn w:val="Normal"/>
    <w:next w:val="Normal"/>
    <w:semiHidden/>
    <w:rsid w:val="000535F0"/>
    <w:pPr>
      <w:tabs>
        <w:tab w:val="right" w:leader="dot" w:pos="9360"/>
      </w:tabs>
      <w:suppressAutoHyphens/>
      <w:spacing w:before="480"/>
      <w:ind w:left="720" w:right="720" w:hanging="720"/>
    </w:pPr>
  </w:style>
  <w:style w:type="paragraph" w:styleId="TOAHeading">
    <w:name w:val="toa heading"/>
    <w:basedOn w:val="Normal"/>
    <w:next w:val="Normal"/>
    <w:semiHidden/>
    <w:rsid w:val="000535F0"/>
    <w:pPr>
      <w:tabs>
        <w:tab w:val="right" w:pos="9360"/>
      </w:tabs>
      <w:suppressAutoHyphens/>
    </w:pPr>
  </w:style>
  <w:style w:type="paragraph" w:styleId="TOC2">
    <w:name w:val="toc 2"/>
    <w:basedOn w:val="Normal"/>
    <w:next w:val="Normal"/>
    <w:semiHidden/>
    <w:rsid w:val="000535F0"/>
    <w:pPr>
      <w:tabs>
        <w:tab w:val="right" w:leader="dot" w:pos="9360"/>
      </w:tabs>
      <w:suppressAutoHyphens/>
      <w:ind w:left="1440" w:right="720" w:hanging="720"/>
    </w:pPr>
  </w:style>
  <w:style w:type="paragraph" w:styleId="TOC3">
    <w:name w:val="toc 3"/>
    <w:basedOn w:val="Normal"/>
    <w:next w:val="Normal"/>
    <w:semiHidden/>
    <w:rsid w:val="000535F0"/>
    <w:pPr>
      <w:tabs>
        <w:tab w:val="right" w:leader="dot" w:pos="9360"/>
      </w:tabs>
      <w:suppressAutoHyphens/>
      <w:ind w:left="2160" w:right="720" w:hanging="720"/>
    </w:pPr>
  </w:style>
  <w:style w:type="paragraph" w:styleId="TOC4">
    <w:name w:val="toc 4"/>
    <w:basedOn w:val="Normal"/>
    <w:next w:val="Normal"/>
    <w:semiHidden/>
    <w:rsid w:val="000535F0"/>
    <w:pPr>
      <w:tabs>
        <w:tab w:val="right" w:leader="dot" w:pos="9360"/>
      </w:tabs>
      <w:suppressAutoHyphens/>
      <w:ind w:left="2880" w:right="720" w:hanging="720"/>
    </w:pPr>
  </w:style>
  <w:style w:type="paragraph" w:styleId="Footer">
    <w:name w:val="footer"/>
    <w:basedOn w:val="Normal"/>
    <w:link w:val="FooterChar"/>
    <w:rsid w:val="000535F0"/>
    <w:pPr>
      <w:tabs>
        <w:tab w:val="center" w:pos="4320"/>
        <w:tab w:val="right" w:pos="8640"/>
      </w:tabs>
    </w:pPr>
  </w:style>
  <w:style w:type="paragraph" w:styleId="TOC5">
    <w:name w:val="toc 5"/>
    <w:basedOn w:val="Normal"/>
    <w:next w:val="Normal"/>
    <w:semiHidden/>
    <w:rsid w:val="000535F0"/>
    <w:pPr>
      <w:tabs>
        <w:tab w:val="right" w:leader="dot" w:pos="9360"/>
      </w:tabs>
      <w:suppressAutoHyphens/>
      <w:ind w:left="3600" w:right="720" w:hanging="720"/>
    </w:pPr>
  </w:style>
  <w:style w:type="paragraph" w:styleId="CommentText">
    <w:name w:val="annotation text"/>
    <w:basedOn w:val="Normal"/>
    <w:link w:val="CommentTextChar"/>
    <w:rsid w:val="00BD6446"/>
  </w:style>
  <w:style w:type="paragraph" w:styleId="TOC6">
    <w:name w:val="toc 6"/>
    <w:basedOn w:val="Normal"/>
    <w:next w:val="Normal"/>
    <w:semiHidden/>
    <w:rsid w:val="000535F0"/>
    <w:pPr>
      <w:tabs>
        <w:tab w:val="right" w:pos="9360"/>
      </w:tabs>
      <w:suppressAutoHyphens/>
      <w:ind w:left="720" w:hanging="720"/>
    </w:pPr>
  </w:style>
  <w:style w:type="paragraph" w:styleId="TOC7">
    <w:name w:val="toc 7"/>
    <w:basedOn w:val="Normal"/>
    <w:next w:val="Normal"/>
    <w:semiHidden/>
    <w:rsid w:val="000535F0"/>
    <w:pPr>
      <w:suppressAutoHyphens/>
      <w:ind w:left="720" w:hanging="720"/>
    </w:pPr>
  </w:style>
  <w:style w:type="paragraph" w:styleId="TOC8">
    <w:name w:val="toc 8"/>
    <w:basedOn w:val="Normal"/>
    <w:next w:val="Normal"/>
    <w:semiHidden/>
    <w:rsid w:val="000535F0"/>
    <w:pPr>
      <w:tabs>
        <w:tab w:val="right" w:pos="9360"/>
      </w:tabs>
      <w:suppressAutoHyphens/>
      <w:ind w:left="720" w:hanging="720"/>
    </w:pPr>
  </w:style>
  <w:style w:type="paragraph" w:styleId="Index2">
    <w:name w:val="index 2"/>
    <w:basedOn w:val="Normal"/>
    <w:next w:val="Normal"/>
    <w:semiHidden/>
    <w:rsid w:val="000535F0"/>
    <w:pPr>
      <w:tabs>
        <w:tab w:val="right" w:leader="dot" w:pos="9360"/>
      </w:tabs>
      <w:suppressAutoHyphens/>
      <w:ind w:left="1440" w:right="720" w:hanging="720"/>
    </w:pPr>
  </w:style>
  <w:style w:type="table" w:styleId="TableGrid">
    <w:name w:val="Table Grid"/>
    <w:basedOn w:val="TableNormal"/>
    <w:rsid w:val="002B0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0535F0"/>
    <w:rPr>
      <w:sz w:val="24"/>
    </w:rPr>
  </w:style>
  <w:style w:type="character" w:customStyle="1" w:styleId="EquationCaption">
    <w:name w:val="_Equation Caption"/>
    <w:rsid w:val="000535F0"/>
  </w:style>
  <w:style w:type="paragraph" w:styleId="BodyText2">
    <w:name w:val="Body Text 2"/>
    <w:basedOn w:val="Normal"/>
    <w:rsid w:val="000535F0"/>
    <w:pPr>
      <w:widowControl/>
      <w:tabs>
        <w:tab w:val="left" w:pos="0"/>
        <w:tab w:val="left" w:pos="720"/>
        <w:tab w:val="left" w:pos="1440"/>
      </w:tabs>
      <w:suppressAutoHyphens/>
      <w:ind w:left="2160" w:hanging="2160"/>
      <w:jc w:val="both"/>
    </w:pPr>
    <w:rPr>
      <w:spacing w:val="-2"/>
      <w:sz w:val="22"/>
    </w:rPr>
  </w:style>
  <w:style w:type="paragraph" w:styleId="Header">
    <w:name w:val="header"/>
    <w:basedOn w:val="Normal"/>
    <w:link w:val="HeaderChar"/>
    <w:rsid w:val="000535F0"/>
    <w:pPr>
      <w:tabs>
        <w:tab w:val="center" w:pos="4320"/>
        <w:tab w:val="right" w:pos="8640"/>
      </w:tabs>
    </w:pPr>
  </w:style>
  <w:style w:type="character" w:styleId="PageNumber">
    <w:name w:val="page number"/>
    <w:basedOn w:val="DefaultParagraphFont"/>
    <w:rsid w:val="002B01DF"/>
  </w:style>
  <w:style w:type="paragraph" w:styleId="BalloonText">
    <w:name w:val="Balloon Text"/>
    <w:basedOn w:val="Normal"/>
    <w:semiHidden/>
    <w:rsid w:val="00B559C7"/>
    <w:rPr>
      <w:rFonts w:ascii="Tahoma" w:hAnsi="Tahoma" w:cs="Tahoma"/>
      <w:sz w:val="16"/>
      <w:szCs w:val="16"/>
    </w:rPr>
  </w:style>
  <w:style w:type="character" w:styleId="CommentReference">
    <w:name w:val="annotation reference"/>
    <w:basedOn w:val="DefaultParagraphFont"/>
    <w:rsid w:val="00BD6446"/>
    <w:rPr>
      <w:sz w:val="16"/>
      <w:szCs w:val="16"/>
    </w:rPr>
  </w:style>
  <w:style w:type="character" w:customStyle="1" w:styleId="CommentTextChar">
    <w:name w:val="Comment Text Char"/>
    <w:basedOn w:val="DefaultParagraphFont"/>
    <w:link w:val="CommentText"/>
    <w:rsid w:val="00BD6446"/>
  </w:style>
  <w:style w:type="paragraph" w:styleId="CommentSubject">
    <w:name w:val="annotation subject"/>
    <w:basedOn w:val="CommentText"/>
    <w:next w:val="CommentText"/>
    <w:link w:val="CommentSubjectChar"/>
    <w:rsid w:val="00BD6446"/>
    <w:rPr>
      <w:b/>
      <w:bCs/>
    </w:rPr>
  </w:style>
  <w:style w:type="character" w:customStyle="1" w:styleId="CommentSubjectChar">
    <w:name w:val="Comment Subject Char"/>
    <w:basedOn w:val="CommentTextChar"/>
    <w:link w:val="CommentSubject"/>
    <w:rsid w:val="00BD6446"/>
    <w:rPr>
      <w:b/>
      <w:bCs/>
    </w:rPr>
  </w:style>
  <w:style w:type="paragraph" w:styleId="Revision">
    <w:name w:val="Revision"/>
    <w:hidden/>
    <w:uiPriority w:val="99"/>
    <w:semiHidden/>
    <w:rsid w:val="0033615F"/>
  </w:style>
  <w:style w:type="paragraph" w:customStyle="1" w:styleId="CommentText1">
    <w:name w:val="CommentText_1"/>
    <w:pPr>
      <w:widowControl w:val="0"/>
    </w:pPr>
  </w:style>
  <w:style w:type="character" w:customStyle="1" w:styleId="FooterChar">
    <w:name w:val="Footer Char"/>
    <w:basedOn w:val="DefaultParagraphFont"/>
    <w:link w:val="Footer"/>
    <w:rsid w:val="003F73E6"/>
  </w:style>
  <w:style w:type="paragraph" w:styleId="NormalWeb">
    <w:name w:val="Normal (Web)"/>
    <w:basedOn w:val="Normal"/>
    <w:rsid w:val="004F6F19"/>
    <w:rPr>
      <w:sz w:val="24"/>
      <w:szCs w:val="24"/>
    </w:rPr>
  </w:style>
  <w:style w:type="character" w:customStyle="1" w:styleId="HeaderChar">
    <w:name w:val="Header Char"/>
    <w:basedOn w:val="DefaultParagraphFont"/>
    <w:link w:val="Header"/>
    <w:rsid w:val="00472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3368">
      <w:bodyDiv w:val="1"/>
      <w:marLeft w:val="0"/>
      <w:marRight w:val="0"/>
      <w:marTop w:val="0"/>
      <w:marBottom w:val="0"/>
      <w:divBdr>
        <w:top w:val="none" w:sz="0" w:space="0" w:color="auto"/>
        <w:left w:val="none" w:sz="0" w:space="0" w:color="auto"/>
        <w:bottom w:val="none" w:sz="0" w:space="0" w:color="auto"/>
        <w:right w:val="none" w:sz="0" w:space="0" w:color="auto"/>
      </w:divBdr>
    </w:div>
    <w:div w:id="92822943">
      <w:bodyDiv w:val="1"/>
      <w:marLeft w:val="0"/>
      <w:marRight w:val="0"/>
      <w:marTop w:val="0"/>
      <w:marBottom w:val="0"/>
      <w:divBdr>
        <w:top w:val="none" w:sz="0" w:space="0" w:color="auto"/>
        <w:left w:val="none" w:sz="0" w:space="0" w:color="auto"/>
        <w:bottom w:val="none" w:sz="0" w:space="0" w:color="auto"/>
        <w:right w:val="none" w:sz="0" w:space="0" w:color="auto"/>
      </w:divBdr>
      <w:divsChild>
        <w:div w:id="548107963">
          <w:marLeft w:val="0"/>
          <w:marRight w:val="0"/>
          <w:marTop w:val="0"/>
          <w:marBottom w:val="0"/>
          <w:divBdr>
            <w:top w:val="none" w:sz="0" w:space="0" w:color="auto"/>
            <w:left w:val="none" w:sz="0" w:space="0" w:color="auto"/>
            <w:bottom w:val="none" w:sz="0" w:space="0" w:color="auto"/>
            <w:right w:val="none" w:sz="0" w:space="0" w:color="auto"/>
          </w:divBdr>
        </w:div>
      </w:divsChild>
    </w:div>
    <w:div w:id="143157461">
      <w:bodyDiv w:val="1"/>
      <w:marLeft w:val="0"/>
      <w:marRight w:val="0"/>
      <w:marTop w:val="0"/>
      <w:marBottom w:val="0"/>
      <w:divBdr>
        <w:top w:val="none" w:sz="0" w:space="0" w:color="auto"/>
        <w:left w:val="none" w:sz="0" w:space="0" w:color="auto"/>
        <w:bottom w:val="none" w:sz="0" w:space="0" w:color="auto"/>
        <w:right w:val="none" w:sz="0" w:space="0" w:color="auto"/>
      </w:divBdr>
    </w:div>
    <w:div w:id="579172535">
      <w:bodyDiv w:val="1"/>
      <w:marLeft w:val="0"/>
      <w:marRight w:val="0"/>
      <w:marTop w:val="0"/>
      <w:marBottom w:val="0"/>
      <w:divBdr>
        <w:top w:val="none" w:sz="0" w:space="0" w:color="auto"/>
        <w:left w:val="none" w:sz="0" w:space="0" w:color="auto"/>
        <w:bottom w:val="none" w:sz="0" w:space="0" w:color="auto"/>
        <w:right w:val="none" w:sz="0" w:space="0" w:color="auto"/>
      </w:divBdr>
    </w:div>
    <w:div w:id="987905293">
      <w:bodyDiv w:val="1"/>
      <w:marLeft w:val="0"/>
      <w:marRight w:val="0"/>
      <w:marTop w:val="0"/>
      <w:marBottom w:val="0"/>
      <w:divBdr>
        <w:top w:val="none" w:sz="0" w:space="0" w:color="auto"/>
        <w:left w:val="none" w:sz="0" w:space="0" w:color="auto"/>
        <w:bottom w:val="none" w:sz="0" w:space="0" w:color="auto"/>
        <w:right w:val="none" w:sz="0" w:space="0" w:color="auto"/>
      </w:divBdr>
    </w:div>
    <w:div w:id="1152716765">
      <w:bodyDiv w:val="1"/>
      <w:marLeft w:val="0"/>
      <w:marRight w:val="0"/>
      <w:marTop w:val="0"/>
      <w:marBottom w:val="0"/>
      <w:divBdr>
        <w:top w:val="none" w:sz="0" w:space="0" w:color="auto"/>
        <w:left w:val="none" w:sz="0" w:space="0" w:color="auto"/>
        <w:bottom w:val="none" w:sz="0" w:space="0" w:color="auto"/>
        <w:right w:val="none" w:sz="0" w:space="0" w:color="auto"/>
      </w:divBdr>
    </w:div>
    <w:div w:id="1196383496">
      <w:bodyDiv w:val="1"/>
      <w:marLeft w:val="0"/>
      <w:marRight w:val="0"/>
      <w:marTop w:val="0"/>
      <w:marBottom w:val="0"/>
      <w:divBdr>
        <w:top w:val="none" w:sz="0" w:space="0" w:color="auto"/>
        <w:left w:val="none" w:sz="0" w:space="0" w:color="auto"/>
        <w:bottom w:val="none" w:sz="0" w:space="0" w:color="auto"/>
        <w:right w:val="none" w:sz="0" w:space="0" w:color="auto"/>
      </w:divBdr>
    </w:div>
    <w:div w:id="1280070753">
      <w:bodyDiv w:val="1"/>
      <w:marLeft w:val="0"/>
      <w:marRight w:val="0"/>
      <w:marTop w:val="0"/>
      <w:marBottom w:val="0"/>
      <w:divBdr>
        <w:top w:val="none" w:sz="0" w:space="0" w:color="auto"/>
        <w:left w:val="none" w:sz="0" w:space="0" w:color="auto"/>
        <w:bottom w:val="none" w:sz="0" w:space="0" w:color="auto"/>
        <w:right w:val="none" w:sz="0" w:space="0" w:color="auto"/>
      </w:divBdr>
    </w:div>
    <w:div w:id="1516991111">
      <w:bodyDiv w:val="1"/>
      <w:marLeft w:val="0"/>
      <w:marRight w:val="0"/>
      <w:marTop w:val="0"/>
      <w:marBottom w:val="0"/>
      <w:divBdr>
        <w:top w:val="none" w:sz="0" w:space="0" w:color="auto"/>
        <w:left w:val="none" w:sz="0" w:space="0" w:color="auto"/>
        <w:bottom w:val="none" w:sz="0" w:space="0" w:color="auto"/>
        <w:right w:val="none" w:sz="0" w:space="0" w:color="auto"/>
      </w:divBdr>
    </w:div>
    <w:div w:id="1574315968">
      <w:bodyDiv w:val="1"/>
      <w:marLeft w:val="0"/>
      <w:marRight w:val="0"/>
      <w:marTop w:val="0"/>
      <w:marBottom w:val="0"/>
      <w:divBdr>
        <w:top w:val="none" w:sz="0" w:space="0" w:color="auto"/>
        <w:left w:val="none" w:sz="0" w:space="0" w:color="auto"/>
        <w:bottom w:val="none" w:sz="0" w:space="0" w:color="auto"/>
        <w:right w:val="none" w:sz="0" w:space="0" w:color="auto"/>
      </w:divBdr>
      <w:divsChild>
        <w:div w:id="225461926">
          <w:marLeft w:val="0"/>
          <w:marRight w:val="0"/>
          <w:marTop w:val="0"/>
          <w:marBottom w:val="0"/>
          <w:divBdr>
            <w:top w:val="none" w:sz="0" w:space="0" w:color="auto"/>
            <w:left w:val="none" w:sz="0" w:space="0" w:color="auto"/>
            <w:bottom w:val="none" w:sz="0" w:space="0" w:color="auto"/>
            <w:right w:val="none" w:sz="0" w:space="0" w:color="auto"/>
          </w:divBdr>
        </w:div>
      </w:divsChild>
    </w:div>
    <w:div w:id="1624077123">
      <w:bodyDiv w:val="1"/>
      <w:marLeft w:val="0"/>
      <w:marRight w:val="0"/>
      <w:marTop w:val="0"/>
      <w:marBottom w:val="0"/>
      <w:divBdr>
        <w:top w:val="none" w:sz="0" w:space="0" w:color="auto"/>
        <w:left w:val="none" w:sz="0" w:space="0" w:color="auto"/>
        <w:bottom w:val="none" w:sz="0" w:space="0" w:color="auto"/>
        <w:right w:val="none" w:sz="0" w:space="0" w:color="auto"/>
      </w:divBdr>
    </w:div>
    <w:div w:id="1778402944">
      <w:bodyDiv w:val="1"/>
      <w:marLeft w:val="0"/>
      <w:marRight w:val="0"/>
      <w:marTop w:val="0"/>
      <w:marBottom w:val="0"/>
      <w:divBdr>
        <w:top w:val="none" w:sz="0" w:space="0" w:color="auto"/>
        <w:left w:val="none" w:sz="0" w:space="0" w:color="auto"/>
        <w:bottom w:val="none" w:sz="0" w:space="0" w:color="auto"/>
        <w:right w:val="none" w:sz="0" w:space="0" w:color="auto"/>
      </w:divBdr>
    </w:div>
    <w:div w:id="1791245752">
      <w:bodyDiv w:val="1"/>
      <w:marLeft w:val="0"/>
      <w:marRight w:val="0"/>
      <w:marTop w:val="0"/>
      <w:marBottom w:val="0"/>
      <w:divBdr>
        <w:top w:val="none" w:sz="0" w:space="0" w:color="auto"/>
        <w:left w:val="none" w:sz="0" w:space="0" w:color="auto"/>
        <w:bottom w:val="none" w:sz="0" w:space="0" w:color="auto"/>
        <w:right w:val="none" w:sz="0" w:space="0" w:color="auto"/>
      </w:divBdr>
    </w:div>
    <w:div w:id="1901135047">
      <w:bodyDiv w:val="1"/>
      <w:marLeft w:val="0"/>
      <w:marRight w:val="0"/>
      <w:marTop w:val="0"/>
      <w:marBottom w:val="0"/>
      <w:divBdr>
        <w:top w:val="none" w:sz="0" w:space="0" w:color="auto"/>
        <w:left w:val="none" w:sz="0" w:space="0" w:color="auto"/>
        <w:bottom w:val="none" w:sz="0" w:space="0" w:color="auto"/>
        <w:right w:val="none" w:sz="0" w:space="0" w:color="auto"/>
      </w:divBdr>
    </w:div>
    <w:div w:id="1979606116">
      <w:bodyDiv w:val="1"/>
      <w:marLeft w:val="0"/>
      <w:marRight w:val="0"/>
      <w:marTop w:val="0"/>
      <w:marBottom w:val="0"/>
      <w:divBdr>
        <w:top w:val="none" w:sz="0" w:space="0" w:color="auto"/>
        <w:left w:val="none" w:sz="0" w:space="0" w:color="auto"/>
        <w:bottom w:val="none" w:sz="0" w:space="0" w:color="auto"/>
        <w:right w:val="none" w:sz="0" w:space="0" w:color="auto"/>
      </w:divBdr>
    </w:div>
    <w:div w:id="2141922449">
      <w:bodyDiv w:val="1"/>
      <w:marLeft w:val="0"/>
      <w:marRight w:val="0"/>
      <w:marTop w:val="0"/>
      <w:marBottom w:val="0"/>
      <w:divBdr>
        <w:top w:val="none" w:sz="0" w:space="0" w:color="auto"/>
        <w:left w:val="none" w:sz="0" w:space="0" w:color="auto"/>
        <w:bottom w:val="none" w:sz="0" w:space="0" w:color="auto"/>
        <w:right w:val="none" w:sz="0" w:space="0" w:color="auto"/>
      </w:divBdr>
    </w:div>
    <w:div w:id="214646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04FA7-6B6C-4159-A753-D107D1B29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4960</Words>
  <Characters>27827</Characters>
  <Application>Microsoft Office Word</Application>
  <DocSecurity>0</DocSecurity>
  <Lines>732</Lines>
  <Paragraphs>270</Paragraphs>
  <ScaleCrop>false</ScaleCrop>
  <HeadingPairs>
    <vt:vector size="2" baseType="variant">
      <vt:variant>
        <vt:lpstr>Title</vt:lpstr>
      </vt:variant>
      <vt:variant>
        <vt:i4>1</vt:i4>
      </vt:variant>
    </vt:vector>
  </HeadingPairs>
  <TitlesOfParts>
    <vt:vector size="1" baseType="lpstr">
      <vt:lpstr>6219</vt:lpstr>
    </vt:vector>
  </TitlesOfParts>
  <Company/>
  <LinksUpToDate>false</LinksUpToDate>
  <CharactersWithSpaces>32517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6219</dc:title>
  <dc:subject>Modifications to Multifamily Loan and Security Agreement (Tax Credit Properties)</dc:subject>
  <dc:creator>Fannie Mae</dc:creator>
  <cp:keywords/>
  <cp:lastModifiedBy>Sue Riggs</cp:lastModifiedBy>
  <cp:revision>3</cp:revision>
  <cp:lastPrinted>2026-04-10T14:09:00Z</cp:lastPrinted>
  <dcterms:created xsi:type="dcterms:W3CDTF">2026-06-17T17:27:00Z</dcterms:created>
  <dcterms:modified xsi:type="dcterms:W3CDTF">2026-06-17T17:28:00Z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f2fb285,79f5d5f2,453a3ddc</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2024-05-30T16:15:39Z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710fe0d1-64b5-4eab-a8e4-10dd2dd1dfe0</vt:lpwstr>
  </property>
  <property fmtid="{D5CDD505-2E9C-101B-9397-08002B2CF9AE}" pid="11" name="MSIP_Label_a9455cd2-ef3f-47ad-8dee-f10882ec60d9_ContentBits">
    <vt:lpwstr>2</vt:lpwstr>
  </property>
  <property fmtid="{D5CDD505-2E9C-101B-9397-08002B2CF9AE}" pid="12" name="MSIP_Label_a9455cd2-ef3f-47ad-8dee-f10882ec60d9_Tag">
    <vt:lpwstr>10, 3, 0, 1</vt:lpwstr>
  </property>
  <property fmtid="{D5CDD505-2E9C-101B-9397-08002B2CF9AE}" pid="13" name="iManageFooter">
    <vt:lpwstr>56296691-v25</vt:lpwstr>
  </property>
</Properties>
</file>