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86EC" w14:textId="77777777" w:rsidR="003B4097" w:rsidRPr="00231D43" w:rsidRDefault="003B4097" w:rsidP="009C5B8A">
      <w:pPr>
        <w:pStyle w:val="Title"/>
        <w:spacing w:after="240"/>
        <w:rPr>
          <w:szCs w:val="24"/>
        </w:rPr>
      </w:pPr>
      <w:r w:rsidRPr="00231D43">
        <w:rPr>
          <w:szCs w:val="24"/>
        </w:rPr>
        <w:t>EXHIBIT [___]</w:t>
      </w:r>
    </w:p>
    <w:p w14:paraId="6C11CC52" w14:textId="77777777" w:rsidR="000824A5" w:rsidRDefault="00E879BF" w:rsidP="009C5B8A">
      <w:pPr>
        <w:jc w:val="center"/>
        <w:rPr>
          <w:b/>
          <w:sz w:val="24"/>
          <w:szCs w:val="24"/>
        </w:rPr>
      </w:pPr>
      <w:r w:rsidRPr="00231D43">
        <w:rPr>
          <w:b/>
          <w:sz w:val="24"/>
          <w:szCs w:val="24"/>
        </w:rPr>
        <w:t>MODIFICATIONS TO MULTIFAMILY LOAN AND SECURITY AGREEMENT</w:t>
      </w:r>
    </w:p>
    <w:p w14:paraId="01D855A9" w14:textId="77777777" w:rsidR="003B4097" w:rsidRPr="00231D43" w:rsidRDefault="003B4097" w:rsidP="009C5B8A">
      <w:pPr>
        <w:spacing w:after="360"/>
        <w:jc w:val="center"/>
        <w:rPr>
          <w:b/>
          <w:sz w:val="24"/>
          <w:szCs w:val="24"/>
        </w:rPr>
      </w:pPr>
      <w:r w:rsidRPr="00231D43">
        <w:rPr>
          <w:b/>
          <w:sz w:val="24"/>
          <w:szCs w:val="24"/>
        </w:rPr>
        <w:t>(Single Asset Entity Waiver – Additional Assets Permitted)</w:t>
      </w:r>
    </w:p>
    <w:p w14:paraId="635AEF36" w14:textId="77777777" w:rsidR="00E879BF" w:rsidRPr="00231D43" w:rsidRDefault="00E879BF" w:rsidP="009C5B8A">
      <w:pPr>
        <w:tabs>
          <w:tab w:val="left" w:pos="-720"/>
        </w:tabs>
        <w:suppressAutoHyphens/>
        <w:spacing w:after="240"/>
        <w:ind w:firstLine="706"/>
        <w:jc w:val="both"/>
        <w:rPr>
          <w:sz w:val="24"/>
          <w:szCs w:val="24"/>
        </w:rPr>
      </w:pPr>
      <w:r w:rsidRPr="00231D43">
        <w:rPr>
          <w:sz w:val="24"/>
          <w:szCs w:val="24"/>
        </w:rPr>
        <w:t xml:space="preserve">The foregoing </w:t>
      </w:r>
      <w:r w:rsidR="00355526" w:rsidRPr="00231D43">
        <w:rPr>
          <w:sz w:val="24"/>
          <w:szCs w:val="24"/>
        </w:rPr>
        <w:t>Loan Agreement</w:t>
      </w:r>
      <w:r w:rsidRPr="00231D43">
        <w:rPr>
          <w:sz w:val="24"/>
          <w:szCs w:val="24"/>
        </w:rPr>
        <w:t xml:space="preserve"> is hereby modified as follows:</w:t>
      </w:r>
    </w:p>
    <w:p w14:paraId="3297DB03" w14:textId="77777777" w:rsidR="00526FA9" w:rsidRPr="00231D43" w:rsidRDefault="00E879BF" w:rsidP="009C5B8A">
      <w:pPr>
        <w:numPr>
          <w:ilvl w:val="0"/>
          <w:numId w:val="5"/>
        </w:numPr>
        <w:tabs>
          <w:tab w:val="clear" w:pos="1440"/>
          <w:tab w:val="left" w:pos="-720"/>
        </w:tabs>
        <w:suppressAutoHyphens/>
        <w:spacing w:after="240"/>
        <w:ind w:left="0" w:firstLine="720"/>
        <w:jc w:val="both"/>
        <w:rPr>
          <w:sz w:val="24"/>
          <w:szCs w:val="24"/>
        </w:rPr>
      </w:pPr>
      <w:r w:rsidRPr="00231D43">
        <w:rPr>
          <w:sz w:val="24"/>
          <w:szCs w:val="24"/>
        </w:rPr>
        <w:t xml:space="preserve">Capitalized terms used and not specifically defined herein have the meanings given to such terms in the </w:t>
      </w:r>
      <w:r w:rsidR="00355526" w:rsidRPr="00231D43">
        <w:rPr>
          <w:sz w:val="24"/>
          <w:szCs w:val="24"/>
        </w:rPr>
        <w:t>Loan Agreement</w:t>
      </w:r>
      <w:r w:rsidRPr="00231D43">
        <w:rPr>
          <w:sz w:val="24"/>
          <w:szCs w:val="24"/>
        </w:rPr>
        <w:t>.</w:t>
      </w:r>
    </w:p>
    <w:p w14:paraId="06B9DE41" w14:textId="77777777" w:rsidR="003B4097" w:rsidRPr="00231D43" w:rsidRDefault="008D046F" w:rsidP="009C5B8A">
      <w:pPr>
        <w:numPr>
          <w:ilvl w:val="0"/>
          <w:numId w:val="5"/>
        </w:numPr>
        <w:tabs>
          <w:tab w:val="clear" w:pos="1440"/>
          <w:tab w:val="left" w:pos="-720"/>
        </w:tabs>
        <w:suppressAutoHyphens/>
        <w:spacing w:after="240"/>
        <w:ind w:left="0" w:firstLine="720"/>
        <w:jc w:val="both"/>
        <w:rPr>
          <w:sz w:val="24"/>
          <w:szCs w:val="24"/>
        </w:rPr>
      </w:pPr>
      <w:r w:rsidRPr="008D046F">
        <w:rPr>
          <w:sz w:val="24"/>
          <w:szCs w:val="24"/>
        </w:rPr>
        <w:t xml:space="preserve">The </w:t>
      </w:r>
      <w:r w:rsidR="00191F90" w:rsidRPr="008E19F8">
        <w:rPr>
          <w:sz w:val="24"/>
          <w:szCs w:val="24"/>
        </w:rPr>
        <w:t>Definitions</w:t>
      </w:r>
      <w:r w:rsidR="00BC450D" w:rsidRPr="008E19F8">
        <w:rPr>
          <w:sz w:val="24"/>
          <w:szCs w:val="24"/>
        </w:rPr>
        <w:t xml:space="preserve"> Schedule</w:t>
      </w:r>
      <w:r w:rsidR="00191F90" w:rsidRPr="00231D43">
        <w:rPr>
          <w:sz w:val="24"/>
          <w:szCs w:val="24"/>
        </w:rPr>
        <w:t xml:space="preserve"> is hereby amended by adding the following new definitions in the</w:t>
      </w:r>
      <w:r w:rsidR="00527B39" w:rsidRPr="00231D43">
        <w:rPr>
          <w:sz w:val="24"/>
          <w:szCs w:val="24"/>
        </w:rPr>
        <w:t xml:space="preserve"> appropriate alphabetical order:</w:t>
      </w:r>
    </w:p>
    <w:p w14:paraId="2F4576DF" w14:textId="6D98BEC4" w:rsidR="00966751" w:rsidRPr="00231D43" w:rsidRDefault="00966751" w:rsidP="00966751">
      <w:pPr>
        <w:tabs>
          <w:tab w:val="left" w:pos="-720"/>
        </w:tabs>
        <w:suppressAutoHyphens/>
        <w:spacing w:after="240"/>
        <w:ind w:left="720" w:right="720"/>
        <w:jc w:val="both"/>
        <w:rPr>
          <w:sz w:val="24"/>
          <w:szCs w:val="24"/>
        </w:rPr>
      </w:pPr>
      <w:r w:rsidRPr="00231D43">
        <w:rPr>
          <w:sz w:val="24"/>
          <w:szCs w:val="24"/>
        </w:rPr>
        <w:t>“</w:t>
      </w:r>
      <w:r w:rsidRPr="00231D43">
        <w:rPr>
          <w:b/>
          <w:sz w:val="24"/>
          <w:szCs w:val="24"/>
        </w:rPr>
        <w:t>Additional Property</w:t>
      </w:r>
      <w:r w:rsidRPr="00231D43">
        <w:rPr>
          <w:sz w:val="24"/>
          <w:szCs w:val="24"/>
        </w:rPr>
        <w:t xml:space="preserve">” means other real property, personal property, </w:t>
      </w:r>
      <w:r>
        <w:rPr>
          <w:sz w:val="24"/>
          <w:szCs w:val="24"/>
        </w:rPr>
        <w:t xml:space="preserve">and/or </w:t>
      </w:r>
      <w:r w:rsidRPr="00231D43">
        <w:rPr>
          <w:sz w:val="24"/>
          <w:szCs w:val="24"/>
        </w:rPr>
        <w:t xml:space="preserve">assets </w:t>
      </w:r>
      <w:r>
        <w:rPr>
          <w:sz w:val="24"/>
          <w:szCs w:val="24"/>
        </w:rPr>
        <w:t xml:space="preserve">related to the </w:t>
      </w:r>
      <w:r w:rsidRPr="00231D43">
        <w:rPr>
          <w:sz w:val="24"/>
          <w:szCs w:val="24"/>
        </w:rPr>
        <w:t>ownership</w:t>
      </w:r>
      <w:r>
        <w:rPr>
          <w:sz w:val="24"/>
          <w:szCs w:val="24"/>
        </w:rPr>
        <w:t xml:space="preserve"> of multifamily property</w:t>
      </w:r>
      <w:r w:rsidRPr="00231D43">
        <w:rPr>
          <w:sz w:val="24"/>
          <w:szCs w:val="24"/>
        </w:rPr>
        <w:t xml:space="preserve"> other than the Mortgaged Property and the Disclosed Assets.</w:t>
      </w:r>
    </w:p>
    <w:p w14:paraId="6C39C359" w14:textId="3DC768E2" w:rsidR="004B12A7" w:rsidRDefault="004B12A7" w:rsidP="009C5B8A">
      <w:pPr>
        <w:tabs>
          <w:tab w:val="left" w:pos="-720"/>
        </w:tabs>
        <w:suppressAutoHyphens/>
        <w:spacing w:after="240"/>
        <w:ind w:left="720" w:right="720"/>
        <w:jc w:val="both"/>
        <w:rPr>
          <w:sz w:val="24"/>
          <w:szCs w:val="24"/>
        </w:rPr>
      </w:pPr>
      <w:r>
        <w:rPr>
          <w:sz w:val="24"/>
          <w:szCs w:val="24"/>
        </w:rPr>
        <w:t>“</w:t>
      </w:r>
      <w:r>
        <w:rPr>
          <w:b/>
          <w:sz w:val="24"/>
          <w:szCs w:val="24"/>
        </w:rPr>
        <w:t>Additional Property Net Cash Flow</w:t>
      </w:r>
      <w:r>
        <w:rPr>
          <w:sz w:val="24"/>
          <w:szCs w:val="24"/>
        </w:rPr>
        <w:t>” means, for any specified period, the total of (a)</w:t>
      </w:r>
      <w:r w:rsidR="00734D6A">
        <w:rPr>
          <w:sz w:val="24"/>
          <w:szCs w:val="24"/>
        </w:rPr>
        <w:t> </w:t>
      </w:r>
      <w:r>
        <w:rPr>
          <w:sz w:val="24"/>
          <w:szCs w:val="24"/>
        </w:rPr>
        <w:t xml:space="preserve">the net rental income for the Additional Property, </w:t>
      </w:r>
      <w:r>
        <w:rPr>
          <w:sz w:val="24"/>
          <w:szCs w:val="24"/>
          <w:u w:val="single"/>
        </w:rPr>
        <w:t>plus</w:t>
      </w:r>
      <w:r>
        <w:rPr>
          <w:sz w:val="24"/>
          <w:szCs w:val="24"/>
        </w:rPr>
        <w:t xml:space="preserve"> (b)</w:t>
      </w:r>
      <w:r w:rsidR="00734D6A">
        <w:rPr>
          <w:sz w:val="24"/>
          <w:szCs w:val="24"/>
        </w:rPr>
        <w:t> </w:t>
      </w:r>
      <w:r>
        <w:rPr>
          <w:sz w:val="24"/>
          <w:szCs w:val="24"/>
        </w:rPr>
        <w:t xml:space="preserve">other allowable income for the Additional Property, if any, </w:t>
      </w:r>
      <w:r>
        <w:rPr>
          <w:sz w:val="24"/>
          <w:szCs w:val="24"/>
          <w:u w:val="single"/>
        </w:rPr>
        <w:t>minus</w:t>
      </w:r>
      <w:r>
        <w:rPr>
          <w:sz w:val="24"/>
          <w:szCs w:val="24"/>
        </w:rPr>
        <w:t xml:space="preserve"> (c) operating expenses for the Additional Property, </w:t>
      </w:r>
      <w:r>
        <w:rPr>
          <w:sz w:val="24"/>
          <w:szCs w:val="24"/>
          <w:u w:val="single"/>
        </w:rPr>
        <w:t>minus</w:t>
      </w:r>
      <w:r>
        <w:rPr>
          <w:sz w:val="24"/>
          <w:szCs w:val="24"/>
        </w:rPr>
        <w:t xml:space="preserve"> (d) underwritten reserves with respect to capital expenditures, and as adjusted for economic vacancy and other factors by Lender for the specific asset class or loan type.</w:t>
      </w:r>
    </w:p>
    <w:p w14:paraId="7F082D88" w14:textId="77777777" w:rsidR="00526FA9" w:rsidRPr="00231D43" w:rsidRDefault="00BE1332" w:rsidP="009C5B8A">
      <w:pPr>
        <w:tabs>
          <w:tab w:val="left" w:pos="-720"/>
        </w:tabs>
        <w:suppressAutoHyphens/>
        <w:spacing w:after="240"/>
        <w:ind w:left="720" w:right="720"/>
        <w:jc w:val="both"/>
        <w:rPr>
          <w:sz w:val="24"/>
          <w:szCs w:val="24"/>
        </w:rPr>
      </w:pPr>
      <w:r w:rsidRPr="00231D43">
        <w:rPr>
          <w:sz w:val="24"/>
          <w:szCs w:val="24"/>
        </w:rPr>
        <w:t>“</w:t>
      </w:r>
      <w:r w:rsidR="00526FA9" w:rsidRPr="00231D43">
        <w:rPr>
          <w:b/>
          <w:sz w:val="24"/>
          <w:szCs w:val="24"/>
        </w:rPr>
        <w:t>Debt Coverage Ratio</w:t>
      </w:r>
      <w:r w:rsidRPr="00231D43">
        <w:rPr>
          <w:sz w:val="24"/>
          <w:szCs w:val="24"/>
        </w:rPr>
        <w:t>”</w:t>
      </w:r>
      <w:r w:rsidR="00526FA9" w:rsidRPr="00231D43">
        <w:rPr>
          <w:sz w:val="24"/>
          <w:szCs w:val="24"/>
        </w:rPr>
        <w:t xml:space="preserve"> mean</w:t>
      </w:r>
      <w:r w:rsidR="00BC450D" w:rsidRPr="00231D43">
        <w:rPr>
          <w:sz w:val="24"/>
          <w:szCs w:val="24"/>
        </w:rPr>
        <w:t>s</w:t>
      </w:r>
      <w:r w:rsidR="00526FA9" w:rsidRPr="00231D43">
        <w:rPr>
          <w:sz w:val="24"/>
          <w:szCs w:val="24"/>
        </w:rPr>
        <w:t xml:space="preserve"> the ratio of </w:t>
      </w:r>
      <w:r w:rsidR="004B12A7">
        <w:rPr>
          <w:sz w:val="24"/>
          <w:szCs w:val="24"/>
        </w:rPr>
        <w:t xml:space="preserve">Additional Property </w:t>
      </w:r>
      <w:r w:rsidR="00332285">
        <w:rPr>
          <w:sz w:val="24"/>
          <w:szCs w:val="24"/>
        </w:rPr>
        <w:t>Net Cash Flow</w:t>
      </w:r>
      <w:r w:rsidR="00526FA9" w:rsidRPr="00231D43">
        <w:rPr>
          <w:sz w:val="24"/>
          <w:szCs w:val="24"/>
        </w:rPr>
        <w:t xml:space="preserve"> to the annual debt service of the mortgage(s) or loans(s) secured by such Additional Property, as determined by Lender in its reasonable discretion.</w:t>
      </w:r>
    </w:p>
    <w:p w14:paraId="77C7B283" w14:textId="00526774" w:rsidR="00526FA9" w:rsidRPr="00BF781E" w:rsidRDefault="00BE1332" w:rsidP="009C5B8A">
      <w:pPr>
        <w:tabs>
          <w:tab w:val="left" w:pos="-720"/>
        </w:tabs>
        <w:suppressAutoHyphens/>
        <w:spacing w:after="240"/>
        <w:ind w:left="720" w:right="720"/>
        <w:jc w:val="both"/>
        <w:rPr>
          <w:sz w:val="24"/>
          <w:szCs w:val="24"/>
        </w:rPr>
      </w:pPr>
      <w:r w:rsidRPr="00BF781E">
        <w:rPr>
          <w:sz w:val="24"/>
          <w:szCs w:val="24"/>
        </w:rPr>
        <w:t>“</w:t>
      </w:r>
      <w:r w:rsidR="00526FA9" w:rsidRPr="00BF781E">
        <w:rPr>
          <w:b/>
          <w:sz w:val="24"/>
          <w:szCs w:val="24"/>
        </w:rPr>
        <w:t>Disclosed Assets</w:t>
      </w:r>
      <w:r w:rsidRPr="00BF781E">
        <w:rPr>
          <w:sz w:val="24"/>
          <w:szCs w:val="24"/>
        </w:rPr>
        <w:t>”</w:t>
      </w:r>
      <w:r w:rsidR="00526FA9" w:rsidRPr="00BF781E">
        <w:rPr>
          <w:sz w:val="24"/>
          <w:szCs w:val="24"/>
        </w:rPr>
        <w:t xml:space="preserve"> means </w:t>
      </w:r>
      <w:bookmarkStart w:id="0" w:name="_Hlk198882808"/>
      <w:r w:rsidR="00966751" w:rsidRPr="00BF781E">
        <w:rPr>
          <w:sz w:val="24"/>
          <w:szCs w:val="24"/>
        </w:rPr>
        <w:t>real property, personal property and assets related to the ownership of multifamily property</w:t>
      </w:r>
      <w:bookmarkEnd w:id="0"/>
      <w:r w:rsidR="00966751" w:rsidRPr="00BF781E">
        <w:rPr>
          <w:sz w:val="24"/>
          <w:szCs w:val="24"/>
        </w:rPr>
        <w:t xml:space="preserve"> </w:t>
      </w:r>
      <w:r w:rsidR="00526FA9" w:rsidRPr="00BF781E">
        <w:rPr>
          <w:sz w:val="24"/>
          <w:szCs w:val="24"/>
        </w:rPr>
        <w:t>currently owned by Borrower in addition to the Mortgaged Property, information about which has been disclosed in writing to Lender on or before the Effective Date.</w:t>
      </w:r>
    </w:p>
    <w:p w14:paraId="43185263" w14:textId="77777777" w:rsidR="00526FA9" w:rsidRPr="00231D43" w:rsidRDefault="00BE1332" w:rsidP="009C5B8A">
      <w:pPr>
        <w:tabs>
          <w:tab w:val="left" w:pos="-720"/>
        </w:tabs>
        <w:suppressAutoHyphens/>
        <w:spacing w:after="240"/>
        <w:ind w:left="720" w:right="720"/>
        <w:jc w:val="both"/>
        <w:rPr>
          <w:sz w:val="24"/>
          <w:szCs w:val="24"/>
        </w:rPr>
      </w:pPr>
      <w:r w:rsidRPr="00231D43">
        <w:rPr>
          <w:sz w:val="24"/>
          <w:szCs w:val="24"/>
        </w:rPr>
        <w:t>“</w:t>
      </w:r>
      <w:r w:rsidR="00526FA9" w:rsidRPr="00231D43">
        <w:rPr>
          <w:b/>
          <w:sz w:val="24"/>
          <w:szCs w:val="24"/>
        </w:rPr>
        <w:t>Loan-to-Value Ratio</w:t>
      </w:r>
      <w:r w:rsidRPr="00231D43">
        <w:rPr>
          <w:sz w:val="24"/>
          <w:szCs w:val="24"/>
        </w:rPr>
        <w:t>”</w:t>
      </w:r>
      <w:r w:rsidR="00526FA9" w:rsidRPr="00231D43">
        <w:rPr>
          <w:sz w:val="24"/>
          <w:szCs w:val="24"/>
        </w:rPr>
        <w:t xml:space="preserve"> </w:t>
      </w:r>
      <w:r w:rsidR="00BC450D" w:rsidRPr="00231D43">
        <w:rPr>
          <w:sz w:val="24"/>
          <w:szCs w:val="24"/>
        </w:rPr>
        <w:t>means</w:t>
      </w:r>
      <w:r w:rsidR="00526FA9" w:rsidRPr="00231D43">
        <w:rPr>
          <w:sz w:val="24"/>
          <w:szCs w:val="24"/>
        </w:rPr>
        <w:t xml:space="preserve"> the </w:t>
      </w:r>
      <w:r w:rsidR="00C8232B" w:rsidRPr="00231D43">
        <w:rPr>
          <w:sz w:val="24"/>
          <w:szCs w:val="24"/>
        </w:rPr>
        <w:t>ratio</w:t>
      </w:r>
      <w:r w:rsidR="00526FA9" w:rsidRPr="00231D43">
        <w:rPr>
          <w:sz w:val="24"/>
          <w:szCs w:val="24"/>
        </w:rPr>
        <w:t xml:space="preserve"> </w:t>
      </w:r>
      <w:r w:rsidR="00C8232B" w:rsidRPr="00231D43">
        <w:rPr>
          <w:sz w:val="24"/>
          <w:szCs w:val="24"/>
        </w:rPr>
        <w:t>of</w:t>
      </w:r>
      <w:r w:rsidR="00526FA9" w:rsidRPr="00231D43">
        <w:rPr>
          <w:sz w:val="24"/>
          <w:szCs w:val="24"/>
        </w:rPr>
        <w:t xml:space="preserve"> the principal amount of the mortgage(s) or loan(s) secured by an Additional Property and the fair market value of such </w:t>
      </w:r>
      <w:r w:rsidR="00526FA9" w:rsidRPr="00231D43">
        <w:rPr>
          <w:sz w:val="24"/>
          <w:szCs w:val="24"/>
        </w:rPr>
        <w:lastRenderedPageBreak/>
        <w:t>Additional Property, expressed as a percentage of the value thereof as determined by Lender in its reasonable discretion.</w:t>
      </w:r>
    </w:p>
    <w:p w14:paraId="171D711D" w14:textId="77777777" w:rsidR="00527B39" w:rsidRPr="00231D43" w:rsidRDefault="003851A1" w:rsidP="009C5B8A">
      <w:pPr>
        <w:numPr>
          <w:ilvl w:val="0"/>
          <w:numId w:val="5"/>
        </w:numPr>
        <w:tabs>
          <w:tab w:val="clear" w:pos="1440"/>
          <w:tab w:val="left" w:pos="-720"/>
        </w:tabs>
        <w:suppressAutoHyphens/>
        <w:spacing w:after="240"/>
        <w:ind w:left="0" w:firstLine="720"/>
        <w:jc w:val="both"/>
        <w:rPr>
          <w:b/>
          <w:sz w:val="24"/>
          <w:szCs w:val="24"/>
        </w:rPr>
      </w:pPr>
      <w:r w:rsidRPr="004F6399">
        <w:rPr>
          <w:sz w:val="24"/>
          <w:szCs w:val="24"/>
        </w:rPr>
        <w:t>Section</w:t>
      </w:r>
      <w:r w:rsidR="004F6399">
        <w:rPr>
          <w:sz w:val="24"/>
          <w:szCs w:val="24"/>
        </w:rPr>
        <w:t> </w:t>
      </w:r>
      <w:r w:rsidRPr="004F6399">
        <w:rPr>
          <w:sz w:val="24"/>
          <w:szCs w:val="24"/>
        </w:rPr>
        <w:t>4.01(h) (</w:t>
      </w:r>
      <w:r w:rsidR="00F13FBE" w:rsidRPr="004F6399">
        <w:rPr>
          <w:sz w:val="24"/>
          <w:szCs w:val="24"/>
        </w:rPr>
        <w:t xml:space="preserve">Borrower </w:t>
      </w:r>
      <w:r w:rsidR="0065720B" w:rsidRPr="004F6399">
        <w:rPr>
          <w:sz w:val="24"/>
          <w:szCs w:val="24"/>
        </w:rPr>
        <w:t>Status – Representations and Warranties – Borrower Single Asset Status</w:t>
      </w:r>
      <w:r w:rsidRPr="004F6399">
        <w:rPr>
          <w:sz w:val="24"/>
          <w:szCs w:val="24"/>
        </w:rPr>
        <w:t>)</w:t>
      </w:r>
      <w:r w:rsidRPr="00231D43">
        <w:rPr>
          <w:sz w:val="24"/>
          <w:szCs w:val="24"/>
        </w:rPr>
        <w:t xml:space="preserve"> of the </w:t>
      </w:r>
      <w:r w:rsidR="00355526" w:rsidRPr="00231D43">
        <w:rPr>
          <w:sz w:val="24"/>
          <w:szCs w:val="24"/>
        </w:rPr>
        <w:t xml:space="preserve">Loan </w:t>
      </w:r>
      <w:r w:rsidRPr="00231D43">
        <w:rPr>
          <w:sz w:val="24"/>
          <w:szCs w:val="24"/>
        </w:rPr>
        <w:t>Agreement is hereby deleted and restated in its entirety to read as follows:</w:t>
      </w:r>
    </w:p>
    <w:p w14:paraId="5F893482" w14:textId="5A2F45FF" w:rsidR="00527B39" w:rsidRPr="00231D43" w:rsidRDefault="00527B39" w:rsidP="009C5B8A">
      <w:pPr>
        <w:keepNext/>
        <w:spacing w:after="240"/>
        <w:ind w:left="1440" w:right="720"/>
        <w:jc w:val="both"/>
        <w:rPr>
          <w:b/>
          <w:sz w:val="24"/>
          <w:szCs w:val="24"/>
        </w:rPr>
      </w:pPr>
      <w:r w:rsidRPr="00231D43">
        <w:rPr>
          <w:b/>
          <w:sz w:val="24"/>
          <w:szCs w:val="24"/>
        </w:rPr>
        <w:t>(h)</w:t>
      </w:r>
      <w:r w:rsidRPr="00231D43">
        <w:rPr>
          <w:b/>
          <w:sz w:val="24"/>
          <w:szCs w:val="24"/>
        </w:rPr>
        <w:tab/>
        <w:t>Borrower Single Asset Status</w:t>
      </w:r>
      <w:r w:rsidR="00287674">
        <w:rPr>
          <w:b/>
          <w:sz w:val="24"/>
          <w:szCs w:val="24"/>
        </w:rPr>
        <w:t>.</w:t>
      </w:r>
    </w:p>
    <w:p w14:paraId="20D68B91" w14:textId="40143A8E" w:rsidR="00A97824" w:rsidRPr="00231D43" w:rsidRDefault="00A97824" w:rsidP="009C5B8A">
      <w:pPr>
        <w:pStyle w:val="BodyText2"/>
        <w:suppressAutoHyphens/>
        <w:spacing w:after="240" w:line="240" w:lineRule="auto"/>
        <w:ind w:left="720" w:right="720" w:firstLine="720"/>
        <w:jc w:val="both"/>
        <w:rPr>
          <w:sz w:val="24"/>
          <w:szCs w:val="24"/>
        </w:rPr>
      </w:pPr>
      <w:r w:rsidRPr="00231D43">
        <w:rPr>
          <w:sz w:val="24"/>
          <w:szCs w:val="24"/>
        </w:rPr>
        <w:t xml:space="preserve">Notwithstanding anything to the contrary contained in this Loan Agreement, Lender hereby acknowledges that Borrower is not a single asset entity and agrees that Borrower may continue to own and operate the Disclosed Assets and any Additional Property hereinafter acquired under </w:t>
      </w:r>
      <w:r w:rsidRPr="004F6399">
        <w:rPr>
          <w:sz w:val="24"/>
          <w:szCs w:val="24"/>
        </w:rPr>
        <w:t>Section</w:t>
      </w:r>
      <w:r>
        <w:rPr>
          <w:sz w:val="24"/>
          <w:szCs w:val="24"/>
        </w:rPr>
        <w:t> </w:t>
      </w:r>
      <w:r w:rsidRPr="004F6399">
        <w:rPr>
          <w:sz w:val="24"/>
          <w:szCs w:val="24"/>
        </w:rPr>
        <w:t>4.02(d)(1),</w:t>
      </w:r>
      <w:r w:rsidRPr="00231D43">
        <w:rPr>
          <w:sz w:val="24"/>
          <w:szCs w:val="24"/>
        </w:rPr>
        <w:t xml:space="preserve"> subject to the terms and conditions of th</w:t>
      </w:r>
      <w:r>
        <w:rPr>
          <w:sz w:val="24"/>
          <w:szCs w:val="24"/>
        </w:rPr>
        <w:t>is</w:t>
      </w:r>
      <w:r w:rsidRPr="00231D43">
        <w:rPr>
          <w:sz w:val="24"/>
          <w:szCs w:val="24"/>
        </w:rPr>
        <w:t xml:space="preserve"> Loan Agreement.  Borrower:</w:t>
      </w:r>
    </w:p>
    <w:p w14:paraId="61B4FDB5" w14:textId="77777777" w:rsidR="00A97824" w:rsidRPr="00231D43" w:rsidRDefault="00A97824" w:rsidP="009C5B8A">
      <w:pPr>
        <w:spacing w:after="240"/>
        <w:ind w:left="1440" w:right="720" w:firstLine="720"/>
        <w:jc w:val="both"/>
        <w:rPr>
          <w:sz w:val="24"/>
          <w:szCs w:val="24"/>
        </w:rPr>
      </w:pPr>
      <w:r w:rsidRPr="00231D43">
        <w:rPr>
          <w:sz w:val="24"/>
          <w:szCs w:val="24"/>
        </w:rPr>
        <w:t>(1)</w:t>
      </w:r>
      <w:r w:rsidRPr="00231D43">
        <w:rPr>
          <w:sz w:val="24"/>
          <w:szCs w:val="24"/>
        </w:rPr>
        <w:tab/>
        <w:t>has disclosed to and provided Lender with information about the Disclosed Assets in writing;</w:t>
      </w:r>
    </w:p>
    <w:p w14:paraId="77760641" w14:textId="79018ED2" w:rsidR="00A97824" w:rsidRPr="00BC23D4" w:rsidRDefault="00A97824" w:rsidP="009C5B8A">
      <w:pPr>
        <w:spacing w:after="240"/>
        <w:ind w:left="1440" w:right="720" w:firstLine="720"/>
        <w:jc w:val="both"/>
        <w:rPr>
          <w:b/>
          <w:sz w:val="24"/>
          <w:szCs w:val="24"/>
        </w:rPr>
      </w:pPr>
      <w:r w:rsidRPr="00231D43">
        <w:rPr>
          <w:sz w:val="24"/>
          <w:szCs w:val="24"/>
        </w:rPr>
        <w:t>(2)</w:t>
      </w:r>
      <w:r w:rsidRPr="00231D43">
        <w:rPr>
          <w:sz w:val="24"/>
          <w:szCs w:val="24"/>
        </w:rPr>
        <w:tab/>
      </w:r>
      <w:r>
        <w:rPr>
          <w:sz w:val="24"/>
          <w:szCs w:val="24"/>
        </w:rPr>
        <w:t>has</w:t>
      </w:r>
      <w:r w:rsidRPr="00231D43">
        <w:rPr>
          <w:sz w:val="24"/>
          <w:szCs w:val="24"/>
        </w:rPr>
        <w:t xml:space="preserve"> not own</w:t>
      </w:r>
      <w:r>
        <w:rPr>
          <w:sz w:val="24"/>
          <w:szCs w:val="24"/>
        </w:rPr>
        <w:t>ed</w:t>
      </w:r>
      <w:r w:rsidRPr="00231D43">
        <w:rPr>
          <w:sz w:val="24"/>
          <w:szCs w:val="24"/>
        </w:rPr>
        <w:t xml:space="preserve"> </w:t>
      </w:r>
      <w:r>
        <w:rPr>
          <w:sz w:val="24"/>
          <w:szCs w:val="24"/>
        </w:rPr>
        <w:t xml:space="preserve">or leased </w:t>
      </w:r>
      <w:r w:rsidRPr="00231D43">
        <w:rPr>
          <w:sz w:val="24"/>
          <w:szCs w:val="24"/>
        </w:rPr>
        <w:t>any real property</w:t>
      </w:r>
      <w:r>
        <w:rPr>
          <w:sz w:val="24"/>
          <w:szCs w:val="24"/>
        </w:rPr>
        <w:t>, personal property</w:t>
      </w:r>
      <w:r w:rsidR="00663310">
        <w:rPr>
          <w:sz w:val="24"/>
          <w:szCs w:val="24"/>
        </w:rPr>
        <w:t>,</w:t>
      </w:r>
      <w:r w:rsidRPr="00231D43">
        <w:rPr>
          <w:sz w:val="24"/>
          <w:szCs w:val="24"/>
        </w:rPr>
        <w:t xml:space="preserve"> or assets other than the Mortgaged Property</w:t>
      </w:r>
      <w:r>
        <w:rPr>
          <w:sz w:val="24"/>
          <w:szCs w:val="24"/>
        </w:rPr>
        <w:t xml:space="preserve"> and</w:t>
      </w:r>
      <w:r w:rsidRPr="00231D43">
        <w:rPr>
          <w:sz w:val="24"/>
          <w:szCs w:val="24"/>
        </w:rPr>
        <w:t xml:space="preserve"> the Disclosed Assets;</w:t>
      </w:r>
    </w:p>
    <w:p w14:paraId="05DAF556" w14:textId="035BEF8C" w:rsidR="00A97824" w:rsidRDefault="00A97824" w:rsidP="009C5B8A">
      <w:pPr>
        <w:spacing w:after="240"/>
        <w:ind w:left="1440" w:right="720" w:firstLine="720"/>
        <w:jc w:val="both"/>
        <w:rPr>
          <w:sz w:val="24"/>
          <w:szCs w:val="24"/>
        </w:rPr>
      </w:pPr>
      <w:r w:rsidRPr="00231D43">
        <w:rPr>
          <w:sz w:val="24"/>
          <w:szCs w:val="24"/>
        </w:rPr>
        <w:t>(3)</w:t>
      </w:r>
      <w:r w:rsidRPr="00231D43">
        <w:rPr>
          <w:sz w:val="24"/>
          <w:szCs w:val="24"/>
        </w:rPr>
        <w:tab/>
      </w:r>
      <w:r>
        <w:rPr>
          <w:sz w:val="24"/>
          <w:szCs w:val="24"/>
        </w:rPr>
        <w:t xml:space="preserve">has </w:t>
      </w:r>
      <w:r w:rsidRPr="00231D43">
        <w:rPr>
          <w:sz w:val="24"/>
          <w:szCs w:val="24"/>
        </w:rPr>
        <w:t>not own</w:t>
      </w:r>
      <w:r>
        <w:rPr>
          <w:sz w:val="24"/>
          <w:szCs w:val="24"/>
        </w:rPr>
        <w:t>ed</w:t>
      </w:r>
      <w:r w:rsidRPr="00231D43">
        <w:rPr>
          <w:sz w:val="24"/>
          <w:szCs w:val="24"/>
        </w:rPr>
        <w:t>, operate</w:t>
      </w:r>
      <w:r>
        <w:rPr>
          <w:sz w:val="24"/>
          <w:szCs w:val="24"/>
        </w:rPr>
        <w:t>d</w:t>
      </w:r>
      <w:r w:rsidR="00663310">
        <w:rPr>
          <w:sz w:val="24"/>
          <w:szCs w:val="24"/>
        </w:rPr>
        <w:t>,</w:t>
      </w:r>
      <w:r w:rsidRPr="00231D43">
        <w:rPr>
          <w:sz w:val="24"/>
          <w:szCs w:val="24"/>
        </w:rPr>
        <w:t xml:space="preserve"> or participate</w:t>
      </w:r>
      <w:r>
        <w:rPr>
          <w:sz w:val="24"/>
          <w:szCs w:val="24"/>
        </w:rPr>
        <w:t>d</w:t>
      </w:r>
      <w:r w:rsidRPr="00231D43">
        <w:rPr>
          <w:sz w:val="24"/>
          <w:szCs w:val="24"/>
        </w:rPr>
        <w:t xml:space="preserve"> in any business</w:t>
      </w:r>
      <w:r>
        <w:rPr>
          <w:sz w:val="24"/>
          <w:szCs w:val="24"/>
        </w:rPr>
        <w:t xml:space="preserve"> other than the leasing, ownership, management, operation</w:t>
      </w:r>
      <w:r w:rsidR="00663310">
        <w:rPr>
          <w:sz w:val="24"/>
          <w:szCs w:val="24"/>
        </w:rPr>
        <w:t>,</w:t>
      </w:r>
      <w:r>
        <w:rPr>
          <w:sz w:val="24"/>
          <w:szCs w:val="24"/>
        </w:rPr>
        <w:t xml:space="preserve"> and maintenance of the Mortgaged Property and the Disclosed Assets</w:t>
      </w:r>
      <w:r w:rsidRPr="00231D43">
        <w:rPr>
          <w:sz w:val="24"/>
          <w:szCs w:val="24"/>
        </w:rPr>
        <w:t>;</w:t>
      </w:r>
    </w:p>
    <w:p w14:paraId="3C029253" w14:textId="3097648C" w:rsidR="00A97824" w:rsidRDefault="00A97824" w:rsidP="009C5B8A">
      <w:pPr>
        <w:spacing w:after="240"/>
        <w:ind w:left="1440" w:right="720" w:firstLine="720"/>
        <w:jc w:val="both"/>
        <w:rPr>
          <w:sz w:val="24"/>
          <w:szCs w:val="24"/>
        </w:rPr>
      </w:pPr>
      <w:r w:rsidRPr="00231D43">
        <w:rPr>
          <w:sz w:val="24"/>
          <w:szCs w:val="24"/>
        </w:rPr>
        <w:t>(4)</w:t>
      </w:r>
      <w:r w:rsidRPr="00231D43">
        <w:rPr>
          <w:sz w:val="24"/>
          <w:szCs w:val="24"/>
        </w:rPr>
        <w:tab/>
        <w:t xml:space="preserve">has no material financial obligation under </w:t>
      </w:r>
      <w:r>
        <w:rPr>
          <w:sz w:val="24"/>
          <w:szCs w:val="24"/>
        </w:rPr>
        <w:t xml:space="preserve">or secured by </w:t>
      </w:r>
      <w:r w:rsidRPr="00231D43">
        <w:rPr>
          <w:sz w:val="24"/>
          <w:szCs w:val="24"/>
        </w:rPr>
        <w:t>any indenture, mortgage, deed of trust, deed to secure debt, loan agreement</w:t>
      </w:r>
      <w:r w:rsidR="00663310">
        <w:rPr>
          <w:sz w:val="24"/>
          <w:szCs w:val="24"/>
        </w:rPr>
        <w:t>,</w:t>
      </w:r>
      <w:r w:rsidRPr="00231D43">
        <w:rPr>
          <w:sz w:val="24"/>
          <w:szCs w:val="24"/>
        </w:rPr>
        <w:t xml:space="preserve"> or other agreement</w:t>
      </w:r>
      <w:r w:rsidR="00663310">
        <w:rPr>
          <w:sz w:val="24"/>
          <w:szCs w:val="24"/>
        </w:rPr>
        <w:t>,</w:t>
      </w:r>
      <w:r w:rsidRPr="00231D43">
        <w:rPr>
          <w:sz w:val="24"/>
          <w:szCs w:val="24"/>
        </w:rPr>
        <w:t xml:space="preserve"> or instrument to which Borrower is a party</w:t>
      </w:r>
      <w:r w:rsidR="00663310">
        <w:rPr>
          <w:sz w:val="24"/>
          <w:szCs w:val="24"/>
        </w:rPr>
        <w:t>,</w:t>
      </w:r>
      <w:r w:rsidRPr="00231D43">
        <w:rPr>
          <w:sz w:val="24"/>
          <w:szCs w:val="24"/>
        </w:rPr>
        <w:t xml:space="preserve"> or by which Borrower </w:t>
      </w:r>
      <w:r>
        <w:rPr>
          <w:sz w:val="24"/>
          <w:szCs w:val="24"/>
        </w:rPr>
        <w:t xml:space="preserve">is </w:t>
      </w:r>
      <w:r w:rsidR="00663310">
        <w:rPr>
          <w:sz w:val="24"/>
          <w:szCs w:val="24"/>
        </w:rPr>
        <w:t xml:space="preserve">otherwise </w:t>
      </w:r>
      <w:r>
        <w:rPr>
          <w:sz w:val="24"/>
          <w:szCs w:val="24"/>
        </w:rPr>
        <w:t>bound</w:t>
      </w:r>
      <w:r w:rsidR="00663310">
        <w:rPr>
          <w:sz w:val="24"/>
          <w:szCs w:val="24"/>
        </w:rPr>
        <w:t>,</w:t>
      </w:r>
      <w:r>
        <w:rPr>
          <w:sz w:val="24"/>
          <w:szCs w:val="24"/>
        </w:rPr>
        <w:t xml:space="preserve"> </w:t>
      </w:r>
      <w:r w:rsidRPr="00231D43">
        <w:rPr>
          <w:sz w:val="24"/>
          <w:szCs w:val="24"/>
        </w:rPr>
        <w:t xml:space="preserve">or </w:t>
      </w:r>
      <w:r w:rsidR="00663310">
        <w:rPr>
          <w:sz w:val="24"/>
          <w:szCs w:val="24"/>
        </w:rPr>
        <w:t xml:space="preserve">to which </w:t>
      </w:r>
      <w:r w:rsidRPr="00231D43">
        <w:rPr>
          <w:sz w:val="24"/>
          <w:szCs w:val="24"/>
        </w:rPr>
        <w:t xml:space="preserve">the Mortgaged Property </w:t>
      </w:r>
      <w:r>
        <w:rPr>
          <w:sz w:val="24"/>
          <w:szCs w:val="24"/>
        </w:rPr>
        <w:t>or Disclosed Assets are</w:t>
      </w:r>
      <w:r w:rsidRPr="00231D43">
        <w:rPr>
          <w:sz w:val="24"/>
          <w:szCs w:val="24"/>
        </w:rPr>
        <w:t xml:space="preserve"> </w:t>
      </w:r>
      <w:r w:rsidR="00663310">
        <w:rPr>
          <w:sz w:val="24"/>
          <w:szCs w:val="24"/>
        </w:rPr>
        <w:t xml:space="preserve">subject or by which they are </w:t>
      </w:r>
      <w:r w:rsidRPr="00231D43">
        <w:rPr>
          <w:sz w:val="24"/>
          <w:szCs w:val="24"/>
        </w:rPr>
        <w:t xml:space="preserve">otherwise </w:t>
      </w:r>
      <w:r>
        <w:rPr>
          <w:sz w:val="24"/>
          <w:szCs w:val="24"/>
        </w:rPr>
        <w:t>encumbered</w:t>
      </w:r>
      <w:r w:rsidRPr="00231D43">
        <w:rPr>
          <w:sz w:val="24"/>
          <w:szCs w:val="24"/>
        </w:rPr>
        <w:t>, other than</w:t>
      </w:r>
      <w:r>
        <w:rPr>
          <w:sz w:val="24"/>
          <w:szCs w:val="24"/>
        </w:rPr>
        <w:t>:</w:t>
      </w:r>
    </w:p>
    <w:p w14:paraId="49B448D4" w14:textId="73761054" w:rsidR="00A97824" w:rsidRDefault="00A97824" w:rsidP="009C5B8A">
      <w:pPr>
        <w:spacing w:after="240"/>
        <w:ind w:left="2160" w:right="720" w:firstLine="720"/>
        <w:jc w:val="both"/>
        <w:rPr>
          <w:sz w:val="24"/>
          <w:szCs w:val="24"/>
        </w:rPr>
      </w:pPr>
      <w:r>
        <w:rPr>
          <w:sz w:val="24"/>
          <w:szCs w:val="24"/>
        </w:rPr>
        <w:t>(A)</w:t>
      </w:r>
      <w:r>
        <w:rPr>
          <w:sz w:val="24"/>
          <w:szCs w:val="24"/>
        </w:rPr>
        <w:tab/>
        <w:t xml:space="preserve">Permitted Equipment Financing and </w:t>
      </w:r>
      <w:r w:rsidRPr="00067AC0">
        <w:rPr>
          <w:sz w:val="24"/>
          <w:szCs w:val="24"/>
        </w:rPr>
        <w:t xml:space="preserve">unsecured trade payables incurred in the ordinary course of the operation of the Mortgaged Property </w:t>
      </w:r>
      <w:r>
        <w:rPr>
          <w:sz w:val="24"/>
          <w:szCs w:val="24"/>
        </w:rPr>
        <w:t xml:space="preserve">or the Disclosed Assets </w:t>
      </w:r>
      <w:r w:rsidRPr="00067AC0">
        <w:rPr>
          <w:sz w:val="24"/>
          <w:szCs w:val="24"/>
        </w:rPr>
        <w:t>(exclusive of amounts for rehabilitation, restoration, repairs, or replacements of the Mortgaged Property</w:t>
      </w:r>
      <w:r>
        <w:rPr>
          <w:sz w:val="24"/>
          <w:szCs w:val="24"/>
        </w:rPr>
        <w:t xml:space="preserve"> or the Disclosed Assets</w:t>
      </w:r>
      <w:r w:rsidRPr="00067AC0">
        <w:rPr>
          <w:sz w:val="24"/>
          <w:szCs w:val="24"/>
        </w:rPr>
        <w:t xml:space="preserve">) </w:t>
      </w:r>
      <w:r>
        <w:rPr>
          <w:sz w:val="24"/>
          <w:szCs w:val="24"/>
        </w:rPr>
        <w:t>so long as such trade payables</w:t>
      </w:r>
      <w:r w:rsidRPr="00067AC0">
        <w:rPr>
          <w:sz w:val="24"/>
          <w:szCs w:val="24"/>
        </w:rPr>
        <w:t xml:space="preserve"> (i)</w:t>
      </w:r>
      <w:r>
        <w:rPr>
          <w:sz w:val="24"/>
          <w:szCs w:val="24"/>
        </w:rPr>
        <w:t> </w:t>
      </w:r>
      <w:r w:rsidRPr="00067AC0">
        <w:rPr>
          <w:sz w:val="24"/>
          <w:szCs w:val="24"/>
        </w:rPr>
        <w:t>are not evidenced by a promissory note, (ii)</w:t>
      </w:r>
      <w:r>
        <w:rPr>
          <w:sz w:val="24"/>
          <w:szCs w:val="24"/>
        </w:rPr>
        <w:t> </w:t>
      </w:r>
      <w:r w:rsidRPr="00067AC0">
        <w:rPr>
          <w:sz w:val="24"/>
          <w:szCs w:val="24"/>
        </w:rPr>
        <w:t xml:space="preserve">are payable within </w:t>
      </w:r>
      <w:r>
        <w:rPr>
          <w:sz w:val="24"/>
          <w:szCs w:val="24"/>
        </w:rPr>
        <w:t>sixty (6</w:t>
      </w:r>
      <w:r w:rsidRPr="00067AC0">
        <w:rPr>
          <w:sz w:val="24"/>
          <w:szCs w:val="24"/>
        </w:rPr>
        <w:t>0) days of the date incurred, and (iii)</w:t>
      </w:r>
      <w:r>
        <w:rPr>
          <w:sz w:val="24"/>
          <w:szCs w:val="24"/>
        </w:rPr>
        <w:t> </w:t>
      </w:r>
      <w:r w:rsidRPr="00067AC0">
        <w:rPr>
          <w:sz w:val="24"/>
          <w:szCs w:val="24"/>
        </w:rPr>
        <w:t>as of the Effective Date, do not exceed, in the aggregate, four percent</w:t>
      </w:r>
      <w:r>
        <w:rPr>
          <w:sz w:val="24"/>
          <w:szCs w:val="24"/>
        </w:rPr>
        <w:t> </w:t>
      </w:r>
      <w:r w:rsidRPr="00067AC0">
        <w:rPr>
          <w:sz w:val="24"/>
          <w:szCs w:val="24"/>
        </w:rPr>
        <w:t>(4%) of the original principal balance of the Mortgage Loan;</w:t>
      </w:r>
    </w:p>
    <w:p w14:paraId="245ABC38" w14:textId="77777777" w:rsidR="00A97824" w:rsidRDefault="00A97824" w:rsidP="009C5B8A">
      <w:pPr>
        <w:spacing w:after="240"/>
        <w:ind w:left="2160" w:right="720" w:firstLine="720"/>
        <w:jc w:val="both"/>
        <w:rPr>
          <w:sz w:val="24"/>
          <w:szCs w:val="24"/>
        </w:rPr>
      </w:pPr>
      <w:r>
        <w:rPr>
          <w:sz w:val="24"/>
          <w:szCs w:val="24"/>
        </w:rPr>
        <w:t>(B)</w:t>
      </w:r>
      <w:r>
        <w:rPr>
          <w:sz w:val="24"/>
          <w:szCs w:val="24"/>
        </w:rPr>
        <w:tab/>
        <w:t>if the Security Instrument grants a lien on a leasehold estate, Borrower’s obligations as lessee under the ground lease creating such leasehold estate;</w:t>
      </w:r>
    </w:p>
    <w:p w14:paraId="47F36398" w14:textId="77777777" w:rsidR="00A97824" w:rsidRDefault="00A97824" w:rsidP="009C5B8A">
      <w:pPr>
        <w:spacing w:after="240"/>
        <w:ind w:left="2160" w:right="720" w:firstLine="720"/>
        <w:jc w:val="both"/>
        <w:rPr>
          <w:sz w:val="24"/>
          <w:szCs w:val="24"/>
        </w:rPr>
      </w:pPr>
      <w:r>
        <w:rPr>
          <w:sz w:val="24"/>
          <w:szCs w:val="24"/>
        </w:rPr>
        <w:lastRenderedPageBreak/>
        <w:t>(C)</w:t>
      </w:r>
      <w:r>
        <w:rPr>
          <w:sz w:val="24"/>
          <w:szCs w:val="24"/>
        </w:rPr>
        <w:tab/>
        <w:t>with respect to the Mortgaged Property, obligations under the Loan Documents and obligations secured by the Mortgaged Property to the extent permitted by the Loan Documents;</w:t>
      </w:r>
    </w:p>
    <w:p w14:paraId="5F40A159" w14:textId="77777777" w:rsidR="00A97824" w:rsidRDefault="00A97824" w:rsidP="009C5B8A">
      <w:pPr>
        <w:spacing w:after="240"/>
        <w:ind w:left="2160" w:right="720" w:firstLine="720"/>
        <w:jc w:val="both"/>
        <w:rPr>
          <w:sz w:val="24"/>
          <w:szCs w:val="24"/>
        </w:rPr>
      </w:pPr>
      <w:r w:rsidRPr="00C9581E">
        <w:rPr>
          <w:sz w:val="24"/>
          <w:szCs w:val="24"/>
        </w:rPr>
        <w:t>(D)</w:t>
      </w:r>
      <w:r w:rsidRPr="00C9581E">
        <w:rPr>
          <w:sz w:val="24"/>
          <w:szCs w:val="24"/>
        </w:rPr>
        <w:tab/>
        <w:t>obligations under the Permitted Encumbrances;</w:t>
      </w:r>
      <w:r>
        <w:rPr>
          <w:sz w:val="24"/>
          <w:szCs w:val="24"/>
        </w:rPr>
        <w:t xml:space="preserve"> and</w:t>
      </w:r>
    </w:p>
    <w:p w14:paraId="4D7AB916" w14:textId="77777777" w:rsidR="00A97824" w:rsidRDefault="00A97824" w:rsidP="009C5B8A">
      <w:pPr>
        <w:spacing w:after="240"/>
        <w:ind w:left="2160" w:right="720" w:firstLine="720"/>
        <w:jc w:val="both"/>
        <w:rPr>
          <w:sz w:val="24"/>
          <w:szCs w:val="24"/>
        </w:rPr>
      </w:pPr>
      <w:r>
        <w:rPr>
          <w:sz w:val="24"/>
          <w:szCs w:val="24"/>
        </w:rPr>
        <w:t>(E)</w:t>
      </w:r>
      <w:r>
        <w:rPr>
          <w:sz w:val="24"/>
          <w:szCs w:val="24"/>
        </w:rPr>
        <w:tab/>
        <w:t>with respect to the Disclosed Assets, obligations secured by the Disclosed Assets and approved in writing by Lender;</w:t>
      </w:r>
    </w:p>
    <w:p w14:paraId="781B4E17" w14:textId="42AAE170" w:rsidR="00A97824" w:rsidRPr="00231D43" w:rsidRDefault="00A97824" w:rsidP="009C5B8A">
      <w:pPr>
        <w:spacing w:after="240"/>
        <w:ind w:left="1440" w:right="720" w:firstLine="720"/>
        <w:jc w:val="both"/>
        <w:rPr>
          <w:sz w:val="24"/>
          <w:szCs w:val="24"/>
        </w:rPr>
      </w:pPr>
      <w:r w:rsidRPr="00231D43">
        <w:rPr>
          <w:sz w:val="24"/>
          <w:szCs w:val="24"/>
        </w:rPr>
        <w:t>(</w:t>
      </w:r>
      <w:r>
        <w:rPr>
          <w:sz w:val="24"/>
          <w:szCs w:val="24"/>
        </w:rPr>
        <w:t>5</w:t>
      </w:r>
      <w:r w:rsidRPr="00231D43">
        <w:rPr>
          <w:sz w:val="24"/>
          <w:szCs w:val="24"/>
        </w:rPr>
        <w:t>)</w:t>
      </w:r>
      <w:r w:rsidRPr="00231D43">
        <w:rPr>
          <w:sz w:val="24"/>
          <w:szCs w:val="24"/>
        </w:rPr>
        <w:tab/>
        <w:t>has maintained its financial statements, accounting records</w:t>
      </w:r>
      <w:r w:rsidR="00663310">
        <w:rPr>
          <w:sz w:val="24"/>
          <w:szCs w:val="24"/>
        </w:rPr>
        <w:t>,</w:t>
      </w:r>
      <w:r w:rsidRPr="00231D43">
        <w:rPr>
          <w:sz w:val="24"/>
          <w:szCs w:val="24"/>
        </w:rPr>
        <w:t xml:space="preserve"> and other partnership, real estate investment trust, limited liability company</w:t>
      </w:r>
      <w:r w:rsidR="00663310">
        <w:rPr>
          <w:sz w:val="24"/>
          <w:szCs w:val="24"/>
        </w:rPr>
        <w:t>,</w:t>
      </w:r>
      <w:r w:rsidRPr="00231D43">
        <w:rPr>
          <w:sz w:val="24"/>
          <w:szCs w:val="24"/>
        </w:rPr>
        <w:t xml:space="preserve"> or corporate documents, as the case may be, separate from those of any other Person</w:t>
      </w:r>
      <w:r>
        <w:rPr>
          <w:sz w:val="24"/>
          <w:szCs w:val="24"/>
        </w:rPr>
        <w:t xml:space="preserve"> (unless Borrower’s assets have been included in a consolidated financial statement prepared in accordance with generally accepted accounting principles)</w:t>
      </w:r>
      <w:r w:rsidRPr="00231D43">
        <w:rPr>
          <w:sz w:val="24"/>
          <w:szCs w:val="24"/>
        </w:rPr>
        <w:t>;</w:t>
      </w:r>
    </w:p>
    <w:p w14:paraId="4A8FC509" w14:textId="6DE382BA" w:rsidR="00A97824" w:rsidRPr="00231D43" w:rsidRDefault="00A97824" w:rsidP="009C5B8A">
      <w:pPr>
        <w:spacing w:after="240"/>
        <w:ind w:left="1440" w:right="720" w:firstLine="720"/>
        <w:jc w:val="both"/>
        <w:rPr>
          <w:sz w:val="24"/>
          <w:szCs w:val="24"/>
        </w:rPr>
      </w:pPr>
      <w:r w:rsidRPr="00231D43">
        <w:rPr>
          <w:sz w:val="24"/>
          <w:szCs w:val="24"/>
        </w:rPr>
        <w:t>(</w:t>
      </w:r>
      <w:r>
        <w:rPr>
          <w:sz w:val="24"/>
          <w:szCs w:val="24"/>
        </w:rPr>
        <w:t>6</w:t>
      </w:r>
      <w:r w:rsidRPr="00231D43">
        <w:rPr>
          <w:sz w:val="24"/>
          <w:szCs w:val="24"/>
        </w:rPr>
        <w:t>)</w:t>
      </w:r>
      <w:r w:rsidRPr="00231D43">
        <w:rPr>
          <w:sz w:val="24"/>
          <w:szCs w:val="24"/>
        </w:rPr>
        <w:tab/>
        <w:t>has not commingled its assets or funds with those of any other Person</w:t>
      </w:r>
      <w:r w:rsidR="00663310">
        <w:rPr>
          <w:sz w:val="24"/>
          <w:szCs w:val="24"/>
        </w:rPr>
        <w:t>,</w:t>
      </w:r>
      <w:r>
        <w:rPr>
          <w:sz w:val="24"/>
          <w:szCs w:val="24"/>
        </w:rPr>
        <w:t xml:space="preserve"> unless such assets or funds can easily be segregated and identified in the ordinary course of business from those of any other Person</w:t>
      </w:r>
      <w:r w:rsidRPr="00231D43">
        <w:rPr>
          <w:sz w:val="24"/>
          <w:szCs w:val="24"/>
        </w:rPr>
        <w:t>;</w:t>
      </w:r>
    </w:p>
    <w:p w14:paraId="0886CDB4" w14:textId="77777777" w:rsidR="00A97824" w:rsidRPr="00231D43" w:rsidRDefault="00A97824" w:rsidP="009C5B8A">
      <w:pPr>
        <w:spacing w:after="240"/>
        <w:ind w:left="1440" w:right="720" w:firstLine="720"/>
        <w:jc w:val="both"/>
        <w:rPr>
          <w:sz w:val="24"/>
          <w:szCs w:val="24"/>
        </w:rPr>
      </w:pPr>
      <w:r w:rsidRPr="00231D43">
        <w:rPr>
          <w:sz w:val="24"/>
          <w:szCs w:val="24"/>
        </w:rPr>
        <w:t>(</w:t>
      </w:r>
      <w:r>
        <w:rPr>
          <w:sz w:val="24"/>
          <w:szCs w:val="24"/>
        </w:rPr>
        <w:t>7</w:t>
      </w:r>
      <w:r w:rsidRPr="00231D43">
        <w:rPr>
          <w:sz w:val="24"/>
          <w:szCs w:val="24"/>
        </w:rPr>
        <w:t>)</w:t>
      </w:r>
      <w:r w:rsidRPr="00231D43">
        <w:rPr>
          <w:sz w:val="24"/>
          <w:szCs w:val="24"/>
        </w:rPr>
        <w:tab/>
        <w:t>has been adequately capitalized in light of its contemplated business operations;</w:t>
      </w:r>
    </w:p>
    <w:p w14:paraId="368E274A" w14:textId="77777777" w:rsidR="00A97824" w:rsidRDefault="00A97824" w:rsidP="009C5B8A">
      <w:pPr>
        <w:spacing w:after="240"/>
        <w:ind w:left="1440" w:right="720" w:firstLine="720"/>
        <w:jc w:val="both"/>
        <w:rPr>
          <w:sz w:val="24"/>
          <w:szCs w:val="24"/>
        </w:rPr>
      </w:pPr>
      <w:r>
        <w:rPr>
          <w:sz w:val="24"/>
          <w:szCs w:val="24"/>
        </w:rPr>
        <w:t>(8</w:t>
      </w:r>
      <w:r w:rsidRPr="00231D43">
        <w:rPr>
          <w:sz w:val="24"/>
          <w:szCs w:val="24"/>
        </w:rPr>
        <w:t>)</w:t>
      </w:r>
      <w:r w:rsidRPr="00231D43">
        <w:rPr>
          <w:sz w:val="24"/>
          <w:szCs w:val="24"/>
        </w:rPr>
        <w:tab/>
        <w:t>has not assumed, guaranteed</w:t>
      </w:r>
      <w:r>
        <w:rPr>
          <w:sz w:val="24"/>
          <w:szCs w:val="24"/>
        </w:rPr>
        <w:t xml:space="preserve">, or pledged its assets to secure </w:t>
      </w:r>
      <w:r w:rsidRPr="00231D43">
        <w:rPr>
          <w:sz w:val="24"/>
          <w:szCs w:val="24"/>
        </w:rPr>
        <w:t xml:space="preserve">the liabilities </w:t>
      </w:r>
      <w:r>
        <w:rPr>
          <w:sz w:val="24"/>
          <w:szCs w:val="24"/>
        </w:rPr>
        <w:t xml:space="preserve">or obligations </w:t>
      </w:r>
      <w:r w:rsidRPr="00231D43">
        <w:rPr>
          <w:sz w:val="24"/>
          <w:szCs w:val="24"/>
        </w:rPr>
        <w:t>of any other Person (except in connection with the Mortgage Loan</w:t>
      </w:r>
      <w:r>
        <w:rPr>
          <w:sz w:val="24"/>
          <w:szCs w:val="24"/>
        </w:rPr>
        <w:t>,</w:t>
      </w:r>
      <w:r w:rsidRPr="00231D43">
        <w:rPr>
          <w:sz w:val="24"/>
          <w:szCs w:val="24"/>
        </w:rPr>
        <w:t xml:space="preserve"> </w:t>
      </w:r>
      <w:r>
        <w:rPr>
          <w:sz w:val="24"/>
          <w:szCs w:val="24"/>
        </w:rPr>
        <w:t xml:space="preserve">other mortgage loans that have been paid in full or collaterally assigned to Lender, including in connection with any Consolidation, Extension and Modification Agreement or similar instrument, or </w:t>
      </w:r>
      <w:r w:rsidRPr="00231D43">
        <w:rPr>
          <w:sz w:val="24"/>
          <w:szCs w:val="24"/>
        </w:rPr>
        <w:t>the Disclosed Assets) or held out its credit as being available to satisfy the o</w:t>
      </w:r>
      <w:r>
        <w:rPr>
          <w:sz w:val="24"/>
          <w:szCs w:val="24"/>
        </w:rPr>
        <w:t>bligations of any other Person;</w:t>
      </w:r>
    </w:p>
    <w:p w14:paraId="068624DE" w14:textId="77777777" w:rsidR="00A97824" w:rsidRPr="00231D43" w:rsidRDefault="00A97824" w:rsidP="009C5B8A">
      <w:pPr>
        <w:spacing w:after="240"/>
        <w:ind w:left="1440" w:right="720" w:firstLine="720"/>
        <w:jc w:val="both"/>
        <w:rPr>
          <w:sz w:val="24"/>
          <w:szCs w:val="24"/>
        </w:rPr>
      </w:pPr>
      <w:r>
        <w:rPr>
          <w:sz w:val="24"/>
          <w:szCs w:val="24"/>
        </w:rPr>
        <w:t>(9)</w:t>
      </w:r>
      <w:r>
        <w:rPr>
          <w:sz w:val="24"/>
          <w:szCs w:val="24"/>
        </w:rPr>
        <w:tab/>
        <w:t>has not made loans or advances to any other Person;</w:t>
      </w:r>
    </w:p>
    <w:p w14:paraId="63410A19" w14:textId="71DCB210" w:rsidR="00A97824" w:rsidRDefault="00A97824" w:rsidP="009C5B8A">
      <w:pPr>
        <w:spacing w:after="240"/>
        <w:ind w:left="1440" w:right="720" w:firstLine="720"/>
        <w:jc w:val="both"/>
        <w:rPr>
          <w:sz w:val="24"/>
          <w:szCs w:val="24"/>
        </w:rPr>
      </w:pPr>
      <w:r w:rsidRPr="00231D43">
        <w:rPr>
          <w:sz w:val="24"/>
          <w:szCs w:val="24"/>
        </w:rPr>
        <w:t>(1</w:t>
      </w:r>
      <w:r>
        <w:rPr>
          <w:sz w:val="24"/>
          <w:szCs w:val="24"/>
        </w:rPr>
        <w:t>0</w:t>
      </w:r>
      <w:r w:rsidRPr="00231D43">
        <w:rPr>
          <w:sz w:val="24"/>
          <w:szCs w:val="24"/>
        </w:rPr>
        <w:t>)</w:t>
      </w:r>
      <w:r w:rsidRPr="00231D43">
        <w:rPr>
          <w:sz w:val="24"/>
          <w:szCs w:val="24"/>
        </w:rPr>
        <w:tab/>
        <w:t xml:space="preserve">has not entered into, and is not a party to, any transaction with any </w:t>
      </w:r>
      <w:r>
        <w:rPr>
          <w:sz w:val="24"/>
          <w:szCs w:val="24"/>
        </w:rPr>
        <w:t>Borrower Affiliate</w:t>
      </w:r>
      <w:r w:rsidRPr="00231D43">
        <w:rPr>
          <w:sz w:val="24"/>
          <w:szCs w:val="24"/>
        </w:rPr>
        <w:t xml:space="preserve">, except in the ordinary course of business and on terms which are no </w:t>
      </w:r>
      <w:r>
        <w:rPr>
          <w:sz w:val="24"/>
          <w:szCs w:val="24"/>
        </w:rPr>
        <w:t xml:space="preserve">more </w:t>
      </w:r>
      <w:r w:rsidRPr="00231D43">
        <w:rPr>
          <w:sz w:val="24"/>
          <w:szCs w:val="24"/>
        </w:rPr>
        <w:t xml:space="preserve">favorable to any such </w:t>
      </w:r>
      <w:r>
        <w:rPr>
          <w:sz w:val="24"/>
          <w:szCs w:val="24"/>
        </w:rPr>
        <w:t xml:space="preserve">Borrower Affiliate </w:t>
      </w:r>
      <w:r w:rsidRPr="00231D43">
        <w:rPr>
          <w:sz w:val="24"/>
          <w:szCs w:val="24"/>
        </w:rPr>
        <w:t>than would be obtained in a comparable arm’s</w:t>
      </w:r>
      <w:r>
        <w:rPr>
          <w:sz w:val="24"/>
          <w:szCs w:val="24"/>
        </w:rPr>
        <w:t>-</w:t>
      </w:r>
      <w:r w:rsidRPr="00231D43">
        <w:rPr>
          <w:sz w:val="24"/>
          <w:szCs w:val="24"/>
        </w:rPr>
        <w:t>length transactio</w:t>
      </w:r>
      <w:r>
        <w:rPr>
          <w:sz w:val="24"/>
          <w:szCs w:val="24"/>
        </w:rPr>
        <w:t>n with an unrelated third party;</w:t>
      </w:r>
    </w:p>
    <w:p w14:paraId="512D5CCA" w14:textId="5D10B479" w:rsidR="00A97824" w:rsidRDefault="00A97824" w:rsidP="009C5B8A">
      <w:pPr>
        <w:spacing w:after="240"/>
        <w:ind w:left="1440" w:right="720" w:firstLine="720"/>
        <w:jc w:val="both"/>
        <w:rPr>
          <w:sz w:val="24"/>
          <w:szCs w:val="24"/>
        </w:rPr>
      </w:pPr>
      <w:r>
        <w:rPr>
          <w:sz w:val="24"/>
          <w:szCs w:val="24"/>
        </w:rPr>
        <w:t>(11)</w:t>
      </w:r>
      <w:r>
        <w:rPr>
          <w:sz w:val="24"/>
          <w:szCs w:val="24"/>
        </w:rPr>
        <w:tab/>
        <w:t>has not sought and has no plans to Divide at any time during the Loan Term</w:t>
      </w:r>
      <w:r w:rsidR="009C5B8A">
        <w:rPr>
          <w:sz w:val="24"/>
          <w:szCs w:val="24"/>
        </w:rPr>
        <w:t>;</w:t>
      </w:r>
    </w:p>
    <w:p w14:paraId="785B5BF4" w14:textId="77777777" w:rsidR="009C5B8A" w:rsidRPr="0078327C" w:rsidRDefault="009C5B8A" w:rsidP="009C5B8A">
      <w:pPr>
        <w:spacing w:after="240"/>
        <w:ind w:left="1440" w:right="720" w:firstLine="720"/>
        <w:jc w:val="both"/>
        <w:rPr>
          <w:sz w:val="24"/>
          <w:szCs w:val="24"/>
        </w:rPr>
      </w:pPr>
      <w:r>
        <w:rPr>
          <w:sz w:val="24"/>
          <w:szCs w:val="24"/>
        </w:rPr>
        <w:t>(12)</w:t>
      </w:r>
      <w:r>
        <w:rPr>
          <w:sz w:val="24"/>
          <w:szCs w:val="24"/>
        </w:rPr>
        <w:tab/>
      </w:r>
      <w:r w:rsidRPr="0078327C">
        <w:rPr>
          <w:sz w:val="24"/>
          <w:szCs w:val="24"/>
        </w:rPr>
        <w:t xml:space="preserve">has not identified any recognized environmental conditions with respect to </w:t>
      </w:r>
      <w:r>
        <w:rPr>
          <w:sz w:val="24"/>
          <w:szCs w:val="24"/>
        </w:rPr>
        <w:t xml:space="preserve">the Disclosed Assets or Additional Property </w:t>
      </w:r>
      <w:r w:rsidRPr="0078327C">
        <w:rPr>
          <w:sz w:val="24"/>
          <w:szCs w:val="24"/>
        </w:rPr>
        <w:t>that require further investigation or remediation;</w:t>
      </w:r>
    </w:p>
    <w:p w14:paraId="63E39DE5" w14:textId="1C7FE4A5" w:rsidR="009C5B8A" w:rsidRPr="0078327C" w:rsidRDefault="009C5B8A" w:rsidP="009C5B8A">
      <w:pPr>
        <w:spacing w:after="240"/>
        <w:ind w:left="1440" w:right="720" w:firstLine="720"/>
        <w:jc w:val="both"/>
        <w:rPr>
          <w:sz w:val="24"/>
          <w:szCs w:val="24"/>
        </w:rPr>
      </w:pPr>
      <w:r w:rsidRPr="0078327C">
        <w:rPr>
          <w:sz w:val="24"/>
          <w:szCs w:val="24"/>
        </w:rPr>
        <w:lastRenderedPageBreak/>
        <w:t>(</w:t>
      </w:r>
      <w:r>
        <w:rPr>
          <w:sz w:val="24"/>
          <w:szCs w:val="24"/>
        </w:rPr>
        <w:t>13</w:t>
      </w:r>
      <w:r w:rsidRPr="0078327C">
        <w:rPr>
          <w:sz w:val="24"/>
          <w:szCs w:val="24"/>
        </w:rPr>
        <w:t>)</w:t>
      </w:r>
      <w:r>
        <w:rPr>
          <w:sz w:val="24"/>
          <w:szCs w:val="24"/>
        </w:rPr>
        <w:tab/>
      </w:r>
      <w:bookmarkStart w:id="1" w:name="_Hlk197508901"/>
      <w:r w:rsidRPr="0078327C">
        <w:rPr>
          <w:sz w:val="24"/>
          <w:szCs w:val="24"/>
        </w:rPr>
        <w:t xml:space="preserve">has no contingent or actual obligations or liabilities relating to any </w:t>
      </w:r>
      <w:r>
        <w:rPr>
          <w:sz w:val="24"/>
          <w:szCs w:val="24"/>
        </w:rPr>
        <w:t>Disclosed Assets or Additional Property</w:t>
      </w:r>
      <w:r w:rsidRPr="0078327C">
        <w:rPr>
          <w:sz w:val="24"/>
          <w:szCs w:val="24"/>
        </w:rPr>
        <w:t>;</w:t>
      </w:r>
    </w:p>
    <w:p w14:paraId="2E2D3694" w14:textId="71926A26" w:rsidR="009C5B8A" w:rsidRPr="0078327C" w:rsidRDefault="009C5B8A" w:rsidP="009C5B8A">
      <w:pPr>
        <w:spacing w:after="240"/>
        <w:ind w:left="1440" w:right="720" w:firstLine="720"/>
        <w:jc w:val="both"/>
        <w:rPr>
          <w:sz w:val="24"/>
          <w:szCs w:val="24"/>
        </w:rPr>
      </w:pPr>
      <w:r w:rsidRPr="0078327C">
        <w:rPr>
          <w:sz w:val="24"/>
          <w:szCs w:val="24"/>
        </w:rPr>
        <w:t>(</w:t>
      </w:r>
      <w:r>
        <w:rPr>
          <w:sz w:val="24"/>
          <w:szCs w:val="24"/>
        </w:rPr>
        <w:t>14</w:t>
      </w:r>
      <w:r w:rsidRPr="0078327C">
        <w:rPr>
          <w:sz w:val="24"/>
          <w:szCs w:val="24"/>
        </w:rPr>
        <w:t>)</w:t>
      </w:r>
      <w:r>
        <w:rPr>
          <w:sz w:val="24"/>
          <w:szCs w:val="24"/>
        </w:rPr>
        <w:tab/>
      </w:r>
      <w:r w:rsidRPr="0078327C">
        <w:rPr>
          <w:sz w:val="24"/>
          <w:szCs w:val="24"/>
        </w:rPr>
        <w:t xml:space="preserve">is not a party to any lawsuit, arbitration, or other legal proceeding relating to any </w:t>
      </w:r>
      <w:r>
        <w:rPr>
          <w:sz w:val="24"/>
          <w:szCs w:val="24"/>
        </w:rPr>
        <w:t>Disclosed Assets or Additional Property</w:t>
      </w:r>
      <w:r w:rsidRPr="0078327C">
        <w:rPr>
          <w:sz w:val="24"/>
          <w:szCs w:val="24"/>
        </w:rPr>
        <w:t xml:space="preserve"> that is still pending or that resulted in a judgment against Borrower that has not been paid in full; and</w:t>
      </w:r>
    </w:p>
    <w:p w14:paraId="1793A42F" w14:textId="0D5EF1CF" w:rsidR="009C5B8A" w:rsidRDefault="009C5B8A" w:rsidP="009C5B8A">
      <w:pPr>
        <w:spacing w:after="240"/>
        <w:ind w:left="1440" w:right="720" w:firstLine="720"/>
        <w:jc w:val="both"/>
        <w:rPr>
          <w:sz w:val="24"/>
          <w:szCs w:val="24"/>
        </w:rPr>
      </w:pPr>
      <w:r w:rsidRPr="0078327C">
        <w:rPr>
          <w:sz w:val="24"/>
          <w:szCs w:val="24"/>
        </w:rPr>
        <w:t>(</w:t>
      </w:r>
      <w:r>
        <w:rPr>
          <w:sz w:val="24"/>
          <w:szCs w:val="24"/>
        </w:rPr>
        <w:t>15</w:t>
      </w:r>
      <w:r w:rsidRPr="0078327C">
        <w:rPr>
          <w:sz w:val="24"/>
          <w:szCs w:val="24"/>
        </w:rPr>
        <w:t>)</w:t>
      </w:r>
      <w:r>
        <w:rPr>
          <w:sz w:val="24"/>
          <w:szCs w:val="24"/>
        </w:rPr>
        <w:tab/>
      </w:r>
      <w:r w:rsidRPr="0078327C">
        <w:rPr>
          <w:sz w:val="24"/>
          <w:szCs w:val="24"/>
        </w:rPr>
        <w:t xml:space="preserve">is not Insolvent because of the transfer of, or any transaction related to, any </w:t>
      </w:r>
      <w:r>
        <w:rPr>
          <w:sz w:val="24"/>
          <w:szCs w:val="24"/>
        </w:rPr>
        <w:t>Disclosed Assets or Additional Property</w:t>
      </w:r>
      <w:r w:rsidRPr="0078327C">
        <w:rPr>
          <w:sz w:val="24"/>
          <w:szCs w:val="24"/>
        </w:rPr>
        <w:t>.</w:t>
      </w:r>
    </w:p>
    <w:bookmarkEnd w:id="1"/>
    <w:p w14:paraId="0AC74BB7" w14:textId="77777777" w:rsidR="003851A1" w:rsidRPr="00231D43" w:rsidRDefault="00F62714" w:rsidP="009C5B8A">
      <w:pPr>
        <w:numPr>
          <w:ilvl w:val="0"/>
          <w:numId w:val="5"/>
        </w:numPr>
        <w:tabs>
          <w:tab w:val="clear" w:pos="1440"/>
          <w:tab w:val="left" w:pos="-720"/>
        </w:tabs>
        <w:suppressAutoHyphens/>
        <w:spacing w:after="240"/>
        <w:ind w:left="0" w:firstLine="720"/>
        <w:jc w:val="both"/>
        <w:rPr>
          <w:b/>
          <w:sz w:val="24"/>
          <w:szCs w:val="24"/>
        </w:rPr>
      </w:pPr>
      <w:r w:rsidRPr="00794B6D">
        <w:rPr>
          <w:sz w:val="24"/>
          <w:szCs w:val="24"/>
        </w:rPr>
        <w:t>Section 4.02(d</w:t>
      </w:r>
      <w:r w:rsidR="003851A1" w:rsidRPr="00794B6D">
        <w:rPr>
          <w:sz w:val="24"/>
          <w:szCs w:val="24"/>
        </w:rPr>
        <w:t>) (</w:t>
      </w:r>
      <w:r w:rsidR="0065720B" w:rsidRPr="00794B6D">
        <w:rPr>
          <w:sz w:val="24"/>
          <w:szCs w:val="24"/>
        </w:rPr>
        <w:t xml:space="preserve">Borrower Status – Covenants – </w:t>
      </w:r>
      <w:r w:rsidR="003C56D5" w:rsidRPr="00794B6D">
        <w:rPr>
          <w:sz w:val="24"/>
          <w:szCs w:val="24"/>
        </w:rPr>
        <w:t>Borrower Single Asset Status</w:t>
      </w:r>
      <w:r w:rsidR="003851A1" w:rsidRPr="00794B6D">
        <w:rPr>
          <w:sz w:val="24"/>
          <w:szCs w:val="24"/>
        </w:rPr>
        <w:t>)</w:t>
      </w:r>
      <w:r w:rsidR="003851A1" w:rsidRPr="00231D43">
        <w:rPr>
          <w:sz w:val="24"/>
          <w:szCs w:val="24"/>
        </w:rPr>
        <w:t xml:space="preserve"> of the </w:t>
      </w:r>
      <w:r w:rsidR="00355526" w:rsidRPr="00231D43">
        <w:rPr>
          <w:sz w:val="24"/>
          <w:szCs w:val="24"/>
        </w:rPr>
        <w:t>Loan Agreement</w:t>
      </w:r>
      <w:r w:rsidR="003851A1" w:rsidRPr="00231D43">
        <w:rPr>
          <w:sz w:val="24"/>
          <w:szCs w:val="24"/>
        </w:rPr>
        <w:t xml:space="preserve"> is hereby deleted and restated in its entirety to read as follows:</w:t>
      </w:r>
    </w:p>
    <w:p w14:paraId="1AB05897" w14:textId="77777777" w:rsidR="000824A5" w:rsidRDefault="001E07D3" w:rsidP="009C5B8A">
      <w:pPr>
        <w:keepNext/>
        <w:spacing w:after="240"/>
        <w:ind w:left="1440" w:right="720"/>
        <w:jc w:val="both"/>
        <w:rPr>
          <w:b/>
          <w:sz w:val="24"/>
          <w:szCs w:val="24"/>
        </w:rPr>
      </w:pPr>
      <w:r w:rsidRPr="00231D43">
        <w:rPr>
          <w:b/>
          <w:sz w:val="24"/>
          <w:szCs w:val="24"/>
        </w:rPr>
        <w:t>(d)</w:t>
      </w:r>
      <w:r w:rsidRPr="00231D43">
        <w:rPr>
          <w:b/>
          <w:sz w:val="24"/>
          <w:szCs w:val="24"/>
        </w:rPr>
        <w:tab/>
      </w:r>
      <w:r w:rsidR="0014437D" w:rsidRPr="00231D43">
        <w:rPr>
          <w:b/>
          <w:sz w:val="24"/>
          <w:szCs w:val="24"/>
        </w:rPr>
        <w:t>Future Asset Acquisition.</w:t>
      </w:r>
    </w:p>
    <w:p w14:paraId="2032E136" w14:textId="77777777" w:rsidR="00A97824" w:rsidRPr="00231D43" w:rsidRDefault="00A97824" w:rsidP="009C5B8A">
      <w:pPr>
        <w:spacing w:after="240"/>
        <w:ind w:left="1440" w:right="720" w:firstLine="720"/>
        <w:jc w:val="both"/>
        <w:rPr>
          <w:sz w:val="24"/>
          <w:szCs w:val="24"/>
        </w:rPr>
      </w:pPr>
      <w:r w:rsidRPr="00231D43">
        <w:rPr>
          <w:sz w:val="24"/>
          <w:szCs w:val="24"/>
        </w:rPr>
        <w:t>(1)</w:t>
      </w:r>
      <w:r w:rsidRPr="00231D43">
        <w:rPr>
          <w:sz w:val="24"/>
          <w:szCs w:val="24"/>
        </w:rPr>
        <w:tab/>
        <w:t xml:space="preserve">Borrower shall not acquire </w:t>
      </w:r>
      <w:r>
        <w:rPr>
          <w:sz w:val="24"/>
          <w:szCs w:val="24"/>
        </w:rPr>
        <w:t xml:space="preserve">or lease </w:t>
      </w:r>
      <w:r w:rsidRPr="00231D43">
        <w:rPr>
          <w:sz w:val="24"/>
          <w:szCs w:val="24"/>
        </w:rPr>
        <w:t>Additional Property after the Effective Date unless the following conditions have been met:</w:t>
      </w:r>
    </w:p>
    <w:p w14:paraId="5AF68ED6" w14:textId="77777777" w:rsidR="00A97824" w:rsidRPr="00231D43" w:rsidRDefault="00A97824" w:rsidP="009C5B8A">
      <w:pPr>
        <w:spacing w:after="240"/>
        <w:ind w:left="2160" w:right="720" w:firstLine="720"/>
        <w:jc w:val="both"/>
        <w:rPr>
          <w:sz w:val="24"/>
          <w:szCs w:val="24"/>
        </w:rPr>
      </w:pPr>
      <w:r w:rsidRPr="00231D43">
        <w:rPr>
          <w:sz w:val="24"/>
          <w:szCs w:val="24"/>
        </w:rPr>
        <w:t>(A)</w:t>
      </w:r>
      <w:r w:rsidRPr="00231D43">
        <w:rPr>
          <w:sz w:val="24"/>
          <w:szCs w:val="24"/>
        </w:rPr>
        <w:tab/>
        <w:t>Borrower shall not be in default under the Note, this Loan Agreement, the Security Instrument or any other Loan Document;</w:t>
      </w:r>
    </w:p>
    <w:p w14:paraId="3FD286C0" w14:textId="77777777" w:rsidR="00A97824" w:rsidRPr="00231D43" w:rsidRDefault="00A97824" w:rsidP="009C5B8A">
      <w:pPr>
        <w:spacing w:after="240"/>
        <w:ind w:left="2160" w:right="720" w:firstLine="720"/>
        <w:jc w:val="both"/>
        <w:rPr>
          <w:sz w:val="24"/>
          <w:szCs w:val="24"/>
        </w:rPr>
      </w:pPr>
      <w:r w:rsidRPr="00231D43">
        <w:rPr>
          <w:sz w:val="24"/>
          <w:szCs w:val="24"/>
        </w:rPr>
        <w:t>(B)</w:t>
      </w:r>
      <w:r w:rsidRPr="00231D43">
        <w:rPr>
          <w:sz w:val="24"/>
          <w:szCs w:val="24"/>
        </w:rPr>
        <w:tab/>
        <w:t>Borrower shall notify Lender in writing of its intention to acquire Additional Property, not less than thirty (30) days prior to the acquisition of an Additional Property; and</w:t>
      </w:r>
    </w:p>
    <w:p w14:paraId="19C96885" w14:textId="63A9AE6D" w:rsidR="007C164B" w:rsidRDefault="00A97824" w:rsidP="00966751">
      <w:pPr>
        <w:spacing w:after="240"/>
        <w:ind w:left="2160" w:right="720" w:firstLine="720"/>
        <w:jc w:val="both"/>
        <w:rPr>
          <w:sz w:val="24"/>
          <w:szCs w:val="24"/>
        </w:rPr>
      </w:pPr>
      <w:r w:rsidRPr="007C164B">
        <w:rPr>
          <w:sz w:val="24"/>
          <w:szCs w:val="24"/>
        </w:rPr>
        <w:t>(C)</w:t>
      </w:r>
      <w:r w:rsidRPr="007C164B">
        <w:rPr>
          <w:sz w:val="24"/>
          <w:szCs w:val="24"/>
        </w:rPr>
        <w:tab/>
      </w:r>
      <w:r w:rsidR="00966751" w:rsidRPr="007C164B">
        <w:rPr>
          <w:sz w:val="24"/>
          <w:szCs w:val="24"/>
        </w:rPr>
        <w:t xml:space="preserve">each Additional Property shall not be leveraged by more than a </w:t>
      </w:r>
      <w:r w:rsidR="00966751" w:rsidRPr="007C164B">
        <w:rPr>
          <w:b/>
          <w:bCs/>
          <w:sz w:val="24"/>
          <w:szCs w:val="24"/>
        </w:rPr>
        <w:t>[DRAFTING NOTE</w:t>
      </w:r>
      <w:r w:rsidR="007C164B" w:rsidRPr="007C164B">
        <w:rPr>
          <w:b/>
          <w:bCs/>
          <w:sz w:val="24"/>
          <w:szCs w:val="24"/>
        </w:rPr>
        <w:t xml:space="preserve"> - </w:t>
      </w:r>
      <w:r w:rsidR="00966751" w:rsidRPr="007C164B">
        <w:rPr>
          <w:b/>
          <w:bCs/>
          <w:sz w:val="24"/>
          <w:szCs w:val="24"/>
        </w:rPr>
        <w:t>INSERT THE TIER</w:t>
      </w:r>
      <w:r w:rsidR="00B8135F">
        <w:rPr>
          <w:b/>
          <w:bCs/>
          <w:sz w:val="24"/>
          <w:szCs w:val="24"/>
        </w:rPr>
        <w:t>,</w:t>
      </w:r>
      <w:r w:rsidR="00966751" w:rsidRPr="007C164B">
        <w:rPr>
          <w:b/>
          <w:bCs/>
          <w:sz w:val="24"/>
          <w:szCs w:val="24"/>
        </w:rPr>
        <w:t xml:space="preserve"> LTV</w:t>
      </w:r>
      <w:r w:rsidR="00B8135F">
        <w:rPr>
          <w:b/>
          <w:bCs/>
          <w:sz w:val="24"/>
          <w:szCs w:val="24"/>
        </w:rPr>
        <w:t>,</w:t>
      </w:r>
      <w:r w:rsidR="00966751" w:rsidRPr="007C164B">
        <w:rPr>
          <w:b/>
          <w:bCs/>
          <w:sz w:val="24"/>
          <w:szCs w:val="24"/>
        </w:rPr>
        <w:t xml:space="preserve"> AND DSCR FOR THE MORTGAGE LOAN FROM FORM 4660</w:t>
      </w:r>
      <w:r w:rsidR="007C164B">
        <w:rPr>
          <w:b/>
          <w:bCs/>
          <w:sz w:val="24"/>
          <w:szCs w:val="24"/>
        </w:rPr>
        <w:t>:</w:t>
      </w:r>
      <w:r w:rsidR="00966751" w:rsidRPr="007C164B">
        <w:rPr>
          <w:b/>
          <w:bCs/>
          <w:i/>
          <w:iCs/>
          <w:sz w:val="24"/>
          <w:szCs w:val="24"/>
        </w:rPr>
        <w:t xml:space="preserve"> </w:t>
      </w:r>
      <w:r w:rsidR="00966751" w:rsidRPr="007C164B">
        <w:rPr>
          <w:sz w:val="24"/>
          <w:szCs w:val="24"/>
        </w:rPr>
        <w:t>[______]</w:t>
      </w:r>
      <w:r w:rsidR="007C164B">
        <w:rPr>
          <w:sz w:val="24"/>
          <w:szCs w:val="24"/>
        </w:rPr>
        <w:t xml:space="preserve"> </w:t>
      </w:r>
      <w:r w:rsidR="00966751" w:rsidRPr="007C164B">
        <w:rPr>
          <w:sz w:val="24"/>
          <w:szCs w:val="24"/>
        </w:rPr>
        <w:t>percent (__%)</w:t>
      </w:r>
      <w:r w:rsidR="00966751" w:rsidRPr="007C164B">
        <w:rPr>
          <w:b/>
          <w:bCs/>
          <w:sz w:val="24"/>
          <w:szCs w:val="24"/>
        </w:rPr>
        <w:t>]</w:t>
      </w:r>
      <w:r w:rsidR="00966751" w:rsidRPr="007C164B">
        <w:rPr>
          <w:sz w:val="24"/>
          <w:szCs w:val="24"/>
        </w:rPr>
        <w:t xml:space="preserve"> Loan-to-Value Ratio or, for any income-producing Additional Property, less than a [</w:t>
      </w:r>
      <w:r w:rsidR="00966751" w:rsidRPr="007C164B">
        <w:rPr>
          <w:bCs/>
          <w:sz w:val="24"/>
          <w:szCs w:val="24"/>
        </w:rPr>
        <w:t>1.XX]</w:t>
      </w:r>
      <w:r w:rsidR="007C164B">
        <w:rPr>
          <w:bCs/>
          <w:sz w:val="24"/>
          <w:szCs w:val="24"/>
        </w:rPr>
        <w:t xml:space="preserve"> </w:t>
      </w:r>
      <w:r w:rsidR="00966751" w:rsidRPr="007C164B">
        <w:rPr>
          <w:sz w:val="24"/>
          <w:szCs w:val="24"/>
        </w:rPr>
        <w:t>Debt Coverage Ratio (provided that for the purposes of this Section</w:t>
      </w:r>
      <w:r w:rsidR="007C164B">
        <w:rPr>
          <w:sz w:val="24"/>
          <w:szCs w:val="24"/>
        </w:rPr>
        <w:t> </w:t>
      </w:r>
      <w:r w:rsidR="00966751" w:rsidRPr="007C164B">
        <w:rPr>
          <w:sz w:val="24"/>
          <w:szCs w:val="24"/>
        </w:rPr>
        <w:t>4.02(d)(1)(C) the term “Additional Property” shall not include Borrower’s personal residence(s), if applicable, or any personal property having an acquisition price of less than $50,000).</w:t>
      </w:r>
    </w:p>
    <w:p w14:paraId="2BECD652" w14:textId="6FAB4D82" w:rsidR="00A97824" w:rsidRPr="007C164B" w:rsidRDefault="00A97824" w:rsidP="007C164B">
      <w:pPr>
        <w:spacing w:after="240"/>
        <w:ind w:left="1440" w:right="720" w:firstLine="720"/>
        <w:jc w:val="both"/>
        <w:rPr>
          <w:sz w:val="24"/>
          <w:szCs w:val="24"/>
        </w:rPr>
      </w:pPr>
      <w:r w:rsidRPr="007C164B">
        <w:rPr>
          <w:sz w:val="24"/>
          <w:szCs w:val="24"/>
        </w:rPr>
        <w:t>(2)</w:t>
      </w:r>
      <w:r w:rsidRPr="007C164B">
        <w:rPr>
          <w:sz w:val="24"/>
          <w:szCs w:val="24"/>
        </w:rPr>
        <w:tab/>
        <w:t>Until the Indebtedness is fully paid, Borrower:</w:t>
      </w:r>
    </w:p>
    <w:p w14:paraId="37E6C981" w14:textId="358AB5B5" w:rsidR="00A97824" w:rsidRDefault="00A97824" w:rsidP="009C5B8A">
      <w:pPr>
        <w:spacing w:after="240"/>
        <w:ind w:left="2160" w:right="720" w:firstLine="720"/>
        <w:jc w:val="both"/>
        <w:rPr>
          <w:sz w:val="24"/>
          <w:szCs w:val="24"/>
        </w:rPr>
      </w:pPr>
      <w:r w:rsidRPr="00231D43">
        <w:rPr>
          <w:sz w:val="24"/>
          <w:szCs w:val="24"/>
        </w:rPr>
        <w:t>(A)</w:t>
      </w:r>
      <w:r w:rsidRPr="00231D43">
        <w:rPr>
          <w:sz w:val="24"/>
          <w:szCs w:val="24"/>
        </w:rPr>
        <w:tab/>
      </w:r>
      <w:r>
        <w:rPr>
          <w:sz w:val="24"/>
          <w:szCs w:val="24"/>
        </w:rPr>
        <w:t>shall not acquire or lease any real property, personal property or assets other than the Mortgaged Property, the Disclosed Assets, the Additional Property acquired under (and to the extent permitted by) Section 4.02(d)(1) and personal property related to the operation and maintenance of the Mortgaged Property, the Disclosed Assets and the Additional Property;</w:t>
      </w:r>
    </w:p>
    <w:p w14:paraId="2BCD18CE" w14:textId="774BE485" w:rsidR="00A97824" w:rsidRPr="00231D43" w:rsidRDefault="00A97824" w:rsidP="009C5B8A">
      <w:pPr>
        <w:spacing w:after="240"/>
        <w:ind w:left="2160" w:right="720" w:firstLine="720"/>
        <w:jc w:val="both"/>
        <w:rPr>
          <w:sz w:val="24"/>
          <w:szCs w:val="24"/>
        </w:rPr>
      </w:pPr>
      <w:r>
        <w:rPr>
          <w:sz w:val="24"/>
          <w:szCs w:val="24"/>
        </w:rPr>
        <w:lastRenderedPageBreak/>
        <w:t>(B)</w:t>
      </w:r>
      <w:r>
        <w:rPr>
          <w:sz w:val="24"/>
          <w:szCs w:val="24"/>
        </w:rPr>
        <w:tab/>
      </w:r>
      <w:r w:rsidRPr="00231D43">
        <w:rPr>
          <w:sz w:val="24"/>
          <w:szCs w:val="24"/>
        </w:rPr>
        <w:t xml:space="preserve">shall not </w:t>
      </w:r>
      <w:r>
        <w:rPr>
          <w:sz w:val="24"/>
          <w:szCs w:val="24"/>
        </w:rPr>
        <w:t xml:space="preserve">acquire, </w:t>
      </w:r>
      <w:r w:rsidRPr="00231D43">
        <w:rPr>
          <w:sz w:val="24"/>
          <w:szCs w:val="24"/>
        </w:rPr>
        <w:t>own, operate</w:t>
      </w:r>
      <w:r w:rsidR="00663310">
        <w:rPr>
          <w:sz w:val="24"/>
          <w:szCs w:val="24"/>
        </w:rPr>
        <w:t>,</w:t>
      </w:r>
      <w:r w:rsidRPr="00231D43">
        <w:rPr>
          <w:sz w:val="24"/>
          <w:szCs w:val="24"/>
        </w:rPr>
        <w:t xml:space="preserve"> or participate in any business other than the </w:t>
      </w:r>
      <w:r>
        <w:rPr>
          <w:sz w:val="24"/>
          <w:szCs w:val="24"/>
        </w:rPr>
        <w:t xml:space="preserve">leasing, ownership, </w:t>
      </w:r>
      <w:r w:rsidRPr="00231D43">
        <w:rPr>
          <w:sz w:val="24"/>
          <w:szCs w:val="24"/>
        </w:rPr>
        <w:t>management</w:t>
      </w:r>
      <w:r>
        <w:rPr>
          <w:sz w:val="24"/>
          <w:szCs w:val="24"/>
        </w:rPr>
        <w:t>,</w:t>
      </w:r>
      <w:r w:rsidRPr="00231D43">
        <w:rPr>
          <w:sz w:val="24"/>
          <w:szCs w:val="24"/>
        </w:rPr>
        <w:t xml:space="preserve"> operation</w:t>
      </w:r>
      <w:r w:rsidR="00663310">
        <w:rPr>
          <w:sz w:val="24"/>
          <w:szCs w:val="24"/>
        </w:rPr>
        <w:t>,</w:t>
      </w:r>
      <w:r w:rsidRPr="00231D43">
        <w:rPr>
          <w:sz w:val="24"/>
          <w:szCs w:val="24"/>
        </w:rPr>
        <w:t xml:space="preserve"> </w:t>
      </w:r>
      <w:r>
        <w:rPr>
          <w:sz w:val="24"/>
          <w:szCs w:val="24"/>
        </w:rPr>
        <w:t xml:space="preserve">and maintenance </w:t>
      </w:r>
      <w:r w:rsidRPr="00231D43">
        <w:rPr>
          <w:sz w:val="24"/>
          <w:szCs w:val="24"/>
        </w:rPr>
        <w:t xml:space="preserve">of the Mortgaged Property, the Disclosed Assets and Additional Property acquired </w:t>
      </w:r>
      <w:r w:rsidRPr="00794B6D">
        <w:rPr>
          <w:sz w:val="24"/>
          <w:szCs w:val="24"/>
        </w:rPr>
        <w:t xml:space="preserve">under </w:t>
      </w:r>
      <w:r>
        <w:rPr>
          <w:sz w:val="24"/>
          <w:szCs w:val="24"/>
        </w:rPr>
        <w:t xml:space="preserve">(and to the extent permitted by) </w:t>
      </w:r>
      <w:r w:rsidRPr="00794B6D">
        <w:rPr>
          <w:sz w:val="24"/>
          <w:szCs w:val="24"/>
        </w:rPr>
        <w:t>Section</w:t>
      </w:r>
      <w:r w:rsidR="007C164B">
        <w:rPr>
          <w:sz w:val="24"/>
          <w:szCs w:val="24"/>
        </w:rPr>
        <w:t> </w:t>
      </w:r>
      <w:r w:rsidRPr="00794B6D">
        <w:rPr>
          <w:sz w:val="24"/>
          <w:szCs w:val="24"/>
        </w:rPr>
        <w:t>4.02(d)(1)</w:t>
      </w:r>
      <w:r w:rsidRPr="00231D43">
        <w:rPr>
          <w:sz w:val="24"/>
          <w:szCs w:val="24"/>
        </w:rPr>
        <w:t>;</w:t>
      </w:r>
    </w:p>
    <w:p w14:paraId="763D607D" w14:textId="4C40C213" w:rsidR="00A97824" w:rsidRDefault="00A97824" w:rsidP="009C5B8A">
      <w:pPr>
        <w:spacing w:after="240"/>
        <w:ind w:left="2160" w:right="720" w:firstLine="720"/>
        <w:jc w:val="both"/>
        <w:rPr>
          <w:sz w:val="24"/>
          <w:szCs w:val="24"/>
        </w:rPr>
      </w:pPr>
      <w:r w:rsidRPr="00231D43">
        <w:rPr>
          <w:sz w:val="24"/>
          <w:szCs w:val="24"/>
        </w:rPr>
        <w:t>(</w:t>
      </w:r>
      <w:r>
        <w:rPr>
          <w:sz w:val="24"/>
          <w:szCs w:val="24"/>
        </w:rPr>
        <w:t>C</w:t>
      </w:r>
      <w:r w:rsidRPr="00231D43">
        <w:rPr>
          <w:sz w:val="24"/>
          <w:szCs w:val="24"/>
        </w:rPr>
        <w:t>)</w:t>
      </w:r>
      <w:r w:rsidRPr="00231D43">
        <w:rPr>
          <w:sz w:val="24"/>
          <w:szCs w:val="24"/>
        </w:rPr>
        <w:tab/>
        <w:t>shall not commingle its assets or funds with those of any other Person</w:t>
      </w:r>
      <w:r w:rsidR="00663310">
        <w:rPr>
          <w:sz w:val="24"/>
          <w:szCs w:val="24"/>
        </w:rPr>
        <w:t>,</w:t>
      </w:r>
      <w:r w:rsidRPr="00231D43">
        <w:rPr>
          <w:sz w:val="24"/>
          <w:szCs w:val="24"/>
        </w:rPr>
        <w:t xml:space="preserve"> unless such assets or funds can </w:t>
      </w:r>
      <w:r>
        <w:rPr>
          <w:sz w:val="24"/>
          <w:szCs w:val="24"/>
        </w:rPr>
        <w:t xml:space="preserve">easily </w:t>
      </w:r>
      <w:r w:rsidRPr="00231D43">
        <w:rPr>
          <w:sz w:val="24"/>
          <w:szCs w:val="24"/>
        </w:rPr>
        <w:t>be segregated and identified</w:t>
      </w:r>
      <w:r>
        <w:rPr>
          <w:sz w:val="24"/>
          <w:szCs w:val="24"/>
        </w:rPr>
        <w:t xml:space="preserve"> in the ordinary course of business from those of any other Person</w:t>
      </w:r>
      <w:r w:rsidRPr="00231D43">
        <w:rPr>
          <w:sz w:val="24"/>
          <w:szCs w:val="24"/>
        </w:rPr>
        <w:t>;</w:t>
      </w:r>
    </w:p>
    <w:p w14:paraId="2BAB8A75" w14:textId="3EAB49F3" w:rsidR="00A97824" w:rsidRDefault="00A97824" w:rsidP="009C5B8A">
      <w:pPr>
        <w:spacing w:after="240"/>
        <w:ind w:left="2160" w:right="720" w:firstLine="720"/>
        <w:jc w:val="both"/>
        <w:rPr>
          <w:sz w:val="24"/>
          <w:szCs w:val="24"/>
        </w:rPr>
      </w:pPr>
      <w:r w:rsidRPr="00231D43">
        <w:rPr>
          <w:sz w:val="24"/>
          <w:szCs w:val="24"/>
        </w:rPr>
        <w:t>(</w:t>
      </w:r>
      <w:r>
        <w:rPr>
          <w:sz w:val="24"/>
          <w:szCs w:val="24"/>
        </w:rPr>
        <w:t>D</w:t>
      </w:r>
      <w:r w:rsidRPr="00231D43">
        <w:rPr>
          <w:sz w:val="24"/>
          <w:szCs w:val="24"/>
        </w:rPr>
        <w:t>)</w:t>
      </w:r>
      <w:r w:rsidRPr="00231D43">
        <w:rPr>
          <w:sz w:val="24"/>
          <w:szCs w:val="24"/>
        </w:rPr>
        <w:tab/>
        <w:t>shall maintain its financial statements, accounting records and other partnership, real estate investment trust, limited liability company</w:t>
      </w:r>
      <w:r w:rsidR="00663310">
        <w:rPr>
          <w:sz w:val="24"/>
          <w:szCs w:val="24"/>
        </w:rPr>
        <w:t>,</w:t>
      </w:r>
      <w:r w:rsidRPr="00231D43">
        <w:rPr>
          <w:sz w:val="24"/>
          <w:szCs w:val="24"/>
        </w:rPr>
        <w:t xml:space="preserve"> or corporate documents, as the case may be, separate from those of any other Person</w:t>
      </w:r>
      <w:r>
        <w:rPr>
          <w:sz w:val="24"/>
          <w:szCs w:val="24"/>
        </w:rPr>
        <w:t xml:space="preserve"> (unless Borrower’s assets are included in a consolidated financial statement prepared in accordance with generally accepted accounting principles)</w:t>
      </w:r>
      <w:r w:rsidRPr="00231D43">
        <w:rPr>
          <w:sz w:val="24"/>
          <w:szCs w:val="24"/>
        </w:rPr>
        <w:t>;</w:t>
      </w:r>
    </w:p>
    <w:p w14:paraId="6EEB6578" w14:textId="02319D07" w:rsidR="00A97824" w:rsidRPr="002F3260" w:rsidRDefault="00A97824" w:rsidP="009C5B8A">
      <w:pPr>
        <w:spacing w:after="240"/>
        <w:ind w:left="2160" w:right="720" w:firstLine="720"/>
        <w:jc w:val="both"/>
        <w:rPr>
          <w:sz w:val="24"/>
          <w:szCs w:val="24"/>
        </w:rPr>
      </w:pPr>
      <w:r>
        <w:rPr>
          <w:sz w:val="24"/>
          <w:szCs w:val="24"/>
        </w:rPr>
        <w:t>(E)</w:t>
      </w:r>
      <w:r>
        <w:rPr>
          <w:sz w:val="24"/>
          <w:szCs w:val="24"/>
        </w:rPr>
        <w:tab/>
        <w:t xml:space="preserve">except to the extent permitted by Section 4.02(d)(1), </w:t>
      </w:r>
      <w:r w:rsidRPr="002F3260">
        <w:rPr>
          <w:sz w:val="24"/>
          <w:szCs w:val="24"/>
        </w:rPr>
        <w:t xml:space="preserve">shall have no material financial obligation under any indenture, mortgage, deed of trust, deed to secure debt, loan agreement, other agreement or instrument to which Borrower </w:t>
      </w:r>
      <w:r>
        <w:rPr>
          <w:sz w:val="24"/>
          <w:szCs w:val="24"/>
        </w:rPr>
        <w:t xml:space="preserve">is </w:t>
      </w:r>
      <w:r w:rsidRPr="002F3260">
        <w:rPr>
          <w:sz w:val="24"/>
          <w:szCs w:val="24"/>
        </w:rPr>
        <w:t xml:space="preserve">a party or by which Borrower </w:t>
      </w:r>
      <w:r>
        <w:rPr>
          <w:sz w:val="24"/>
          <w:szCs w:val="24"/>
        </w:rPr>
        <w:t xml:space="preserve">is </w:t>
      </w:r>
      <w:r w:rsidRPr="002F3260">
        <w:rPr>
          <w:sz w:val="24"/>
          <w:szCs w:val="24"/>
        </w:rPr>
        <w:t>otherwise bound</w:t>
      </w:r>
      <w:r w:rsidR="001E103E">
        <w:rPr>
          <w:sz w:val="24"/>
          <w:szCs w:val="24"/>
        </w:rPr>
        <w:t xml:space="preserve">, or to which </w:t>
      </w:r>
      <w:r w:rsidRPr="002F3260">
        <w:rPr>
          <w:sz w:val="24"/>
          <w:szCs w:val="24"/>
        </w:rPr>
        <w:t>the Mortgaged Property</w:t>
      </w:r>
      <w:r>
        <w:rPr>
          <w:sz w:val="24"/>
          <w:szCs w:val="24"/>
        </w:rPr>
        <w:t xml:space="preserve"> or Disclosed Assets are</w:t>
      </w:r>
      <w:r w:rsidRPr="002F3260">
        <w:rPr>
          <w:sz w:val="24"/>
          <w:szCs w:val="24"/>
        </w:rPr>
        <w:t xml:space="preserve"> </w:t>
      </w:r>
      <w:r w:rsidR="001E103E">
        <w:rPr>
          <w:sz w:val="24"/>
          <w:szCs w:val="24"/>
        </w:rPr>
        <w:t xml:space="preserve">subject or by which they are </w:t>
      </w:r>
      <w:r w:rsidRPr="002F3260">
        <w:rPr>
          <w:sz w:val="24"/>
          <w:szCs w:val="24"/>
        </w:rPr>
        <w:t>otherwise encumbered, other than:</w:t>
      </w:r>
    </w:p>
    <w:p w14:paraId="57A0AAEC" w14:textId="27D9AF42" w:rsidR="00A97824" w:rsidRPr="002F3260" w:rsidRDefault="00A97824" w:rsidP="009C5B8A">
      <w:pPr>
        <w:spacing w:after="240"/>
        <w:ind w:left="2880" w:right="720" w:firstLine="720"/>
        <w:jc w:val="both"/>
        <w:rPr>
          <w:sz w:val="24"/>
          <w:szCs w:val="24"/>
        </w:rPr>
      </w:pPr>
      <w:r w:rsidRPr="002F3260">
        <w:rPr>
          <w:sz w:val="24"/>
          <w:szCs w:val="24"/>
        </w:rPr>
        <w:t>(</w:t>
      </w:r>
      <w:r>
        <w:rPr>
          <w:sz w:val="24"/>
          <w:szCs w:val="24"/>
        </w:rPr>
        <w:t>i</w:t>
      </w:r>
      <w:r w:rsidRPr="002F3260">
        <w:rPr>
          <w:sz w:val="24"/>
          <w:szCs w:val="24"/>
        </w:rPr>
        <w:t>)</w:t>
      </w:r>
      <w:r w:rsidRPr="002F3260">
        <w:rPr>
          <w:sz w:val="24"/>
          <w:szCs w:val="24"/>
        </w:rPr>
        <w:tab/>
      </w:r>
      <w:r>
        <w:rPr>
          <w:sz w:val="24"/>
          <w:szCs w:val="24"/>
        </w:rPr>
        <w:t xml:space="preserve">Permitted Equipment Financing and </w:t>
      </w:r>
      <w:r w:rsidRPr="00662579">
        <w:rPr>
          <w:sz w:val="24"/>
          <w:szCs w:val="24"/>
        </w:rPr>
        <w:t xml:space="preserve">unsecured trade payables incurred in the ordinary course of the operation of the Mortgaged Property </w:t>
      </w:r>
      <w:r>
        <w:rPr>
          <w:sz w:val="24"/>
          <w:szCs w:val="24"/>
        </w:rPr>
        <w:t xml:space="preserve">or the Disclosed Assets </w:t>
      </w:r>
      <w:r w:rsidRPr="00662579">
        <w:rPr>
          <w:sz w:val="24"/>
          <w:szCs w:val="24"/>
        </w:rPr>
        <w:t>(exclusive of amounts (</w:t>
      </w:r>
      <w:r>
        <w:rPr>
          <w:sz w:val="24"/>
          <w:szCs w:val="24"/>
        </w:rPr>
        <w:t>1</w:t>
      </w:r>
      <w:r w:rsidRPr="00662579">
        <w:rPr>
          <w:sz w:val="24"/>
          <w:szCs w:val="24"/>
        </w:rPr>
        <w:t>)</w:t>
      </w:r>
      <w:r>
        <w:rPr>
          <w:sz w:val="24"/>
          <w:szCs w:val="24"/>
        </w:rPr>
        <w:t> </w:t>
      </w:r>
      <w:r w:rsidRPr="00662579">
        <w:rPr>
          <w:sz w:val="24"/>
          <w:szCs w:val="24"/>
        </w:rPr>
        <w:t xml:space="preserve">to be paid out of the Replacement Reserve </w:t>
      </w:r>
      <w:r>
        <w:rPr>
          <w:sz w:val="24"/>
          <w:szCs w:val="24"/>
        </w:rPr>
        <w:t>Account or Repairs Escrow Account</w:t>
      </w:r>
      <w:r w:rsidRPr="00662579">
        <w:rPr>
          <w:sz w:val="24"/>
          <w:szCs w:val="24"/>
        </w:rPr>
        <w:t>, or (</w:t>
      </w:r>
      <w:r>
        <w:rPr>
          <w:sz w:val="24"/>
          <w:szCs w:val="24"/>
        </w:rPr>
        <w:t>2</w:t>
      </w:r>
      <w:r w:rsidRPr="00662579">
        <w:rPr>
          <w:sz w:val="24"/>
          <w:szCs w:val="24"/>
        </w:rPr>
        <w:t>)</w:t>
      </w:r>
      <w:r>
        <w:rPr>
          <w:sz w:val="24"/>
          <w:szCs w:val="24"/>
        </w:rPr>
        <w:t> </w:t>
      </w:r>
      <w:r w:rsidRPr="00662579">
        <w:rPr>
          <w:sz w:val="24"/>
          <w:szCs w:val="24"/>
        </w:rPr>
        <w:t xml:space="preserve">for rehabilitation, restoration, repairs, or replacements of the Mortgaged Property </w:t>
      </w:r>
      <w:r>
        <w:rPr>
          <w:sz w:val="24"/>
          <w:szCs w:val="24"/>
        </w:rPr>
        <w:t xml:space="preserve">or the Disclosed Assets </w:t>
      </w:r>
      <w:r w:rsidRPr="00662579">
        <w:rPr>
          <w:sz w:val="24"/>
          <w:szCs w:val="24"/>
        </w:rPr>
        <w:t>or otherwise approved by Lender) so long as such trade payables</w:t>
      </w:r>
      <w:r>
        <w:rPr>
          <w:sz w:val="24"/>
          <w:szCs w:val="24"/>
        </w:rPr>
        <w:t xml:space="preserve"> </w:t>
      </w:r>
      <w:r w:rsidRPr="00662579">
        <w:rPr>
          <w:sz w:val="24"/>
          <w:szCs w:val="24"/>
        </w:rPr>
        <w:t>(</w:t>
      </w:r>
      <w:r>
        <w:rPr>
          <w:sz w:val="24"/>
          <w:szCs w:val="24"/>
        </w:rPr>
        <w:t>A</w:t>
      </w:r>
      <w:r w:rsidRPr="00662579">
        <w:rPr>
          <w:sz w:val="24"/>
          <w:szCs w:val="24"/>
        </w:rPr>
        <w:t>)</w:t>
      </w:r>
      <w:r>
        <w:rPr>
          <w:sz w:val="24"/>
          <w:szCs w:val="24"/>
        </w:rPr>
        <w:t> </w:t>
      </w:r>
      <w:r w:rsidRPr="00662579">
        <w:rPr>
          <w:sz w:val="24"/>
          <w:szCs w:val="24"/>
        </w:rPr>
        <w:t>are not evidenced by a promissory note, (</w:t>
      </w:r>
      <w:r>
        <w:rPr>
          <w:sz w:val="24"/>
          <w:szCs w:val="24"/>
        </w:rPr>
        <w:t>B</w:t>
      </w:r>
      <w:r w:rsidRPr="00662579">
        <w:rPr>
          <w:sz w:val="24"/>
          <w:szCs w:val="24"/>
        </w:rPr>
        <w:t>)</w:t>
      </w:r>
      <w:r>
        <w:rPr>
          <w:sz w:val="24"/>
          <w:szCs w:val="24"/>
        </w:rPr>
        <w:t> </w:t>
      </w:r>
      <w:r w:rsidRPr="00662579">
        <w:rPr>
          <w:sz w:val="24"/>
          <w:szCs w:val="24"/>
        </w:rPr>
        <w:t xml:space="preserve">are payable within </w:t>
      </w:r>
      <w:r>
        <w:rPr>
          <w:sz w:val="24"/>
          <w:szCs w:val="24"/>
        </w:rPr>
        <w:t>sixty (6</w:t>
      </w:r>
      <w:r w:rsidRPr="00662579">
        <w:rPr>
          <w:sz w:val="24"/>
          <w:szCs w:val="24"/>
        </w:rPr>
        <w:t>0) days of the date incurred, and (</w:t>
      </w:r>
      <w:r>
        <w:rPr>
          <w:sz w:val="24"/>
          <w:szCs w:val="24"/>
        </w:rPr>
        <w:t>C</w:t>
      </w:r>
      <w:r w:rsidRPr="00662579">
        <w:rPr>
          <w:sz w:val="24"/>
          <w:szCs w:val="24"/>
        </w:rPr>
        <w:t>)</w:t>
      </w:r>
      <w:r>
        <w:rPr>
          <w:sz w:val="24"/>
          <w:szCs w:val="24"/>
        </w:rPr>
        <w:t> </w:t>
      </w:r>
      <w:r w:rsidRPr="00662579">
        <w:rPr>
          <w:sz w:val="24"/>
          <w:szCs w:val="24"/>
        </w:rPr>
        <w:t>as of any date, do not exceed, in the aggregate, two percent</w:t>
      </w:r>
      <w:r>
        <w:t> </w:t>
      </w:r>
      <w:r w:rsidRPr="00662579">
        <w:rPr>
          <w:sz w:val="24"/>
          <w:szCs w:val="24"/>
        </w:rPr>
        <w:t>(2%) of the original principal balance of the Mortgage Loan; provided, however, that otherwise compliant outstanding trade payables may exceed two percent</w:t>
      </w:r>
      <w:r>
        <w:rPr>
          <w:sz w:val="24"/>
          <w:szCs w:val="24"/>
        </w:rPr>
        <w:t> </w:t>
      </w:r>
      <w:r w:rsidRPr="00662579">
        <w:rPr>
          <w:sz w:val="24"/>
          <w:szCs w:val="24"/>
        </w:rPr>
        <w:t>(2%) up to an aggregate amount of four percent</w:t>
      </w:r>
      <w:r>
        <w:rPr>
          <w:sz w:val="24"/>
          <w:szCs w:val="24"/>
        </w:rPr>
        <w:t> </w:t>
      </w:r>
      <w:r w:rsidRPr="00662579">
        <w:rPr>
          <w:sz w:val="24"/>
          <w:szCs w:val="24"/>
        </w:rPr>
        <w:t xml:space="preserve">(4%) of the original principal balance of the Mortgage Loan for a period (beginning on or after the Effective Date) not to exceed </w:t>
      </w:r>
      <w:r>
        <w:rPr>
          <w:sz w:val="24"/>
          <w:szCs w:val="24"/>
        </w:rPr>
        <w:t>ninety (90</w:t>
      </w:r>
      <w:r w:rsidRPr="00662579">
        <w:rPr>
          <w:sz w:val="24"/>
          <w:szCs w:val="24"/>
        </w:rPr>
        <w:t>) consecutive days;</w:t>
      </w:r>
    </w:p>
    <w:p w14:paraId="49CA032A" w14:textId="77777777" w:rsidR="00A97824" w:rsidRPr="002F3260" w:rsidRDefault="00A97824" w:rsidP="009C5B8A">
      <w:pPr>
        <w:spacing w:after="240"/>
        <w:ind w:left="2880" w:right="720" w:firstLine="720"/>
        <w:jc w:val="both"/>
        <w:rPr>
          <w:sz w:val="24"/>
          <w:szCs w:val="24"/>
        </w:rPr>
      </w:pPr>
      <w:r w:rsidRPr="002F3260">
        <w:rPr>
          <w:sz w:val="24"/>
          <w:szCs w:val="24"/>
        </w:rPr>
        <w:lastRenderedPageBreak/>
        <w:t>(</w:t>
      </w:r>
      <w:r>
        <w:rPr>
          <w:sz w:val="24"/>
          <w:szCs w:val="24"/>
        </w:rPr>
        <w:t>ii</w:t>
      </w:r>
      <w:r w:rsidRPr="002F3260">
        <w:rPr>
          <w:sz w:val="24"/>
          <w:szCs w:val="24"/>
        </w:rPr>
        <w:t>)</w:t>
      </w:r>
      <w:r w:rsidRPr="002F3260">
        <w:rPr>
          <w:sz w:val="24"/>
          <w:szCs w:val="24"/>
        </w:rPr>
        <w:tab/>
        <w:t>if the Security Instrument grants a lien on a leasehold estate, Borrower’s obligations as lessee under the ground lease creating such leasehold estate;</w:t>
      </w:r>
    </w:p>
    <w:p w14:paraId="65E83D85" w14:textId="77777777" w:rsidR="00A97824" w:rsidRDefault="00A97824" w:rsidP="009C5B8A">
      <w:pPr>
        <w:spacing w:after="240"/>
        <w:ind w:left="2880" w:right="720" w:firstLine="720"/>
        <w:jc w:val="both"/>
        <w:rPr>
          <w:sz w:val="24"/>
          <w:szCs w:val="24"/>
        </w:rPr>
      </w:pPr>
      <w:r w:rsidRPr="002F3260">
        <w:rPr>
          <w:sz w:val="24"/>
          <w:szCs w:val="24"/>
        </w:rPr>
        <w:t>(</w:t>
      </w:r>
      <w:r>
        <w:rPr>
          <w:sz w:val="24"/>
          <w:szCs w:val="24"/>
        </w:rPr>
        <w:t>iii</w:t>
      </w:r>
      <w:r w:rsidRPr="002F3260">
        <w:rPr>
          <w:sz w:val="24"/>
          <w:szCs w:val="24"/>
        </w:rPr>
        <w:t>)</w:t>
      </w:r>
      <w:r w:rsidRPr="002F3260">
        <w:rPr>
          <w:sz w:val="24"/>
          <w:szCs w:val="24"/>
        </w:rPr>
        <w:tab/>
      </w:r>
      <w:r>
        <w:rPr>
          <w:sz w:val="24"/>
          <w:szCs w:val="24"/>
        </w:rPr>
        <w:t xml:space="preserve">with respect to the Mortgaged Property, </w:t>
      </w:r>
      <w:r w:rsidRPr="002F3260">
        <w:rPr>
          <w:sz w:val="24"/>
          <w:szCs w:val="24"/>
        </w:rPr>
        <w:t>obligations under the Loan Documents and obligations secured by the Mortgaged Property to the extent permitted by the Loan Documents;</w:t>
      </w:r>
    </w:p>
    <w:p w14:paraId="198CFA4D" w14:textId="77777777" w:rsidR="00A97824" w:rsidRDefault="00A97824" w:rsidP="009C5B8A">
      <w:pPr>
        <w:spacing w:after="240"/>
        <w:ind w:left="2880" w:right="720" w:firstLine="720"/>
        <w:jc w:val="both"/>
        <w:rPr>
          <w:sz w:val="24"/>
          <w:szCs w:val="24"/>
        </w:rPr>
      </w:pPr>
      <w:r w:rsidRPr="00C9581E">
        <w:rPr>
          <w:sz w:val="24"/>
          <w:szCs w:val="24"/>
        </w:rPr>
        <w:t>(</w:t>
      </w:r>
      <w:r>
        <w:rPr>
          <w:sz w:val="24"/>
          <w:szCs w:val="24"/>
        </w:rPr>
        <w:t>iv</w:t>
      </w:r>
      <w:r w:rsidRPr="00C9581E">
        <w:rPr>
          <w:sz w:val="24"/>
          <w:szCs w:val="24"/>
        </w:rPr>
        <w:t>)</w:t>
      </w:r>
      <w:r w:rsidRPr="00C9581E">
        <w:rPr>
          <w:sz w:val="24"/>
          <w:szCs w:val="24"/>
        </w:rPr>
        <w:tab/>
        <w:t>obligations under the Permitted Encumbrances;</w:t>
      </w:r>
      <w:r>
        <w:rPr>
          <w:sz w:val="24"/>
          <w:szCs w:val="24"/>
        </w:rPr>
        <w:t xml:space="preserve"> and</w:t>
      </w:r>
    </w:p>
    <w:p w14:paraId="506B0D6D" w14:textId="77777777" w:rsidR="00A97824" w:rsidRPr="00231D43" w:rsidRDefault="00A97824" w:rsidP="009C5B8A">
      <w:pPr>
        <w:spacing w:after="240"/>
        <w:ind w:left="2880" w:right="720" w:firstLine="720"/>
        <w:jc w:val="both"/>
        <w:rPr>
          <w:sz w:val="24"/>
          <w:szCs w:val="24"/>
        </w:rPr>
      </w:pPr>
      <w:r>
        <w:rPr>
          <w:sz w:val="24"/>
          <w:szCs w:val="24"/>
        </w:rPr>
        <w:t>(v)</w:t>
      </w:r>
      <w:r>
        <w:rPr>
          <w:sz w:val="24"/>
          <w:szCs w:val="24"/>
        </w:rPr>
        <w:tab/>
        <w:t>with respect to the Disclosed Assets, obligations secured by the Disclosed Assets and approved in writing by Lender;</w:t>
      </w:r>
    </w:p>
    <w:p w14:paraId="35EEE3F1" w14:textId="4461D7DB" w:rsidR="00A97824" w:rsidRDefault="00A97824" w:rsidP="009C5B8A">
      <w:pPr>
        <w:spacing w:after="240"/>
        <w:ind w:left="2160" w:right="720" w:firstLine="720"/>
        <w:jc w:val="both"/>
        <w:rPr>
          <w:sz w:val="24"/>
          <w:szCs w:val="24"/>
        </w:rPr>
      </w:pPr>
      <w:r>
        <w:rPr>
          <w:sz w:val="24"/>
          <w:szCs w:val="24"/>
        </w:rPr>
        <w:t>(F)</w:t>
      </w:r>
      <w:r>
        <w:rPr>
          <w:sz w:val="24"/>
          <w:szCs w:val="24"/>
        </w:rPr>
        <w:tab/>
        <w:t>shall not assume, guaranty, or pledge its assets to secure the liabilities or obligations of any other Person (except in connection with Additional Property acquired pursuant to the terms of Section 4.02(d)(1), mortgage loans on such Additional Property that have been paid in full or collaterally assigned to Lender, including in connection with any Consolidation, Extension and Modification Agreement or similar instrument) or hold out its credit as being available to satisfy the obligations of any other Person;</w:t>
      </w:r>
    </w:p>
    <w:p w14:paraId="28AB6A1F" w14:textId="77777777" w:rsidR="00A97824" w:rsidRDefault="00A97824" w:rsidP="009C5B8A">
      <w:pPr>
        <w:spacing w:after="240"/>
        <w:ind w:left="2160" w:right="720" w:firstLine="720"/>
        <w:jc w:val="both"/>
        <w:rPr>
          <w:sz w:val="24"/>
          <w:szCs w:val="24"/>
        </w:rPr>
      </w:pPr>
      <w:r>
        <w:rPr>
          <w:sz w:val="24"/>
          <w:szCs w:val="24"/>
        </w:rPr>
        <w:t>(G)</w:t>
      </w:r>
      <w:r>
        <w:rPr>
          <w:sz w:val="24"/>
          <w:szCs w:val="24"/>
        </w:rPr>
        <w:tab/>
        <w:t>shall not make loans or advances to any other Person;</w:t>
      </w:r>
    </w:p>
    <w:p w14:paraId="5312EB5F" w14:textId="77777777" w:rsidR="00A97824" w:rsidRDefault="00A97824" w:rsidP="00363AA8">
      <w:pPr>
        <w:spacing w:after="240"/>
        <w:ind w:left="2160" w:right="720" w:firstLine="720"/>
        <w:jc w:val="both"/>
        <w:rPr>
          <w:sz w:val="24"/>
          <w:szCs w:val="24"/>
        </w:rPr>
      </w:pPr>
      <w:r w:rsidRPr="00231D43">
        <w:rPr>
          <w:sz w:val="24"/>
          <w:szCs w:val="24"/>
        </w:rPr>
        <w:t>(</w:t>
      </w:r>
      <w:r>
        <w:rPr>
          <w:sz w:val="24"/>
          <w:szCs w:val="24"/>
        </w:rPr>
        <w:t>H</w:t>
      </w:r>
      <w:r w:rsidRPr="00231D43">
        <w:rPr>
          <w:sz w:val="24"/>
          <w:szCs w:val="24"/>
        </w:rPr>
        <w:t>)</w:t>
      </w:r>
      <w:r w:rsidRPr="00231D43">
        <w:rPr>
          <w:sz w:val="24"/>
          <w:szCs w:val="24"/>
        </w:rPr>
        <w:tab/>
        <w:t xml:space="preserve">shall not enter into, or become a party to, any transaction with any </w:t>
      </w:r>
      <w:r>
        <w:rPr>
          <w:sz w:val="24"/>
          <w:szCs w:val="24"/>
        </w:rPr>
        <w:t>Borrower Affiliate</w:t>
      </w:r>
      <w:r w:rsidRPr="00231D43">
        <w:rPr>
          <w:sz w:val="24"/>
          <w:szCs w:val="24"/>
        </w:rPr>
        <w:t xml:space="preserve">, except in the ordinary course of business and on terms which are no </w:t>
      </w:r>
      <w:r>
        <w:rPr>
          <w:sz w:val="24"/>
          <w:szCs w:val="24"/>
        </w:rPr>
        <w:t>more</w:t>
      </w:r>
      <w:r w:rsidRPr="00231D43">
        <w:rPr>
          <w:sz w:val="24"/>
          <w:szCs w:val="24"/>
        </w:rPr>
        <w:t xml:space="preserve"> favorable to any such </w:t>
      </w:r>
      <w:r>
        <w:rPr>
          <w:sz w:val="24"/>
          <w:szCs w:val="24"/>
        </w:rPr>
        <w:t xml:space="preserve">Borrower Affiliate </w:t>
      </w:r>
      <w:r w:rsidRPr="00231D43">
        <w:rPr>
          <w:sz w:val="24"/>
          <w:szCs w:val="24"/>
        </w:rPr>
        <w:t>than would be obtained in a comparable arm’s</w:t>
      </w:r>
      <w:r>
        <w:rPr>
          <w:sz w:val="24"/>
          <w:szCs w:val="24"/>
        </w:rPr>
        <w:t>-</w:t>
      </w:r>
      <w:r w:rsidRPr="00231D43">
        <w:rPr>
          <w:sz w:val="24"/>
          <w:szCs w:val="24"/>
        </w:rPr>
        <w:t>length transactio</w:t>
      </w:r>
      <w:r>
        <w:rPr>
          <w:sz w:val="24"/>
          <w:szCs w:val="24"/>
        </w:rPr>
        <w:t>n with an unrelated third party; or</w:t>
      </w:r>
    </w:p>
    <w:p w14:paraId="17DC79A0" w14:textId="77777777" w:rsidR="00A97824" w:rsidRDefault="00A97824" w:rsidP="00363AA8">
      <w:pPr>
        <w:spacing w:after="240"/>
        <w:ind w:left="2160" w:right="720" w:firstLine="720"/>
        <w:jc w:val="both"/>
        <w:rPr>
          <w:sz w:val="24"/>
          <w:szCs w:val="24"/>
        </w:rPr>
      </w:pPr>
      <w:r>
        <w:rPr>
          <w:sz w:val="24"/>
          <w:szCs w:val="24"/>
        </w:rPr>
        <w:t>(I)</w:t>
      </w:r>
      <w:r>
        <w:rPr>
          <w:sz w:val="24"/>
          <w:szCs w:val="24"/>
        </w:rPr>
        <w:tab/>
        <w:t>shall not Divide.</w:t>
      </w:r>
    </w:p>
    <w:p w14:paraId="766A3754" w14:textId="77777777" w:rsidR="009C5B8A" w:rsidRPr="00D33DF0" w:rsidRDefault="009C5B8A" w:rsidP="009C5B8A">
      <w:pPr>
        <w:numPr>
          <w:ilvl w:val="0"/>
          <w:numId w:val="5"/>
        </w:numPr>
        <w:tabs>
          <w:tab w:val="clear" w:pos="1440"/>
          <w:tab w:val="left" w:pos="-720"/>
        </w:tabs>
        <w:suppressAutoHyphens/>
        <w:spacing w:after="240"/>
        <w:ind w:left="0" w:firstLine="720"/>
        <w:jc w:val="both"/>
        <w:rPr>
          <w:sz w:val="24"/>
          <w:szCs w:val="24"/>
        </w:rPr>
      </w:pPr>
      <w:bookmarkStart w:id="2" w:name="_Hlk197509016"/>
      <w:r w:rsidRPr="00D33DF0">
        <w:rPr>
          <w:sz w:val="24"/>
          <w:szCs w:val="24"/>
        </w:rPr>
        <w:t>Section 4.02(f) (Notice of Litigation or Insolvency) of the Loan Agreement is hereby amended by adding the following to the end thereof:</w:t>
      </w:r>
    </w:p>
    <w:p w14:paraId="63D97EFC" w14:textId="328F8E8C" w:rsidR="009C5B8A" w:rsidRPr="00750CC5" w:rsidRDefault="00750CC5" w:rsidP="009C5B8A">
      <w:pPr>
        <w:spacing w:after="240"/>
        <w:ind w:left="720" w:right="720"/>
        <w:jc w:val="both"/>
        <w:rPr>
          <w:sz w:val="24"/>
          <w:szCs w:val="24"/>
        </w:rPr>
      </w:pPr>
      <w:r w:rsidRPr="00750CC5">
        <w:rPr>
          <w:sz w:val="24"/>
          <w:szCs w:val="24"/>
        </w:rPr>
        <w:t xml:space="preserve">Borrower shall give immediate written notice to Lender of any claims, actions, suits, or proceedings at law or in equity by or before any Governmental Authority pending or, to Borrower’s knowledge, threatened against or affecting the Disclosed Assets or Additional Property which claims, actions, suits, or proceedings, if adversely determined reasonably would be expected to materially adversely affect the financial condition or business of Borrower, Guarantor, or Key Principal, or the condition, operation, or ownership of the Mortgaged Property (including any </w:t>
      </w:r>
      <w:r w:rsidRPr="00750CC5">
        <w:rPr>
          <w:sz w:val="24"/>
          <w:szCs w:val="24"/>
        </w:rPr>
        <w:lastRenderedPageBreak/>
        <w:t>investigation or remediation related to any recognized environmental condition at any Disclosed Asset or Additional Property, which shall always be deemed material)</w:t>
      </w:r>
      <w:r w:rsidR="009C5B8A" w:rsidRPr="00750CC5">
        <w:rPr>
          <w:sz w:val="24"/>
          <w:szCs w:val="24"/>
        </w:rPr>
        <w:t>.</w:t>
      </w:r>
    </w:p>
    <w:bookmarkEnd w:id="2"/>
    <w:p w14:paraId="55612857" w14:textId="77777777" w:rsidR="00155434" w:rsidRPr="00155434" w:rsidRDefault="00155434" w:rsidP="009C5B8A">
      <w:pPr>
        <w:keepNext/>
        <w:spacing w:before="360" w:after="360"/>
        <w:ind w:right="720" w:firstLine="720"/>
        <w:jc w:val="center"/>
        <w:rPr>
          <w:b/>
          <w:sz w:val="24"/>
          <w:szCs w:val="24"/>
        </w:rPr>
      </w:pPr>
      <w:r>
        <w:rPr>
          <w:b/>
          <w:sz w:val="24"/>
          <w:szCs w:val="24"/>
        </w:rPr>
        <w:t>[Remainder of Page Intentionally Blank]</w:t>
      </w:r>
    </w:p>
    <w:sectPr w:rsidR="00155434" w:rsidRPr="00155434" w:rsidSect="00966751">
      <w:footerReference w:type="default" r:id="rId7"/>
      <w:headerReference w:type="first" r:id="rId8"/>
      <w:footerReference w:type="first" r:id="rId9"/>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874A" w14:textId="77777777" w:rsidR="009D0B58" w:rsidRDefault="009D0B58">
      <w:r>
        <w:separator/>
      </w:r>
    </w:p>
  </w:endnote>
  <w:endnote w:type="continuationSeparator" w:id="0">
    <w:p w14:paraId="6C5E25E8" w14:textId="77777777" w:rsidR="009D0B58" w:rsidRDefault="009D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752F" w14:textId="77777777" w:rsidR="00532231" w:rsidRDefault="00532231"/>
  <w:tbl>
    <w:tblPr>
      <w:tblW w:w="9598" w:type="dxa"/>
      <w:tblInd w:w="-90" w:type="dxa"/>
      <w:tblLook w:val="01E0" w:firstRow="1" w:lastRow="1" w:firstColumn="1" w:lastColumn="1" w:noHBand="0" w:noVBand="0"/>
    </w:tblPr>
    <w:tblGrid>
      <w:gridCol w:w="3906"/>
      <w:gridCol w:w="2600"/>
      <w:gridCol w:w="3092"/>
    </w:tblGrid>
    <w:tr w:rsidR="00532231" w:rsidRPr="00756A31" w14:paraId="3CA151E8" w14:textId="77777777" w:rsidTr="00E60A8F">
      <w:tc>
        <w:tcPr>
          <w:tcW w:w="3906" w:type="dxa"/>
          <w:shd w:val="clear" w:color="auto" w:fill="auto"/>
          <w:vAlign w:val="bottom"/>
        </w:tcPr>
        <w:p w14:paraId="20AB2E05" w14:textId="77777777" w:rsidR="00532231" w:rsidRPr="00756A31" w:rsidRDefault="00532231" w:rsidP="002907C0">
          <w:pPr>
            <w:pStyle w:val="Footer"/>
            <w:rPr>
              <w:b/>
            </w:rPr>
          </w:pPr>
          <w:r w:rsidRPr="00756A31">
            <w:rPr>
              <w:b/>
            </w:rPr>
            <w:t>Modifications to Multifamily Loan and Security Agreement (Single Asset Entity Waiver - Additional Assets Permitted)</w:t>
          </w:r>
        </w:p>
      </w:tc>
      <w:tc>
        <w:tcPr>
          <w:tcW w:w="2600" w:type="dxa"/>
          <w:shd w:val="clear" w:color="auto" w:fill="auto"/>
          <w:vAlign w:val="bottom"/>
        </w:tcPr>
        <w:p w14:paraId="62113428" w14:textId="77777777" w:rsidR="00532231" w:rsidRPr="00756A31" w:rsidRDefault="00532231" w:rsidP="00756A31">
          <w:pPr>
            <w:pStyle w:val="Footer"/>
            <w:jc w:val="center"/>
            <w:rPr>
              <w:b/>
            </w:rPr>
          </w:pPr>
          <w:r w:rsidRPr="00756A31">
            <w:rPr>
              <w:b/>
            </w:rPr>
            <w:t>Form 6217</w:t>
          </w:r>
        </w:p>
      </w:tc>
      <w:tc>
        <w:tcPr>
          <w:tcW w:w="3092" w:type="dxa"/>
          <w:shd w:val="clear" w:color="auto" w:fill="auto"/>
          <w:vAlign w:val="bottom"/>
        </w:tcPr>
        <w:p w14:paraId="490AC12A" w14:textId="77777777" w:rsidR="00532231" w:rsidRPr="00756A31" w:rsidRDefault="00532231" w:rsidP="00756A31">
          <w:pPr>
            <w:pStyle w:val="Footer"/>
            <w:jc w:val="right"/>
            <w:rPr>
              <w:b/>
            </w:rPr>
          </w:pPr>
          <w:r w:rsidRPr="00756A31">
            <w:rPr>
              <w:b/>
            </w:rPr>
            <w:t xml:space="preserve">Page </w:t>
          </w:r>
          <w:r w:rsidR="00901A8E" w:rsidRPr="00756A31">
            <w:rPr>
              <w:rStyle w:val="PageNumber"/>
              <w:b/>
            </w:rPr>
            <w:fldChar w:fldCharType="begin"/>
          </w:r>
          <w:r w:rsidRPr="00756A31">
            <w:rPr>
              <w:rStyle w:val="PageNumber"/>
              <w:b/>
            </w:rPr>
            <w:instrText xml:space="preserve"> PAGE </w:instrText>
          </w:r>
          <w:r w:rsidR="00901A8E" w:rsidRPr="00756A31">
            <w:rPr>
              <w:rStyle w:val="PageNumber"/>
              <w:b/>
            </w:rPr>
            <w:fldChar w:fldCharType="separate"/>
          </w:r>
          <w:r w:rsidR="005D2E7D">
            <w:rPr>
              <w:rStyle w:val="PageNumber"/>
              <w:b/>
              <w:noProof/>
            </w:rPr>
            <w:t>1</w:t>
          </w:r>
          <w:r w:rsidR="00901A8E" w:rsidRPr="00756A31">
            <w:rPr>
              <w:rStyle w:val="PageNumber"/>
              <w:b/>
            </w:rPr>
            <w:fldChar w:fldCharType="end"/>
          </w:r>
        </w:p>
      </w:tc>
    </w:tr>
    <w:tr w:rsidR="00E52F69" w:rsidRPr="00756A31" w14:paraId="1FC4D6F8" w14:textId="77777777" w:rsidTr="00E60A8F">
      <w:tc>
        <w:tcPr>
          <w:tcW w:w="3906" w:type="dxa"/>
          <w:shd w:val="clear" w:color="auto" w:fill="auto"/>
          <w:vAlign w:val="bottom"/>
        </w:tcPr>
        <w:p w14:paraId="13D00F78" w14:textId="77777777" w:rsidR="00E52F69" w:rsidRPr="00756A31" w:rsidRDefault="00E52F69" w:rsidP="00E52F69">
          <w:pPr>
            <w:pStyle w:val="Footer"/>
            <w:rPr>
              <w:b/>
            </w:rPr>
          </w:pPr>
          <w:r w:rsidRPr="00756A31">
            <w:rPr>
              <w:b/>
            </w:rPr>
            <w:t>Fannie Mae</w:t>
          </w:r>
        </w:p>
      </w:tc>
      <w:tc>
        <w:tcPr>
          <w:tcW w:w="2600" w:type="dxa"/>
          <w:shd w:val="clear" w:color="auto" w:fill="auto"/>
          <w:vAlign w:val="bottom"/>
        </w:tcPr>
        <w:p w14:paraId="2FEE2E6F" w14:textId="37663BFA" w:rsidR="00E52F69" w:rsidRPr="00756A31" w:rsidRDefault="00A97824" w:rsidP="00E52F69">
          <w:pPr>
            <w:pStyle w:val="Footer"/>
            <w:jc w:val="center"/>
            <w:rPr>
              <w:b/>
            </w:rPr>
          </w:pPr>
          <w:r>
            <w:rPr>
              <w:b/>
            </w:rPr>
            <w:t>06-25</w:t>
          </w:r>
        </w:p>
      </w:tc>
      <w:tc>
        <w:tcPr>
          <w:tcW w:w="3092" w:type="dxa"/>
          <w:shd w:val="clear" w:color="auto" w:fill="auto"/>
          <w:vAlign w:val="bottom"/>
        </w:tcPr>
        <w:p w14:paraId="5F7828DF" w14:textId="06E90793" w:rsidR="00E52F69" w:rsidRPr="00756A31" w:rsidRDefault="00E52F69" w:rsidP="00E52F69">
          <w:pPr>
            <w:pStyle w:val="Footer"/>
            <w:jc w:val="right"/>
            <w:rPr>
              <w:b/>
            </w:rPr>
          </w:pPr>
          <w:r>
            <w:rPr>
              <w:b/>
            </w:rPr>
            <w:t>© 2025 Fannie Mae</w:t>
          </w:r>
        </w:p>
      </w:tc>
    </w:tr>
  </w:tbl>
  <w:p w14:paraId="5D77A768" w14:textId="77777777" w:rsidR="00532231" w:rsidRPr="002907C0" w:rsidRDefault="00532231" w:rsidP="0029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C0F" w14:textId="77777777" w:rsidR="00966751" w:rsidRDefault="00966751" w:rsidP="00966751"/>
  <w:tbl>
    <w:tblPr>
      <w:tblW w:w="9598" w:type="dxa"/>
      <w:tblInd w:w="-90" w:type="dxa"/>
      <w:tblLook w:val="01E0" w:firstRow="1" w:lastRow="1" w:firstColumn="1" w:lastColumn="1" w:noHBand="0" w:noVBand="0"/>
    </w:tblPr>
    <w:tblGrid>
      <w:gridCol w:w="3906"/>
      <w:gridCol w:w="2600"/>
      <w:gridCol w:w="3092"/>
    </w:tblGrid>
    <w:tr w:rsidR="00966751" w:rsidRPr="00756A31" w14:paraId="3EC4C2A7" w14:textId="77777777" w:rsidTr="00D33DF0">
      <w:tc>
        <w:tcPr>
          <w:tcW w:w="3906" w:type="dxa"/>
          <w:shd w:val="clear" w:color="auto" w:fill="auto"/>
          <w:vAlign w:val="bottom"/>
        </w:tcPr>
        <w:p w14:paraId="39B9F4BC" w14:textId="77777777" w:rsidR="00966751" w:rsidRPr="00756A31" w:rsidRDefault="00966751" w:rsidP="00966751">
          <w:pPr>
            <w:pStyle w:val="Footer"/>
            <w:rPr>
              <w:b/>
            </w:rPr>
          </w:pPr>
          <w:r w:rsidRPr="00756A31">
            <w:rPr>
              <w:b/>
            </w:rPr>
            <w:t>Modifications to Multifamily Loan and Security Agreement (Single Asset Entity Waiver - Additional Assets Permitted)</w:t>
          </w:r>
        </w:p>
      </w:tc>
      <w:tc>
        <w:tcPr>
          <w:tcW w:w="2600" w:type="dxa"/>
          <w:shd w:val="clear" w:color="auto" w:fill="auto"/>
          <w:vAlign w:val="bottom"/>
        </w:tcPr>
        <w:p w14:paraId="2DEEAD5C" w14:textId="77777777" w:rsidR="00966751" w:rsidRPr="00756A31" w:rsidRDefault="00966751" w:rsidP="00966751">
          <w:pPr>
            <w:pStyle w:val="Footer"/>
            <w:jc w:val="center"/>
            <w:rPr>
              <w:b/>
            </w:rPr>
          </w:pPr>
          <w:r w:rsidRPr="00756A31">
            <w:rPr>
              <w:b/>
            </w:rPr>
            <w:t>Form 6217</w:t>
          </w:r>
        </w:p>
      </w:tc>
      <w:tc>
        <w:tcPr>
          <w:tcW w:w="3092" w:type="dxa"/>
          <w:shd w:val="clear" w:color="auto" w:fill="auto"/>
          <w:vAlign w:val="bottom"/>
        </w:tcPr>
        <w:p w14:paraId="387D6CD4" w14:textId="77777777" w:rsidR="00966751" w:rsidRPr="00756A31" w:rsidRDefault="00966751" w:rsidP="00966751">
          <w:pPr>
            <w:pStyle w:val="Footer"/>
            <w:jc w:val="right"/>
            <w:rPr>
              <w:b/>
            </w:rPr>
          </w:pPr>
          <w:r w:rsidRPr="00756A31">
            <w:rPr>
              <w:b/>
            </w:rPr>
            <w:t xml:space="preserve">Page </w:t>
          </w:r>
          <w:r w:rsidRPr="00756A31">
            <w:rPr>
              <w:rStyle w:val="PageNumber"/>
              <w:b/>
            </w:rPr>
            <w:fldChar w:fldCharType="begin"/>
          </w:r>
          <w:r w:rsidRPr="00756A31">
            <w:rPr>
              <w:rStyle w:val="PageNumber"/>
              <w:b/>
            </w:rPr>
            <w:instrText xml:space="preserve"> PAGE </w:instrText>
          </w:r>
          <w:r w:rsidRPr="00756A31">
            <w:rPr>
              <w:rStyle w:val="PageNumber"/>
              <w:b/>
            </w:rPr>
            <w:fldChar w:fldCharType="separate"/>
          </w:r>
          <w:r>
            <w:rPr>
              <w:rStyle w:val="PageNumber"/>
              <w:b/>
            </w:rPr>
            <w:t>2</w:t>
          </w:r>
          <w:r w:rsidRPr="00756A31">
            <w:rPr>
              <w:rStyle w:val="PageNumber"/>
              <w:b/>
            </w:rPr>
            <w:fldChar w:fldCharType="end"/>
          </w:r>
        </w:p>
      </w:tc>
    </w:tr>
    <w:tr w:rsidR="00966751" w:rsidRPr="00756A31" w14:paraId="07095C4F" w14:textId="77777777" w:rsidTr="00D33DF0">
      <w:tc>
        <w:tcPr>
          <w:tcW w:w="3906" w:type="dxa"/>
          <w:shd w:val="clear" w:color="auto" w:fill="auto"/>
          <w:vAlign w:val="bottom"/>
        </w:tcPr>
        <w:p w14:paraId="1D6C5F01" w14:textId="77777777" w:rsidR="00966751" w:rsidRPr="00756A31" w:rsidRDefault="00966751" w:rsidP="00966751">
          <w:pPr>
            <w:pStyle w:val="Footer"/>
            <w:rPr>
              <w:b/>
            </w:rPr>
          </w:pPr>
          <w:r w:rsidRPr="00756A31">
            <w:rPr>
              <w:b/>
            </w:rPr>
            <w:t>Fannie Mae</w:t>
          </w:r>
        </w:p>
      </w:tc>
      <w:tc>
        <w:tcPr>
          <w:tcW w:w="2600" w:type="dxa"/>
          <w:shd w:val="clear" w:color="auto" w:fill="auto"/>
          <w:vAlign w:val="bottom"/>
        </w:tcPr>
        <w:p w14:paraId="61857723" w14:textId="77777777" w:rsidR="00966751" w:rsidRPr="00756A31" w:rsidRDefault="00966751" w:rsidP="00966751">
          <w:pPr>
            <w:pStyle w:val="Footer"/>
            <w:jc w:val="center"/>
            <w:rPr>
              <w:b/>
            </w:rPr>
          </w:pPr>
          <w:r>
            <w:rPr>
              <w:b/>
            </w:rPr>
            <w:t>06-25</w:t>
          </w:r>
        </w:p>
      </w:tc>
      <w:tc>
        <w:tcPr>
          <w:tcW w:w="3092" w:type="dxa"/>
          <w:shd w:val="clear" w:color="auto" w:fill="auto"/>
          <w:vAlign w:val="bottom"/>
        </w:tcPr>
        <w:p w14:paraId="58386862" w14:textId="77777777" w:rsidR="00966751" w:rsidRPr="00756A31" w:rsidRDefault="00966751" w:rsidP="00966751">
          <w:pPr>
            <w:pStyle w:val="Footer"/>
            <w:jc w:val="right"/>
            <w:rPr>
              <w:b/>
            </w:rPr>
          </w:pPr>
          <w:r>
            <w:rPr>
              <w:b/>
            </w:rPr>
            <w:t>© 2025 Fannie Mae</w:t>
          </w:r>
        </w:p>
      </w:tc>
    </w:tr>
  </w:tbl>
  <w:p w14:paraId="1116FB33" w14:textId="2084506F" w:rsidR="00532231" w:rsidRPr="00966751" w:rsidRDefault="00532231" w:rsidP="0096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6B26" w14:textId="77777777" w:rsidR="009D0B58" w:rsidRDefault="009D0B58">
      <w:r>
        <w:separator/>
      </w:r>
    </w:p>
  </w:footnote>
  <w:footnote w:type="continuationSeparator" w:id="0">
    <w:p w14:paraId="772D6BD1" w14:textId="77777777" w:rsidR="009D0B58" w:rsidRDefault="009D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5ADC" w14:textId="2B4E5B5A" w:rsidR="00966751" w:rsidRDefault="00966751" w:rsidP="00966751">
    <w:pPr>
      <w:pStyle w:val="Title"/>
      <w:spacing w:after="240"/>
      <w:jc w:val="both"/>
      <w:rPr>
        <w:szCs w:val="24"/>
      </w:rPr>
    </w:pPr>
    <w:bookmarkStart w:id="3" w:name="_Hlk198882679"/>
    <w:r>
      <w:rPr>
        <w:szCs w:val="24"/>
      </w:rPr>
      <w:t xml:space="preserve">[DRAFTING NOTE: </w:t>
    </w:r>
    <w:r w:rsidR="00C32491" w:rsidRPr="00C32491">
      <w:rPr>
        <w:caps/>
      </w:rPr>
      <w:t>This form for use if the Borrower is not a Co-Tenant Borrower and the Mortgage Loan is a conventional DUS Flow Loan of $100MM or less and Fannie Mae approves (a) Borrower’s ownership of multifamily properties (in addition to the Mortgaged Property) as of the Effective Date and (b) Borrower’s right to acquire additional multifamily properties during the Mortgage Loan term.  Use form 6218 if Fannie Mae approves Borrower’s ownership of multifamily properties (in addition to the Mortgaged Property) as of the Effective Date but Borrower is not permitted to acquire additional assets</w:t>
    </w:r>
    <w:r w:rsidRPr="00D33DF0">
      <w:t>.</w:t>
    </w:r>
    <w:r>
      <w:t>]</w:t>
    </w:r>
  </w:p>
  <w:bookmarkEnd w:id="3"/>
  <w:p w14:paraId="658082FB" w14:textId="77777777" w:rsidR="009C5B8A" w:rsidRDefault="009C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1F3"/>
    <w:multiLevelType w:val="hybridMultilevel"/>
    <w:tmpl w:val="530C7468"/>
    <w:lvl w:ilvl="0" w:tplc="33AA6FA0">
      <w:start w:val="1"/>
      <w:numFmt w:val="decimal"/>
      <w:lvlText w:val="%1."/>
      <w:lvlJc w:val="left"/>
      <w:pPr>
        <w:tabs>
          <w:tab w:val="num" w:pos="1440"/>
        </w:tabs>
        <w:ind w:left="1440" w:hanging="720"/>
      </w:pPr>
      <w:rPr>
        <w:rFonts w:hint="default"/>
        <w:b w:val="0"/>
      </w:rPr>
    </w:lvl>
    <w:lvl w:ilvl="1" w:tplc="66A8CB9A">
      <w:start w:val="1"/>
      <w:numFmt w:val="decimal"/>
      <w:lvlText w:val="(%2)"/>
      <w:lvlJc w:val="left"/>
      <w:pPr>
        <w:tabs>
          <w:tab w:val="num" w:pos="1800"/>
        </w:tabs>
        <w:ind w:left="1800" w:hanging="360"/>
      </w:pPr>
      <w:rPr>
        <w:rFonts w:hint="default"/>
      </w:rPr>
    </w:lvl>
    <w:lvl w:ilvl="2" w:tplc="24726B94">
      <w:start w:val="8"/>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CD545B"/>
    <w:multiLevelType w:val="hybridMultilevel"/>
    <w:tmpl w:val="17AC73DE"/>
    <w:lvl w:ilvl="0" w:tplc="1F2E75F0">
      <w:start w:val="4"/>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2" w15:restartNumberingAfterBreak="0">
    <w:nsid w:val="2E843157"/>
    <w:multiLevelType w:val="hybridMultilevel"/>
    <w:tmpl w:val="82768B06"/>
    <w:lvl w:ilvl="0" w:tplc="1B3047BC">
      <w:start w:val="1"/>
      <w:numFmt w:val="low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31983F29"/>
    <w:multiLevelType w:val="hybridMultilevel"/>
    <w:tmpl w:val="390AB2A2"/>
    <w:lvl w:ilvl="0" w:tplc="642209B8">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F567567"/>
    <w:multiLevelType w:val="hybridMultilevel"/>
    <w:tmpl w:val="4B62784E"/>
    <w:lvl w:ilvl="0" w:tplc="AA90DC00">
      <w:start w:val="4"/>
      <w:numFmt w:val="lowerLetter"/>
      <w:lvlText w:val="(%1)"/>
      <w:lvlJc w:val="left"/>
      <w:pPr>
        <w:tabs>
          <w:tab w:val="num" w:pos="2160"/>
        </w:tabs>
        <w:ind w:left="2160" w:hanging="720"/>
      </w:pPr>
      <w:rPr>
        <w:rFonts w:hint="default"/>
      </w:rPr>
    </w:lvl>
    <w:lvl w:ilvl="1" w:tplc="4EAEC8A6">
      <w:start w:val="1"/>
      <w:numFmt w:val="decimal"/>
      <w:lvlText w:val="(%2)"/>
      <w:lvlJc w:val="left"/>
      <w:pPr>
        <w:tabs>
          <w:tab w:val="num" w:pos="2520"/>
        </w:tabs>
        <w:ind w:left="2520" w:hanging="360"/>
      </w:pPr>
      <w:rPr>
        <w:rFonts w:hint="default"/>
      </w:rPr>
    </w:lvl>
    <w:lvl w:ilvl="2" w:tplc="D2DA885A">
      <w:start w:val="1"/>
      <w:numFmt w:val="upperLetter"/>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1340D83"/>
    <w:multiLevelType w:val="hybridMultilevel"/>
    <w:tmpl w:val="6CE62A2A"/>
    <w:lvl w:ilvl="0" w:tplc="66A8CB9A">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60FA2D63"/>
    <w:multiLevelType w:val="singleLevel"/>
    <w:tmpl w:val="B83A26F4"/>
    <w:lvl w:ilvl="0">
      <w:start w:val="1"/>
      <w:numFmt w:val="decimal"/>
      <w:lvlText w:val="%1."/>
      <w:lvlJc w:val="left"/>
      <w:pPr>
        <w:tabs>
          <w:tab w:val="num" w:pos="1440"/>
        </w:tabs>
        <w:ind w:left="1440" w:hanging="720"/>
      </w:pPr>
      <w:rPr>
        <w:rFonts w:hint="default"/>
      </w:rPr>
    </w:lvl>
  </w:abstractNum>
  <w:abstractNum w:abstractNumId="7" w15:restartNumberingAfterBreak="0">
    <w:nsid w:val="681D779F"/>
    <w:multiLevelType w:val="hybridMultilevel"/>
    <w:tmpl w:val="DD744F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9E8003E"/>
    <w:multiLevelType w:val="hybridMultilevel"/>
    <w:tmpl w:val="6D3AA8A2"/>
    <w:lvl w:ilvl="0" w:tplc="E0103F4C">
      <w:start w:val="1"/>
      <w:numFmt w:val="lowerLetter"/>
      <w:lvlText w:val="(%1)"/>
      <w:lvlJc w:val="left"/>
      <w:pPr>
        <w:tabs>
          <w:tab w:val="num" w:pos="2160"/>
        </w:tabs>
        <w:ind w:left="2160" w:hanging="720"/>
      </w:pPr>
      <w:rPr>
        <w:rFonts w:hint="default"/>
      </w:rPr>
    </w:lvl>
    <w:lvl w:ilvl="1" w:tplc="EC86782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DA15EBE"/>
    <w:multiLevelType w:val="hybridMultilevel"/>
    <w:tmpl w:val="F42C0412"/>
    <w:lvl w:ilvl="0" w:tplc="66A8CB9A">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589706339">
    <w:abstractNumId w:val="6"/>
  </w:num>
  <w:num w:numId="2" w16cid:durableId="232543895">
    <w:abstractNumId w:val="2"/>
  </w:num>
  <w:num w:numId="3" w16cid:durableId="1752966976">
    <w:abstractNumId w:val="1"/>
  </w:num>
  <w:num w:numId="4" w16cid:durableId="1224176276">
    <w:abstractNumId w:val="7"/>
  </w:num>
  <w:num w:numId="5" w16cid:durableId="1533954508">
    <w:abstractNumId w:val="0"/>
  </w:num>
  <w:num w:numId="6" w16cid:durableId="13966160">
    <w:abstractNumId w:val="8"/>
  </w:num>
  <w:num w:numId="7" w16cid:durableId="594285629">
    <w:abstractNumId w:val="5"/>
  </w:num>
  <w:num w:numId="8" w16cid:durableId="2049642664">
    <w:abstractNumId w:val="9"/>
  </w:num>
  <w:num w:numId="9" w16cid:durableId="295137158">
    <w:abstractNumId w:val="4"/>
  </w:num>
  <w:num w:numId="10" w16cid:durableId="55377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A0"/>
    <w:rsid w:val="00003353"/>
    <w:rsid w:val="000224CA"/>
    <w:rsid w:val="00043B30"/>
    <w:rsid w:val="00044C17"/>
    <w:rsid w:val="0005571A"/>
    <w:rsid w:val="00067AC0"/>
    <w:rsid w:val="000824A5"/>
    <w:rsid w:val="000A39E1"/>
    <w:rsid w:val="000B728E"/>
    <w:rsid w:val="000C1BBF"/>
    <w:rsid w:val="000C7BFB"/>
    <w:rsid w:val="000D3331"/>
    <w:rsid w:val="000F4A15"/>
    <w:rsid w:val="0010341A"/>
    <w:rsid w:val="001126B8"/>
    <w:rsid w:val="00114EEF"/>
    <w:rsid w:val="00116232"/>
    <w:rsid w:val="00123F46"/>
    <w:rsid w:val="00124954"/>
    <w:rsid w:val="00135458"/>
    <w:rsid w:val="001362E2"/>
    <w:rsid w:val="00136CC4"/>
    <w:rsid w:val="0014437D"/>
    <w:rsid w:val="00155434"/>
    <w:rsid w:val="00157575"/>
    <w:rsid w:val="00191F90"/>
    <w:rsid w:val="00195541"/>
    <w:rsid w:val="00197BE7"/>
    <w:rsid w:val="001E07D3"/>
    <w:rsid w:val="001E103E"/>
    <w:rsid w:val="001E609F"/>
    <w:rsid w:val="001F163B"/>
    <w:rsid w:val="00201810"/>
    <w:rsid w:val="00210F1D"/>
    <w:rsid w:val="00220E81"/>
    <w:rsid w:val="00231D43"/>
    <w:rsid w:val="0025200B"/>
    <w:rsid w:val="00287674"/>
    <w:rsid w:val="002907C0"/>
    <w:rsid w:val="00291C5D"/>
    <w:rsid w:val="00293AA0"/>
    <w:rsid w:val="002D12D9"/>
    <w:rsid w:val="002F1DFE"/>
    <w:rsid w:val="002F3260"/>
    <w:rsid w:val="003173C4"/>
    <w:rsid w:val="0033116B"/>
    <w:rsid w:val="00332285"/>
    <w:rsid w:val="003328AE"/>
    <w:rsid w:val="0033382D"/>
    <w:rsid w:val="00336D61"/>
    <w:rsid w:val="00340595"/>
    <w:rsid w:val="00355526"/>
    <w:rsid w:val="00363AA8"/>
    <w:rsid w:val="003665F6"/>
    <w:rsid w:val="00370C8C"/>
    <w:rsid w:val="00384932"/>
    <w:rsid w:val="003851A1"/>
    <w:rsid w:val="00391839"/>
    <w:rsid w:val="003A61C6"/>
    <w:rsid w:val="003A7C94"/>
    <w:rsid w:val="003B4097"/>
    <w:rsid w:val="003B636E"/>
    <w:rsid w:val="003B787A"/>
    <w:rsid w:val="003C3554"/>
    <w:rsid w:val="003C56D5"/>
    <w:rsid w:val="003E077B"/>
    <w:rsid w:val="003E3406"/>
    <w:rsid w:val="003E366A"/>
    <w:rsid w:val="003E3CA4"/>
    <w:rsid w:val="003F19DB"/>
    <w:rsid w:val="00401D43"/>
    <w:rsid w:val="00407C8E"/>
    <w:rsid w:val="004156E8"/>
    <w:rsid w:val="004201ED"/>
    <w:rsid w:val="00422FB8"/>
    <w:rsid w:val="00433F23"/>
    <w:rsid w:val="0043416D"/>
    <w:rsid w:val="00435A87"/>
    <w:rsid w:val="00451A98"/>
    <w:rsid w:val="00451A9B"/>
    <w:rsid w:val="00452E3D"/>
    <w:rsid w:val="00461D57"/>
    <w:rsid w:val="00465CA0"/>
    <w:rsid w:val="0049152F"/>
    <w:rsid w:val="004B12A7"/>
    <w:rsid w:val="004B3085"/>
    <w:rsid w:val="004C1ADC"/>
    <w:rsid w:val="004C6901"/>
    <w:rsid w:val="004D1530"/>
    <w:rsid w:val="004D260C"/>
    <w:rsid w:val="004D3564"/>
    <w:rsid w:val="004D6038"/>
    <w:rsid w:val="004E3247"/>
    <w:rsid w:val="004F6399"/>
    <w:rsid w:val="004F6A2F"/>
    <w:rsid w:val="00501790"/>
    <w:rsid w:val="00526FA9"/>
    <w:rsid w:val="00527B39"/>
    <w:rsid w:val="00527FD6"/>
    <w:rsid w:val="005316C8"/>
    <w:rsid w:val="00532231"/>
    <w:rsid w:val="00546B26"/>
    <w:rsid w:val="00581BAD"/>
    <w:rsid w:val="005D2E7D"/>
    <w:rsid w:val="00646B66"/>
    <w:rsid w:val="006563AB"/>
    <w:rsid w:val="0065720B"/>
    <w:rsid w:val="00662579"/>
    <w:rsid w:val="00663310"/>
    <w:rsid w:val="00667AB4"/>
    <w:rsid w:val="006765B2"/>
    <w:rsid w:val="00681C5B"/>
    <w:rsid w:val="00690E57"/>
    <w:rsid w:val="00692FA0"/>
    <w:rsid w:val="00695050"/>
    <w:rsid w:val="00697A90"/>
    <w:rsid w:val="006A0C1B"/>
    <w:rsid w:val="00703E14"/>
    <w:rsid w:val="00734D6A"/>
    <w:rsid w:val="00750CC5"/>
    <w:rsid w:val="00755566"/>
    <w:rsid w:val="00756A31"/>
    <w:rsid w:val="00760AF7"/>
    <w:rsid w:val="0077788C"/>
    <w:rsid w:val="00781498"/>
    <w:rsid w:val="00785E7A"/>
    <w:rsid w:val="00794B6D"/>
    <w:rsid w:val="007C164B"/>
    <w:rsid w:val="007D77B8"/>
    <w:rsid w:val="007E09AB"/>
    <w:rsid w:val="007E502D"/>
    <w:rsid w:val="007F5996"/>
    <w:rsid w:val="007F68F3"/>
    <w:rsid w:val="00824AF0"/>
    <w:rsid w:val="00833B60"/>
    <w:rsid w:val="00867B08"/>
    <w:rsid w:val="0088635E"/>
    <w:rsid w:val="008B29E3"/>
    <w:rsid w:val="008B2FC3"/>
    <w:rsid w:val="008D046F"/>
    <w:rsid w:val="008E19F8"/>
    <w:rsid w:val="00901A8E"/>
    <w:rsid w:val="00916E31"/>
    <w:rsid w:val="00920B98"/>
    <w:rsid w:val="0093533B"/>
    <w:rsid w:val="0094058A"/>
    <w:rsid w:val="00940FB2"/>
    <w:rsid w:val="00944F6A"/>
    <w:rsid w:val="00966751"/>
    <w:rsid w:val="00971E30"/>
    <w:rsid w:val="009A22B9"/>
    <w:rsid w:val="009B1157"/>
    <w:rsid w:val="009C1B7A"/>
    <w:rsid w:val="009C5B8A"/>
    <w:rsid w:val="009D0B58"/>
    <w:rsid w:val="009E6FE9"/>
    <w:rsid w:val="009F7273"/>
    <w:rsid w:val="00A006A9"/>
    <w:rsid w:val="00A0394F"/>
    <w:rsid w:val="00A425EC"/>
    <w:rsid w:val="00A576FD"/>
    <w:rsid w:val="00A71836"/>
    <w:rsid w:val="00A97824"/>
    <w:rsid w:val="00AB49D1"/>
    <w:rsid w:val="00AF6DE9"/>
    <w:rsid w:val="00B02323"/>
    <w:rsid w:val="00B025F1"/>
    <w:rsid w:val="00B06FD8"/>
    <w:rsid w:val="00B07D16"/>
    <w:rsid w:val="00B31DE9"/>
    <w:rsid w:val="00B42912"/>
    <w:rsid w:val="00B61EC9"/>
    <w:rsid w:val="00B7078F"/>
    <w:rsid w:val="00B75CDC"/>
    <w:rsid w:val="00B77F2F"/>
    <w:rsid w:val="00B8135F"/>
    <w:rsid w:val="00B932CD"/>
    <w:rsid w:val="00BB2F6F"/>
    <w:rsid w:val="00BB5047"/>
    <w:rsid w:val="00BB7B80"/>
    <w:rsid w:val="00BC23D4"/>
    <w:rsid w:val="00BC450D"/>
    <w:rsid w:val="00BD17FD"/>
    <w:rsid w:val="00BD44CA"/>
    <w:rsid w:val="00BE1332"/>
    <w:rsid w:val="00BE6003"/>
    <w:rsid w:val="00BF30EF"/>
    <w:rsid w:val="00BF3733"/>
    <w:rsid w:val="00BF781E"/>
    <w:rsid w:val="00C0682B"/>
    <w:rsid w:val="00C260BF"/>
    <w:rsid w:val="00C306EC"/>
    <w:rsid w:val="00C32491"/>
    <w:rsid w:val="00C4480E"/>
    <w:rsid w:val="00C460AB"/>
    <w:rsid w:val="00C57BED"/>
    <w:rsid w:val="00C61130"/>
    <w:rsid w:val="00C8232B"/>
    <w:rsid w:val="00C936A8"/>
    <w:rsid w:val="00C9581E"/>
    <w:rsid w:val="00CA2D57"/>
    <w:rsid w:val="00CD1588"/>
    <w:rsid w:val="00D04426"/>
    <w:rsid w:val="00D0551D"/>
    <w:rsid w:val="00D222B8"/>
    <w:rsid w:val="00D33FB1"/>
    <w:rsid w:val="00D43FEC"/>
    <w:rsid w:val="00D44511"/>
    <w:rsid w:val="00D51384"/>
    <w:rsid w:val="00D70FAF"/>
    <w:rsid w:val="00D74B38"/>
    <w:rsid w:val="00DC079C"/>
    <w:rsid w:val="00DC2C9A"/>
    <w:rsid w:val="00DD0CB3"/>
    <w:rsid w:val="00E46DB7"/>
    <w:rsid w:val="00E52F69"/>
    <w:rsid w:val="00E60A8F"/>
    <w:rsid w:val="00E879BF"/>
    <w:rsid w:val="00EB185B"/>
    <w:rsid w:val="00EC66EA"/>
    <w:rsid w:val="00ED5474"/>
    <w:rsid w:val="00EE53B8"/>
    <w:rsid w:val="00EF176A"/>
    <w:rsid w:val="00F05A07"/>
    <w:rsid w:val="00F13FBE"/>
    <w:rsid w:val="00F37EC9"/>
    <w:rsid w:val="00F576D3"/>
    <w:rsid w:val="00F62714"/>
    <w:rsid w:val="00F73B3C"/>
    <w:rsid w:val="00F81F1F"/>
    <w:rsid w:val="00FA5FC2"/>
    <w:rsid w:val="00FA6D52"/>
    <w:rsid w:val="00FB54F6"/>
    <w:rsid w:val="00FC263D"/>
    <w:rsid w:val="00FE3818"/>
    <w:rsid w:val="00F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322C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A8E"/>
  </w:style>
  <w:style w:type="paragraph" w:styleId="Heading1">
    <w:name w:val="heading 1"/>
    <w:basedOn w:val="Normal"/>
    <w:next w:val="Normal"/>
    <w:qFormat/>
    <w:rsid w:val="00901A8E"/>
    <w:pPr>
      <w:keepNext/>
      <w:outlineLvl w:val="0"/>
    </w:pPr>
    <w:rPr>
      <w:b/>
      <w:bCs/>
      <w:sz w:val="18"/>
      <w:szCs w:val="24"/>
      <w:lang w:bidi="he-IL"/>
    </w:rPr>
  </w:style>
  <w:style w:type="paragraph" w:styleId="Heading4">
    <w:name w:val="heading 4"/>
    <w:basedOn w:val="Normal"/>
    <w:next w:val="Normal"/>
    <w:link w:val="Heading4Char"/>
    <w:semiHidden/>
    <w:unhideWhenUsed/>
    <w:qFormat/>
    <w:rsid w:val="00D74B38"/>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rsid w:val="00D74B38"/>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1A8E"/>
    <w:pPr>
      <w:tabs>
        <w:tab w:val="center" w:pos="4320"/>
        <w:tab w:val="right" w:pos="8640"/>
      </w:tabs>
    </w:pPr>
  </w:style>
  <w:style w:type="paragraph" w:styleId="Footer">
    <w:name w:val="footer"/>
    <w:basedOn w:val="Normal"/>
    <w:link w:val="FooterChar"/>
    <w:rsid w:val="00901A8E"/>
    <w:pPr>
      <w:tabs>
        <w:tab w:val="center" w:pos="4320"/>
        <w:tab w:val="right" w:pos="8640"/>
      </w:tabs>
    </w:pPr>
  </w:style>
  <w:style w:type="paragraph" w:styleId="Title">
    <w:name w:val="Title"/>
    <w:basedOn w:val="Normal"/>
    <w:link w:val="TitleChar"/>
    <w:qFormat/>
    <w:rsid w:val="00901A8E"/>
    <w:pPr>
      <w:jc w:val="center"/>
    </w:pPr>
    <w:rPr>
      <w:b/>
      <w:sz w:val="24"/>
    </w:rPr>
  </w:style>
  <w:style w:type="paragraph" w:styleId="BodyTextIndent">
    <w:name w:val="Body Text Indent"/>
    <w:basedOn w:val="Normal"/>
    <w:rsid w:val="00901A8E"/>
    <w:pPr>
      <w:ind w:left="840"/>
      <w:jc w:val="both"/>
    </w:pPr>
    <w:rPr>
      <w:sz w:val="24"/>
    </w:rPr>
  </w:style>
  <w:style w:type="character" w:styleId="PageNumber">
    <w:name w:val="page number"/>
    <w:basedOn w:val="DefaultParagraphFont"/>
    <w:rsid w:val="00901A8E"/>
  </w:style>
  <w:style w:type="paragraph" w:styleId="BodyTextIndent2">
    <w:name w:val="Body Text Indent 2"/>
    <w:basedOn w:val="Normal"/>
    <w:rsid w:val="00901A8E"/>
    <w:pPr>
      <w:ind w:left="720" w:hanging="720"/>
      <w:jc w:val="both"/>
    </w:pPr>
    <w:rPr>
      <w:sz w:val="24"/>
    </w:rPr>
  </w:style>
  <w:style w:type="paragraph" w:styleId="BodyText2">
    <w:name w:val="Body Text 2"/>
    <w:basedOn w:val="Normal"/>
    <w:link w:val="BodyText2Char"/>
    <w:rsid w:val="00355526"/>
    <w:pPr>
      <w:spacing w:after="120" w:line="480" w:lineRule="auto"/>
    </w:pPr>
  </w:style>
  <w:style w:type="table" w:styleId="TableGrid">
    <w:name w:val="Table Grid"/>
    <w:basedOn w:val="TableNormal"/>
    <w:rsid w:val="0029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D74B38"/>
    <w:rPr>
      <w:rFonts w:ascii="Calibri" w:eastAsia="Times New Roman" w:hAnsi="Calibri" w:cs="Times New Roman"/>
      <w:b/>
      <w:bCs/>
      <w:sz w:val="28"/>
      <w:szCs w:val="28"/>
    </w:rPr>
  </w:style>
  <w:style w:type="character" w:customStyle="1" w:styleId="Heading5Char">
    <w:name w:val="Heading 5 Char"/>
    <w:link w:val="Heading5"/>
    <w:semiHidden/>
    <w:rsid w:val="00D74B38"/>
    <w:rPr>
      <w:rFonts w:ascii="Calibri" w:eastAsia="Times New Roman" w:hAnsi="Calibri" w:cs="Times New Roman"/>
      <w:b/>
      <w:bCs/>
      <w:i/>
      <w:iCs/>
      <w:sz w:val="26"/>
      <w:szCs w:val="26"/>
    </w:rPr>
  </w:style>
  <w:style w:type="character" w:customStyle="1" w:styleId="DeltaViewDeletion">
    <w:name w:val="DeltaView Deletion"/>
    <w:uiPriority w:val="99"/>
    <w:rsid w:val="00EB185B"/>
    <w:rPr>
      <w:strike/>
      <w:color w:val="FF0000"/>
    </w:rPr>
  </w:style>
  <w:style w:type="paragraph" w:styleId="BalloonText">
    <w:name w:val="Balloon Text"/>
    <w:basedOn w:val="Normal"/>
    <w:link w:val="BalloonTextChar"/>
    <w:rsid w:val="008B2FC3"/>
    <w:rPr>
      <w:rFonts w:ascii="Segoe UI" w:hAnsi="Segoe UI" w:cs="Segoe UI"/>
      <w:sz w:val="18"/>
      <w:szCs w:val="18"/>
    </w:rPr>
  </w:style>
  <w:style w:type="character" w:customStyle="1" w:styleId="BalloonTextChar">
    <w:name w:val="Balloon Text Char"/>
    <w:link w:val="BalloonText"/>
    <w:rsid w:val="008B2FC3"/>
    <w:rPr>
      <w:rFonts w:ascii="Segoe UI" w:hAnsi="Segoe UI" w:cs="Segoe UI"/>
      <w:sz w:val="18"/>
      <w:szCs w:val="18"/>
    </w:rPr>
  </w:style>
  <w:style w:type="character" w:customStyle="1" w:styleId="HeaderChar">
    <w:name w:val="Header Char"/>
    <w:basedOn w:val="DefaultParagraphFont"/>
    <w:link w:val="Header"/>
    <w:uiPriority w:val="99"/>
    <w:rsid w:val="00B61EC9"/>
  </w:style>
  <w:style w:type="paragraph" w:styleId="CommentText">
    <w:name w:val="annotation text"/>
    <w:basedOn w:val="Normal"/>
    <w:link w:val="CommentTextChar"/>
    <w:rsid w:val="007F68F3"/>
  </w:style>
  <w:style w:type="character" w:customStyle="1" w:styleId="CommentTextChar">
    <w:name w:val="Comment Text Char"/>
    <w:basedOn w:val="DefaultParagraphFont"/>
    <w:link w:val="CommentText"/>
    <w:rsid w:val="007F68F3"/>
  </w:style>
  <w:style w:type="character" w:styleId="CommentReference">
    <w:name w:val="annotation reference"/>
    <w:rsid w:val="007F68F3"/>
    <w:rPr>
      <w:sz w:val="16"/>
      <w:szCs w:val="16"/>
    </w:rPr>
  </w:style>
  <w:style w:type="character" w:customStyle="1" w:styleId="BodyText2Char">
    <w:name w:val="Body Text 2 Char"/>
    <w:basedOn w:val="DefaultParagraphFont"/>
    <w:link w:val="BodyText2"/>
    <w:rsid w:val="00A97824"/>
  </w:style>
  <w:style w:type="paragraph" w:styleId="ListParagraph">
    <w:name w:val="List Paragraph"/>
    <w:basedOn w:val="Normal"/>
    <w:uiPriority w:val="34"/>
    <w:qFormat/>
    <w:rsid w:val="009C5B8A"/>
    <w:pPr>
      <w:ind w:left="720"/>
      <w:contextualSpacing/>
    </w:pPr>
  </w:style>
  <w:style w:type="character" w:customStyle="1" w:styleId="TitleChar">
    <w:name w:val="Title Char"/>
    <w:basedOn w:val="DefaultParagraphFont"/>
    <w:link w:val="Title"/>
    <w:rsid w:val="00966751"/>
    <w:rPr>
      <w:b/>
      <w:sz w:val="24"/>
    </w:rPr>
  </w:style>
  <w:style w:type="character" w:customStyle="1" w:styleId="FooterChar">
    <w:name w:val="Footer Char"/>
    <w:basedOn w:val="DefaultParagraphFont"/>
    <w:link w:val="Footer"/>
    <w:rsid w:val="0096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838">
      <w:bodyDiv w:val="1"/>
      <w:marLeft w:val="0"/>
      <w:marRight w:val="0"/>
      <w:marTop w:val="0"/>
      <w:marBottom w:val="0"/>
      <w:divBdr>
        <w:top w:val="none" w:sz="0" w:space="0" w:color="auto"/>
        <w:left w:val="none" w:sz="0" w:space="0" w:color="auto"/>
        <w:bottom w:val="none" w:sz="0" w:space="0" w:color="auto"/>
        <w:right w:val="none" w:sz="0" w:space="0" w:color="auto"/>
      </w:divBdr>
    </w:div>
    <w:div w:id="82993607">
      <w:bodyDiv w:val="1"/>
      <w:marLeft w:val="0"/>
      <w:marRight w:val="0"/>
      <w:marTop w:val="0"/>
      <w:marBottom w:val="0"/>
      <w:divBdr>
        <w:top w:val="none" w:sz="0" w:space="0" w:color="auto"/>
        <w:left w:val="none" w:sz="0" w:space="0" w:color="auto"/>
        <w:bottom w:val="none" w:sz="0" w:space="0" w:color="auto"/>
        <w:right w:val="none" w:sz="0" w:space="0" w:color="auto"/>
      </w:divBdr>
    </w:div>
    <w:div w:id="314339637">
      <w:bodyDiv w:val="1"/>
      <w:marLeft w:val="0"/>
      <w:marRight w:val="0"/>
      <w:marTop w:val="0"/>
      <w:marBottom w:val="0"/>
      <w:divBdr>
        <w:top w:val="none" w:sz="0" w:space="0" w:color="auto"/>
        <w:left w:val="none" w:sz="0" w:space="0" w:color="auto"/>
        <w:bottom w:val="none" w:sz="0" w:space="0" w:color="auto"/>
        <w:right w:val="none" w:sz="0" w:space="0" w:color="auto"/>
      </w:divBdr>
    </w:div>
    <w:div w:id="351347826">
      <w:bodyDiv w:val="1"/>
      <w:marLeft w:val="0"/>
      <w:marRight w:val="0"/>
      <w:marTop w:val="0"/>
      <w:marBottom w:val="0"/>
      <w:divBdr>
        <w:top w:val="none" w:sz="0" w:space="0" w:color="auto"/>
        <w:left w:val="none" w:sz="0" w:space="0" w:color="auto"/>
        <w:bottom w:val="none" w:sz="0" w:space="0" w:color="auto"/>
        <w:right w:val="none" w:sz="0" w:space="0" w:color="auto"/>
      </w:divBdr>
    </w:div>
    <w:div w:id="471335127">
      <w:bodyDiv w:val="1"/>
      <w:marLeft w:val="0"/>
      <w:marRight w:val="0"/>
      <w:marTop w:val="0"/>
      <w:marBottom w:val="0"/>
      <w:divBdr>
        <w:top w:val="none" w:sz="0" w:space="0" w:color="auto"/>
        <w:left w:val="none" w:sz="0" w:space="0" w:color="auto"/>
        <w:bottom w:val="none" w:sz="0" w:space="0" w:color="auto"/>
        <w:right w:val="none" w:sz="0" w:space="0" w:color="auto"/>
      </w:divBdr>
      <w:divsChild>
        <w:div w:id="1147284837">
          <w:marLeft w:val="0"/>
          <w:marRight w:val="0"/>
          <w:marTop w:val="0"/>
          <w:marBottom w:val="0"/>
          <w:divBdr>
            <w:top w:val="none" w:sz="0" w:space="0" w:color="auto"/>
            <w:left w:val="none" w:sz="0" w:space="0" w:color="auto"/>
            <w:bottom w:val="none" w:sz="0" w:space="0" w:color="auto"/>
            <w:right w:val="none" w:sz="0" w:space="0" w:color="auto"/>
          </w:divBdr>
        </w:div>
        <w:div w:id="1637639360">
          <w:marLeft w:val="0"/>
          <w:marRight w:val="0"/>
          <w:marTop w:val="0"/>
          <w:marBottom w:val="0"/>
          <w:divBdr>
            <w:top w:val="none" w:sz="0" w:space="0" w:color="auto"/>
            <w:left w:val="none" w:sz="0" w:space="0" w:color="auto"/>
            <w:bottom w:val="none" w:sz="0" w:space="0" w:color="auto"/>
            <w:right w:val="none" w:sz="0" w:space="0" w:color="auto"/>
          </w:divBdr>
        </w:div>
      </w:divsChild>
    </w:div>
    <w:div w:id="1050152980">
      <w:bodyDiv w:val="1"/>
      <w:marLeft w:val="0"/>
      <w:marRight w:val="0"/>
      <w:marTop w:val="0"/>
      <w:marBottom w:val="0"/>
      <w:divBdr>
        <w:top w:val="none" w:sz="0" w:space="0" w:color="auto"/>
        <w:left w:val="none" w:sz="0" w:space="0" w:color="auto"/>
        <w:bottom w:val="none" w:sz="0" w:space="0" w:color="auto"/>
        <w:right w:val="none" w:sz="0" w:space="0" w:color="auto"/>
      </w:divBdr>
    </w:div>
    <w:div w:id="1127435327">
      <w:bodyDiv w:val="1"/>
      <w:marLeft w:val="0"/>
      <w:marRight w:val="0"/>
      <w:marTop w:val="0"/>
      <w:marBottom w:val="0"/>
      <w:divBdr>
        <w:top w:val="none" w:sz="0" w:space="0" w:color="auto"/>
        <w:left w:val="none" w:sz="0" w:space="0" w:color="auto"/>
        <w:bottom w:val="none" w:sz="0" w:space="0" w:color="auto"/>
        <w:right w:val="none" w:sz="0" w:space="0" w:color="auto"/>
      </w:divBdr>
    </w:div>
    <w:div w:id="1532693194">
      <w:bodyDiv w:val="1"/>
      <w:marLeft w:val="0"/>
      <w:marRight w:val="0"/>
      <w:marTop w:val="0"/>
      <w:marBottom w:val="0"/>
      <w:divBdr>
        <w:top w:val="none" w:sz="0" w:space="0" w:color="auto"/>
        <w:left w:val="none" w:sz="0" w:space="0" w:color="auto"/>
        <w:bottom w:val="none" w:sz="0" w:space="0" w:color="auto"/>
        <w:right w:val="none" w:sz="0" w:space="0" w:color="auto"/>
      </w:divBdr>
    </w:div>
    <w:div w:id="2098166977">
      <w:bodyDiv w:val="1"/>
      <w:marLeft w:val="0"/>
      <w:marRight w:val="0"/>
      <w:marTop w:val="0"/>
      <w:marBottom w:val="0"/>
      <w:divBdr>
        <w:top w:val="none" w:sz="0" w:space="0" w:color="auto"/>
        <w:left w:val="none" w:sz="0" w:space="0" w:color="auto"/>
        <w:bottom w:val="none" w:sz="0" w:space="0" w:color="auto"/>
        <w:right w:val="none" w:sz="0" w:space="0" w:color="auto"/>
      </w:divBdr>
    </w:div>
    <w:div w:id="21333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6217</vt:lpstr>
    </vt:vector>
  </TitlesOfParts>
  <Company/>
  <LinksUpToDate>false</LinksUpToDate>
  <CharactersWithSpaces>12686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6217</dc:title>
  <dc:subject>Modifications to Multifamily Loan and Security Agreement (Single Asset Entity Waiver - Additional Assets Permitted)</dc:subject>
  <dc:creator/>
  <cp:lastModifiedBy/>
  <cp:revision>1</cp:revision>
  <dcterms:created xsi:type="dcterms:W3CDTF">2025-06-07T19:15:00Z</dcterms:created>
  <dcterms:modified xsi:type="dcterms:W3CDTF">2025-06-07T19:15:00Z</dcterms:modified>
</cp:coreProperties>
</file>