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57B0" w14:textId="77777777" w:rsidR="008F6BD0" w:rsidRDefault="008F6BD0" w:rsidP="00775192">
      <w:pPr>
        <w:pStyle w:val="Heading1"/>
        <w:keepNext w:val="0"/>
        <w:tabs>
          <w:tab w:val="clear" w:pos="4680"/>
        </w:tabs>
        <w:spacing w:after="240"/>
        <w:jc w:val="center"/>
        <w:rPr>
          <w:rFonts w:ascii="Times New Roman" w:hAnsi="Times New Roman"/>
        </w:rPr>
      </w:pPr>
      <w:r>
        <w:rPr>
          <w:rFonts w:ascii="Times New Roman" w:hAnsi="Times New Roman"/>
        </w:rPr>
        <w:t>EXHIBIT [___]</w:t>
      </w:r>
    </w:p>
    <w:p w14:paraId="0C9CDD8C" w14:textId="77777777" w:rsidR="008F6BD0" w:rsidRDefault="008F6BD0" w:rsidP="00775192">
      <w:pPr>
        <w:suppressAutoHyphens/>
        <w:jc w:val="center"/>
      </w:pPr>
      <w:r>
        <w:rPr>
          <w:b/>
        </w:rPr>
        <w:t xml:space="preserve">MODIFICATIONS TO </w:t>
      </w:r>
      <w:r w:rsidR="00614C04">
        <w:rPr>
          <w:b/>
        </w:rPr>
        <w:t xml:space="preserve">MULTIFAMILY </w:t>
      </w:r>
      <w:r>
        <w:rPr>
          <w:b/>
        </w:rPr>
        <w:t>LOAN AND SECURITY AGREEMENT</w:t>
      </w:r>
    </w:p>
    <w:p w14:paraId="78EBF8D5" w14:textId="77777777" w:rsidR="008F6BD0" w:rsidRDefault="008F6BD0" w:rsidP="00775192">
      <w:pPr>
        <w:suppressAutoHyphens/>
        <w:spacing w:after="360"/>
        <w:jc w:val="center"/>
      </w:pPr>
      <w:r>
        <w:rPr>
          <w:b/>
        </w:rPr>
        <w:t>(Supplemental Lien</w:t>
      </w:r>
      <w:r w:rsidR="00775192">
        <w:rPr>
          <w:b/>
        </w:rPr>
        <w:t xml:space="preserve"> – Senior </w:t>
      </w:r>
      <w:r w:rsidR="00A90058">
        <w:rPr>
          <w:b/>
        </w:rPr>
        <w:t>Loan</w:t>
      </w:r>
      <w:r w:rsidR="00775192">
        <w:rPr>
          <w:b/>
        </w:rPr>
        <w:t xml:space="preserve"> Terms</w:t>
      </w:r>
      <w:r>
        <w:rPr>
          <w:b/>
        </w:rPr>
        <w:t>)</w:t>
      </w:r>
    </w:p>
    <w:p w14:paraId="0FB5ED55" w14:textId="77777777" w:rsidR="00775192" w:rsidRPr="00020F53" w:rsidRDefault="00775192" w:rsidP="00775192">
      <w:pPr>
        <w:suppressAutoHyphens/>
        <w:spacing w:after="240"/>
        <w:ind w:firstLine="720"/>
        <w:rPr>
          <w:szCs w:val="24"/>
        </w:rPr>
      </w:pPr>
      <w:r w:rsidRPr="00020F53">
        <w:rPr>
          <w:szCs w:val="24"/>
        </w:rPr>
        <w:t>The foregoing Loan Agreement is hereby modified as follows:</w:t>
      </w:r>
    </w:p>
    <w:p w14:paraId="515E835C" w14:textId="77777777" w:rsidR="00775192" w:rsidRPr="00020F53" w:rsidRDefault="00775192" w:rsidP="00775192">
      <w:pPr>
        <w:numPr>
          <w:ilvl w:val="0"/>
          <w:numId w:val="1"/>
        </w:numPr>
        <w:tabs>
          <w:tab w:val="clear" w:pos="1440"/>
        </w:tabs>
        <w:suppressAutoHyphens/>
        <w:spacing w:after="240"/>
      </w:pPr>
      <w:r w:rsidRPr="00020F53">
        <w:t>Capitalized terms used and not specifically defined herein have the meanings given to such terms in the Loan Agreement.</w:t>
      </w:r>
    </w:p>
    <w:p w14:paraId="31E24414" w14:textId="252AFCB1" w:rsidR="00775192" w:rsidRPr="00020F53" w:rsidRDefault="00775192" w:rsidP="00775192">
      <w:pPr>
        <w:numPr>
          <w:ilvl w:val="0"/>
          <w:numId w:val="1"/>
        </w:numPr>
        <w:tabs>
          <w:tab w:val="clear" w:pos="1440"/>
        </w:tabs>
        <w:suppressAutoHyphens/>
        <w:spacing w:after="240"/>
      </w:pPr>
      <w:r w:rsidRPr="00020F53">
        <w:t>The Definitions Schedule is hereby amended by adding the following new definition in the appropriate alphabetical order:</w:t>
      </w:r>
    </w:p>
    <w:p w14:paraId="505A7D12" w14:textId="77777777" w:rsidR="00775192" w:rsidRPr="00020F53" w:rsidRDefault="00614C04" w:rsidP="00775192">
      <w:pPr>
        <w:spacing w:after="240"/>
        <w:ind w:left="720" w:right="720"/>
      </w:pPr>
      <w:r w:rsidRPr="00020F53">
        <w:t>“</w:t>
      </w:r>
      <w:r w:rsidRPr="00020F53">
        <w:rPr>
          <w:b/>
        </w:rPr>
        <w:t xml:space="preserve">Senior Loan </w:t>
      </w:r>
      <w:r w:rsidR="000F7B40">
        <w:rPr>
          <w:b/>
        </w:rPr>
        <w:t>Documents</w:t>
      </w:r>
      <w:r w:rsidRPr="00020F53">
        <w:t xml:space="preserve">” </w:t>
      </w:r>
      <w:r w:rsidR="00775192" w:rsidRPr="00020F53">
        <w:t>has</w:t>
      </w:r>
      <w:r w:rsidRPr="00020F53">
        <w:t xml:space="preserve"> the meaning set forth in the Security Instrument.</w:t>
      </w:r>
    </w:p>
    <w:p w14:paraId="3A7CF228" w14:textId="77777777" w:rsidR="007E340A" w:rsidRPr="00020F53" w:rsidRDefault="007E340A" w:rsidP="00775192">
      <w:pPr>
        <w:numPr>
          <w:ilvl w:val="0"/>
          <w:numId w:val="1"/>
        </w:numPr>
        <w:tabs>
          <w:tab w:val="clear" w:pos="1440"/>
          <w:tab w:val="left" w:pos="-720"/>
        </w:tabs>
        <w:suppressAutoHyphens/>
        <w:spacing w:after="240"/>
      </w:pPr>
      <w:r w:rsidRPr="00020F53">
        <w:t>The definitions of “Collateral Account Funds” and “Collateral Accounts” in the Definitions Schedule are hereby deleted and restated in their entirety to read as follows:</w:t>
      </w:r>
    </w:p>
    <w:p w14:paraId="6662C178" w14:textId="77777777" w:rsidR="007E340A" w:rsidRPr="00020F53" w:rsidRDefault="007E340A" w:rsidP="007E340A">
      <w:pPr>
        <w:suppressAutoHyphens/>
        <w:spacing w:after="240"/>
        <w:ind w:left="720" w:right="720"/>
        <w:rPr>
          <w:szCs w:val="24"/>
        </w:rPr>
      </w:pPr>
      <w:r w:rsidRPr="00020F53">
        <w:rPr>
          <w:szCs w:val="24"/>
        </w:rPr>
        <w:t>“</w:t>
      </w:r>
      <w:r w:rsidRPr="00020F53">
        <w:rPr>
          <w:b/>
          <w:szCs w:val="24"/>
        </w:rPr>
        <w:t>Collateral Account Funds</w:t>
      </w:r>
      <w:r w:rsidRPr="00020F53">
        <w:rPr>
          <w:szCs w:val="24"/>
        </w:rPr>
        <w:t xml:space="preserve">” means, collectively, the funds on deposit in any or all of the Collateral Accounts, including the Reserve/Escrow Account Funds and the </w:t>
      </w:r>
      <w:r w:rsidR="00B60F66" w:rsidRPr="00020F53">
        <w:rPr>
          <w:szCs w:val="24"/>
        </w:rPr>
        <w:t>“</w:t>
      </w:r>
      <w:r w:rsidRPr="00020F53">
        <w:rPr>
          <w:szCs w:val="24"/>
        </w:rPr>
        <w:t>Reserve/Escrow Account Funds</w:t>
      </w:r>
      <w:r w:rsidR="000F7B40">
        <w:rPr>
          <w:szCs w:val="24"/>
        </w:rPr>
        <w:t>,</w:t>
      </w:r>
      <w:r w:rsidR="00B60F66" w:rsidRPr="00020F53">
        <w:rPr>
          <w:szCs w:val="24"/>
        </w:rPr>
        <w:t>”</w:t>
      </w:r>
      <w:r w:rsidRPr="00020F53">
        <w:rPr>
          <w:szCs w:val="24"/>
        </w:rPr>
        <w:t xml:space="preserve"> </w:t>
      </w:r>
      <w:r w:rsidR="000F7B40">
        <w:rPr>
          <w:szCs w:val="24"/>
        </w:rPr>
        <w:t>the “Collateral Account Funds” and</w:t>
      </w:r>
      <w:r w:rsidR="005B4A45">
        <w:rPr>
          <w:szCs w:val="24"/>
        </w:rPr>
        <w:t>/or</w:t>
      </w:r>
      <w:r w:rsidR="000F7B40">
        <w:rPr>
          <w:szCs w:val="24"/>
        </w:rPr>
        <w:t xml:space="preserve"> any funds on deposit in the “Replacement Reserve,” as such terms may be </w:t>
      </w:r>
      <w:r w:rsidR="005B4A45">
        <w:rPr>
          <w:szCs w:val="24"/>
        </w:rPr>
        <w:t xml:space="preserve">defined </w:t>
      </w:r>
      <w:r w:rsidR="000F7B40">
        <w:rPr>
          <w:szCs w:val="24"/>
        </w:rPr>
        <w:t>in the Senior Loan Documents</w:t>
      </w:r>
      <w:r w:rsidR="005B4A45">
        <w:rPr>
          <w:szCs w:val="24"/>
        </w:rPr>
        <w:t>,</w:t>
      </w:r>
      <w:r w:rsidR="000F7B40">
        <w:rPr>
          <w:szCs w:val="24"/>
        </w:rPr>
        <w:t xml:space="preserve"> and any similar funds on deposit in a Collateral Account</w:t>
      </w:r>
      <w:r w:rsidRPr="00020F53">
        <w:rPr>
          <w:szCs w:val="24"/>
        </w:rPr>
        <w:t>.</w:t>
      </w:r>
    </w:p>
    <w:p w14:paraId="75A509BC" w14:textId="77777777" w:rsidR="007E340A" w:rsidRPr="00020F53" w:rsidRDefault="007E340A" w:rsidP="007E340A">
      <w:pPr>
        <w:suppressAutoHyphens/>
        <w:spacing w:after="240"/>
        <w:ind w:left="720" w:right="720"/>
        <w:rPr>
          <w:b/>
          <w:szCs w:val="24"/>
        </w:rPr>
      </w:pPr>
      <w:r w:rsidRPr="00020F53">
        <w:rPr>
          <w:szCs w:val="24"/>
        </w:rPr>
        <w:t>“</w:t>
      </w:r>
      <w:r w:rsidRPr="00020F53">
        <w:rPr>
          <w:b/>
          <w:szCs w:val="24"/>
        </w:rPr>
        <w:t>Collateral Accounts</w:t>
      </w:r>
      <w:r w:rsidRPr="00020F53">
        <w:rPr>
          <w:szCs w:val="24"/>
        </w:rPr>
        <w:t xml:space="preserve">” means any account designated by Lender as such pursuant to a Collateral Agreement, including the Reserve/Escrow Account </w:t>
      </w:r>
      <w:r w:rsidR="00B60F66" w:rsidRPr="00020F53">
        <w:rPr>
          <w:szCs w:val="24"/>
        </w:rPr>
        <w:t>and the “Reserve/Escrow Account</w:t>
      </w:r>
      <w:r w:rsidR="000F7B40">
        <w:rPr>
          <w:szCs w:val="24"/>
        </w:rPr>
        <w:t>,</w:t>
      </w:r>
      <w:r w:rsidR="00B60F66" w:rsidRPr="00020F53">
        <w:rPr>
          <w:szCs w:val="24"/>
        </w:rPr>
        <w:t>”</w:t>
      </w:r>
      <w:r w:rsidRPr="00020F53">
        <w:rPr>
          <w:szCs w:val="24"/>
        </w:rPr>
        <w:t xml:space="preserve"> </w:t>
      </w:r>
      <w:r w:rsidR="000F7B40">
        <w:rPr>
          <w:szCs w:val="24"/>
        </w:rPr>
        <w:t>the “Collateral Account” and</w:t>
      </w:r>
      <w:r w:rsidR="005B4A45">
        <w:rPr>
          <w:szCs w:val="24"/>
        </w:rPr>
        <w:t>/or</w:t>
      </w:r>
      <w:r w:rsidR="000F7B40">
        <w:rPr>
          <w:szCs w:val="24"/>
        </w:rPr>
        <w:t xml:space="preserve"> the “Replacement Reserve</w:t>
      </w:r>
      <w:r w:rsidR="005B4A45">
        <w:rPr>
          <w:szCs w:val="24"/>
        </w:rPr>
        <w:t>,</w:t>
      </w:r>
      <w:r w:rsidR="000F7B40">
        <w:rPr>
          <w:szCs w:val="24"/>
        </w:rPr>
        <w:t xml:space="preserve">” as such terms may be </w:t>
      </w:r>
      <w:r w:rsidR="005B4A45">
        <w:rPr>
          <w:szCs w:val="24"/>
        </w:rPr>
        <w:t xml:space="preserve">defined </w:t>
      </w:r>
      <w:r w:rsidR="000F7B40">
        <w:rPr>
          <w:szCs w:val="24"/>
        </w:rPr>
        <w:t>in the Senior Loan Documents</w:t>
      </w:r>
      <w:r w:rsidR="005B4A45">
        <w:rPr>
          <w:szCs w:val="24"/>
        </w:rPr>
        <w:t>,</w:t>
      </w:r>
      <w:r w:rsidR="000F7B40">
        <w:rPr>
          <w:szCs w:val="24"/>
        </w:rPr>
        <w:t xml:space="preserve"> and any similar </w:t>
      </w:r>
      <w:r w:rsidR="005B4A45">
        <w:rPr>
          <w:szCs w:val="24"/>
        </w:rPr>
        <w:t>a</w:t>
      </w:r>
      <w:r w:rsidR="000F7B40">
        <w:rPr>
          <w:szCs w:val="24"/>
        </w:rPr>
        <w:t xml:space="preserve">ccount </w:t>
      </w:r>
      <w:r w:rsidRPr="00020F53">
        <w:rPr>
          <w:szCs w:val="24"/>
        </w:rPr>
        <w:t xml:space="preserve">as </w:t>
      </w:r>
      <w:r w:rsidR="005B4A45">
        <w:rPr>
          <w:szCs w:val="24"/>
        </w:rPr>
        <w:t xml:space="preserve">may be described </w:t>
      </w:r>
      <w:r w:rsidRPr="00020F53">
        <w:rPr>
          <w:szCs w:val="24"/>
        </w:rPr>
        <w:t xml:space="preserve">in the Senior Loan </w:t>
      </w:r>
      <w:r w:rsidR="000F7B40">
        <w:rPr>
          <w:szCs w:val="24"/>
        </w:rPr>
        <w:t>Documents</w:t>
      </w:r>
      <w:r w:rsidRPr="00020F53">
        <w:rPr>
          <w:szCs w:val="24"/>
        </w:rPr>
        <w:t>.</w:t>
      </w:r>
    </w:p>
    <w:p w14:paraId="577355C6" w14:textId="77777777" w:rsidR="00CD3CAE" w:rsidRDefault="00CD3CAE" w:rsidP="00020F53">
      <w:pPr>
        <w:numPr>
          <w:ilvl w:val="0"/>
          <w:numId w:val="1"/>
        </w:numPr>
        <w:tabs>
          <w:tab w:val="clear" w:pos="1440"/>
          <w:tab w:val="left" w:pos="-720"/>
        </w:tabs>
        <w:suppressAutoHyphens/>
        <w:spacing w:after="240"/>
      </w:pPr>
      <w:r>
        <w:t>Section 2.04 of the Loan Agreement is hereby deleted in its entirety and replaced with the following in lieu thereof:</w:t>
      </w:r>
    </w:p>
    <w:p w14:paraId="7EAE7D18" w14:textId="77777777" w:rsidR="00CD3CAE" w:rsidRPr="007A4F51" w:rsidRDefault="00CD3CAE" w:rsidP="007A4F51">
      <w:pPr>
        <w:pStyle w:val="BodyText1"/>
        <w:rPr>
          <w:lang w:val="x-none" w:eastAsia="x-none"/>
        </w:rPr>
      </w:pPr>
      <w:bookmarkStart w:id="0" w:name="_cp_change_462"/>
      <w:r w:rsidRPr="007A4F51">
        <w:t>Borrower has fully disclosed to Lender the intended use of any cash proceeds received from Lender in connection with the Mortgage Loan, and except to the extent specifically required or approved by Lender, there has been no change in the ownership or Control of the Mortgaged Property, Borrower, Key Principal or Guarantor since the date of the Senior Loan Documents.</w:t>
      </w:r>
      <w:bookmarkStart w:id="1" w:name="_cp_change_461"/>
      <w:bookmarkEnd w:id="0"/>
    </w:p>
    <w:bookmarkEnd w:id="1"/>
    <w:p w14:paraId="7294F1F7" w14:textId="77777777" w:rsidR="00272A70" w:rsidRPr="00020F53" w:rsidRDefault="008F6BD0" w:rsidP="00020F53">
      <w:pPr>
        <w:numPr>
          <w:ilvl w:val="0"/>
          <w:numId w:val="1"/>
        </w:numPr>
        <w:tabs>
          <w:tab w:val="clear" w:pos="1440"/>
          <w:tab w:val="left" w:pos="-720"/>
        </w:tabs>
        <w:suppressAutoHyphens/>
        <w:spacing w:after="240"/>
      </w:pPr>
      <w:r w:rsidRPr="00020F53">
        <w:t>Section</w:t>
      </w:r>
      <w:r w:rsidR="007C05EF" w:rsidRPr="00020F53">
        <w:t> </w:t>
      </w:r>
      <w:r w:rsidR="00740DC0" w:rsidRPr="00020F53">
        <w:t>12</w:t>
      </w:r>
      <w:r w:rsidRPr="00020F53">
        <w:t xml:space="preserve">.02 (Impositions – </w:t>
      </w:r>
      <w:r w:rsidR="00740DC0" w:rsidRPr="00020F53">
        <w:t>Covenants</w:t>
      </w:r>
      <w:r w:rsidRPr="00020F53">
        <w:t>)</w:t>
      </w:r>
      <w:r w:rsidR="00272A70" w:rsidRPr="00020F53">
        <w:t xml:space="preserve"> of the </w:t>
      </w:r>
      <w:r w:rsidR="00775192" w:rsidRPr="00020F53">
        <w:t xml:space="preserve">Loan </w:t>
      </w:r>
      <w:r w:rsidR="00272A70" w:rsidRPr="00020F53">
        <w:t xml:space="preserve">Agreement is hereby amended by adding the following provision </w:t>
      </w:r>
      <w:r w:rsidR="00775192" w:rsidRPr="00020F53">
        <w:t>at the end thereof:</w:t>
      </w:r>
    </w:p>
    <w:p w14:paraId="571381DF" w14:textId="77777777" w:rsidR="00775192" w:rsidRPr="00020F53" w:rsidRDefault="00775192" w:rsidP="00775192">
      <w:pPr>
        <w:suppressAutoHyphens/>
        <w:spacing w:after="240"/>
        <w:ind w:left="720" w:right="720" w:firstLine="720"/>
      </w:pPr>
      <w:r w:rsidRPr="00020F53">
        <w:t>[</w:t>
      </w:r>
      <w:r w:rsidR="00272A70" w:rsidRPr="00020F53">
        <w:t>(</w:t>
      </w:r>
      <w:r w:rsidRPr="00020F53">
        <w:t>__</w:t>
      </w:r>
      <w:r w:rsidR="00272A70" w:rsidRPr="00020F53">
        <w:t>)</w:t>
      </w:r>
      <w:r w:rsidRPr="00020F53">
        <w:t>]</w:t>
      </w:r>
      <w:r w:rsidR="00272A70" w:rsidRPr="00020F53">
        <w:tab/>
      </w:r>
      <w:r w:rsidR="008F6BD0" w:rsidRPr="00020F53">
        <w:t xml:space="preserve">Notwithstanding the foregoing, Lender hereby waives collection of funds for Imposition Deposits to be collected under this </w:t>
      </w:r>
      <w:r w:rsidR="002D5D55" w:rsidRPr="00020F53">
        <w:t xml:space="preserve">Loan Agreement </w:t>
      </w:r>
      <w:r w:rsidR="008F6BD0" w:rsidRPr="00020F53">
        <w:t xml:space="preserve">so long </w:t>
      </w:r>
      <w:r w:rsidR="008F6BD0" w:rsidRPr="00020F53">
        <w:lastRenderedPageBreak/>
        <w:t xml:space="preserve">as such amounts are collected pursuant to the Senior Loan </w:t>
      </w:r>
      <w:r w:rsidR="000F7B40">
        <w:t>Documents</w:t>
      </w:r>
      <w:r w:rsidR="008F6BD0" w:rsidRPr="00020F53">
        <w:t xml:space="preserve">.  In the event that </w:t>
      </w:r>
      <w:r w:rsidR="00A90058" w:rsidRPr="00020F53">
        <w:t>Imposition</w:t>
      </w:r>
      <w:r w:rsidR="005719B7" w:rsidRPr="00020F53">
        <w:t xml:space="preserve"> Deposits are no longer colle</w:t>
      </w:r>
      <w:r w:rsidR="008F6BD0" w:rsidRPr="00020F53">
        <w:t>cted from Borrower pursuant to</w:t>
      </w:r>
      <w:r w:rsidR="008F6BD0" w:rsidRPr="00020F53">
        <w:rPr>
          <w:b/>
        </w:rPr>
        <w:t xml:space="preserve"> </w:t>
      </w:r>
      <w:r w:rsidR="008F6BD0" w:rsidRPr="00020F53">
        <w:t xml:space="preserve">the Senior Loan </w:t>
      </w:r>
      <w:r w:rsidR="000F7B40">
        <w:t>Documents</w:t>
      </w:r>
      <w:r w:rsidR="008F6BD0" w:rsidRPr="00020F53">
        <w:t>, Lender shall collect such amounts pursuant to Section</w:t>
      </w:r>
      <w:r w:rsidR="007C05EF" w:rsidRPr="00020F53">
        <w:t> </w:t>
      </w:r>
      <w:r w:rsidR="005719B7" w:rsidRPr="00020F53">
        <w:t>1</w:t>
      </w:r>
      <w:r w:rsidR="00A90058" w:rsidRPr="00020F53">
        <w:t>2</w:t>
      </w:r>
      <w:r w:rsidR="008F6BD0" w:rsidRPr="00020F53">
        <w:t>.0</w:t>
      </w:r>
      <w:r w:rsidR="00A90058" w:rsidRPr="00020F53">
        <w:t>2(a)</w:t>
      </w:r>
      <w:r w:rsidR="008F6BD0" w:rsidRPr="00020F53">
        <w:t xml:space="preserve"> (</w:t>
      </w:r>
      <w:r w:rsidR="005719B7" w:rsidRPr="00020F53">
        <w:t>Deposits</w:t>
      </w:r>
      <w:r w:rsidR="00A90058" w:rsidRPr="00020F53">
        <w:t>, Taxes, and Other Charges</w:t>
      </w:r>
      <w:r w:rsidR="008F6BD0" w:rsidRPr="00020F53">
        <w:t>)</w:t>
      </w:r>
      <w:r w:rsidR="004901E7" w:rsidRPr="00020F53">
        <w:t xml:space="preserve"> of this </w:t>
      </w:r>
      <w:r w:rsidR="002D5D55" w:rsidRPr="00020F53">
        <w:t xml:space="preserve">Loan </w:t>
      </w:r>
      <w:r w:rsidR="004901E7" w:rsidRPr="00020F53">
        <w:t>Agreement</w:t>
      </w:r>
      <w:r w:rsidR="00272A70" w:rsidRPr="00020F53">
        <w:t>.</w:t>
      </w:r>
    </w:p>
    <w:p w14:paraId="226A2CA4" w14:textId="77777777" w:rsidR="00775192" w:rsidRPr="00020F53" w:rsidRDefault="002D5D55" w:rsidP="002D5D55">
      <w:pPr>
        <w:numPr>
          <w:ilvl w:val="0"/>
          <w:numId w:val="1"/>
        </w:numPr>
        <w:suppressAutoHyphens/>
        <w:spacing w:after="240"/>
      </w:pPr>
      <w:r w:rsidRPr="00020F53">
        <w:t>Section</w:t>
      </w:r>
      <w:r w:rsidR="007C05EF" w:rsidRPr="00020F53">
        <w:t> </w:t>
      </w:r>
      <w:r w:rsidR="00740DC0" w:rsidRPr="00020F53">
        <w:t>13.01</w:t>
      </w:r>
      <w:r w:rsidR="008F6BD0" w:rsidRPr="00020F53">
        <w:t>(a) (Initial Deposits to Replacement Reserve Account</w:t>
      </w:r>
      <w:r w:rsidR="00635097">
        <w:t xml:space="preserve">, </w:t>
      </w:r>
      <w:r w:rsidR="008F6BD0" w:rsidRPr="00020F53">
        <w:t xml:space="preserve">Repairs </w:t>
      </w:r>
      <w:r w:rsidR="004901E7" w:rsidRPr="00020F53">
        <w:t xml:space="preserve">Escrow </w:t>
      </w:r>
      <w:r w:rsidRPr="00020F53">
        <w:t>Account</w:t>
      </w:r>
      <w:r w:rsidR="00635097">
        <w:t>, and Restoration Reserve Account</w:t>
      </w:r>
      <w:r w:rsidRPr="00020F53">
        <w:t>)</w:t>
      </w:r>
      <w:r w:rsidR="008F6BD0" w:rsidRPr="00020F53">
        <w:t xml:space="preserve"> of the </w:t>
      </w:r>
      <w:r w:rsidRPr="00020F53">
        <w:t xml:space="preserve">Loan Agreement </w:t>
      </w:r>
      <w:r w:rsidR="008F6BD0" w:rsidRPr="00020F53">
        <w:t xml:space="preserve">is hereby amended by adding the following </w:t>
      </w:r>
      <w:r w:rsidR="004901E7" w:rsidRPr="00020F53">
        <w:t>provision</w:t>
      </w:r>
      <w:r w:rsidR="008F6BD0" w:rsidRPr="00020F53">
        <w:t xml:space="preserve"> to the end thereof:</w:t>
      </w:r>
    </w:p>
    <w:p w14:paraId="5E3F673E" w14:textId="77777777" w:rsidR="00775192" w:rsidRPr="00020F53" w:rsidRDefault="008F6BD0" w:rsidP="002D5D55">
      <w:pPr>
        <w:suppressAutoHyphens/>
        <w:spacing w:after="240"/>
        <w:ind w:left="720" w:right="720"/>
      </w:pPr>
      <w:r w:rsidRPr="00020F53">
        <w:t>Notwithstanding the foregoing, Lender hereby waives collection of funds for the Initial Replacement Reserve Deposit so long as the Initial Replacement Reserve Deposit is collected pursuan</w:t>
      </w:r>
      <w:r w:rsidR="004901E7" w:rsidRPr="00020F53">
        <w:t xml:space="preserve">t to the Senior Loan </w:t>
      </w:r>
      <w:r w:rsidR="000F7B40">
        <w:t>Documents</w:t>
      </w:r>
      <w:r w:rsidR="004901E7" w:rsidRPr="00020F53">
        <w:t>.</w:t>
      </w:r>
    </w:p>
    <w:p w14:paraId="4168A34B" w14:textId="77777777" w:rsidR="00775192" w:rsidRPr="00020F53" w:rsidRDefault="008F6BD0" w:rsidP="002D5D55">
      <w:pPr>
        <w:numPr>
          <w:ilvl w:val="0"/>
          <w:numId w:val="1"/>
        </w:numPr>
        <w:suppressAutoHyphens/>
        <w:spacing w:after="240"/>
      </w:pPr>
      <w:r w:rsidRPr="00020F53">
        <w:t>Section</w:t>
      </w:r>
      <w:r w:rsidR="007C05EF" w:rsidRPr="00020F53">
        <w:t> </w:t>
      </w:r>
      <w:r w:rsidR="00740DC0" w:rsidRPr="00020F53">
        <w:t>13</w:t>
      </w:r>
      <w:r w:rsidRPr="00020F53">
        <w:t>.0</w:t>
      </w:r>
      <w:r w:rsidR="00740DC0" w:rsidRPr="00020F53">
        <w:t>1</w:t>
      </w:r>
      <w:r w:rsidRPr="00020F53">
        <w:t>(b) (</w:t>
      </w:r>
      <w:r w:rsidR="002D5D55" w:rsidRPr="00020F53">
        <w:t>Monthly Replacement Reserve Deposits</w:t>
      </w:r>
      <w:r w:rsidRPr="00020F53">
        <w:t xml:space="preserve">) of the </w:t>
      </w:r>
      <w:r w:rsidR="002D5D55" w:rsidRPr="00020F53">
        <w:t xml:space="preserve">Loan </w:t>
      </w:r>
      <w:r w:rsidRPr="00020F53">
        <w:t xml:space="preserve">Agreement is hereby amended by adding the following </w:t>
      </w:r>
      <w:r w:rsidR="004901E7" w:rsidRPr="00020F53">
        <w:t>provision</w:t>
      </w:r>
      <w:r w:rsidRPr="00020F53">
        <w:t xml:space="preserve"> to the end thereof:</w:t>
      </w:r>
    </w:p>
    <w:p w14:paraId="664D520E" w14:textId="77777777" w:rsidR="002D5D55" w:rsidRDefault="008F6BD0" w:rsidP="00A07B55">
      <w:pPr>
        <w:suppressAutoHyphens/>
        <w:spacing w:after="240"/>
        <w:ind w:left="720" w:right="720"/>
      </w:pPr>
      <w:r w:rsidRPr="00020F53">
        <w:t xml:space="preserve">Notwithstanding the foregoing, Lender </w:t>
      </w:r>
      <w:r w:rsidR="002D5D55" w:rsidRPr="00020F53">
        <w:t>hereby</w:t>
      </w:r>
      <w:r w:rsidRPr="00020F53">
        <w:t xml:space="preserve"> waive</w:t>
      </w:r>
      <w:r w:rsidR="002D5D55" w:rsidRPr="00020F53">
        <w:t>s</w:t>
      </w:r>
      <w:r w:rsidRPr="00020F53">
        <w:t xml:space="preserve"> collection of funds for the Monthly Replacement Reserve Deposit so long as the Monthly Replacement Reserve Deposit is collected pursuant to the Seni</w:t>
      </w:r>
      <w:r w:rsidR="004901E7" w:rsidRPr="00020F53">
        <w:t xml:space="preserve">or Loan </w:t>
      </w:r>
      <w:r w:rsidR="00815237">
        <w:t>Documents</w:t>
      </w:r>
      <w:r w:rsidR="004901E7" w:rsidRPr="00020F53">
        <w:t>.</w:t>
      </w:r>
      <w:r w:rsidR="005719B7" w:rsidRPr="00020F53">
        <w:t xml:space="preserve">  In the event that Monthly Replacement Reserve Deposits are no longer collected from Borrower pursuant to</w:t>
      </w:r>
      <w:r w:rsidR="005719B7" w:rsidRPr="00020F53">
        <w:rPr>
          <w:b/>
        </w:rPr>
        <w:t xml:space="preserve"> </w:t>
      </w:r>
      <w:r w:rsidR="005719B7" w:rsidRPr="00020F53">
        <w:t xml:space="preserve">the Senior Loan </w:t>
      </w:r>
      <w:r w:rsidR="000F7B40">
        <w:t>Documents</w:t>
      </w:r>
      <w:r w:rsidR="005719B7" w:rsidRPr="00020F53">
        <w:t>, Lender shall collect such amounts pursuant to Section 13.01</w:t>
      </w:r>
      <w:r w:rsidR="00BA6481">
        <w:t>(b)</w:t>
      </w:r>
      <w:r w:rsidR="005719B7" w:rsidRPr="00020F53">
        <w:t xml:space="preserve"> (Monthly Replacement Reserve Deposits) of this Loan Agreement.</w:t>
      </w:r>
    </w:p>
    <w:p w14:paraId="32BAEFF7" w14:textId="39B8A734" w:rsidR="00A07B55" w:rsidRPr="00020F53" w:rsidRDefault="00A07B55" w:rsidP="00A07B55">
      <w:pPr>
        <w:numPr>
          <w:ilvl w:val="0"/>
          <w:numId w:val="1"/>
        </w:numPr>
        <w:suppressAutoHyphens/>
        <w:spacing w:after="240"/>
      </w:pPr>
      <w:r w:rsidRPr="00020F53">
        <w:t>Section 13.0</w:t>
      </w:r>
      <w:r>
        <w:t>2</w:t>
      </w:r>
      <w:r w:rsidRPr="00020F53">
        <w:t>(</w:t>
      </w:r>
      <w:r>
        <w:t>a</w:t>
      </w:r>
      <w:r w:rsidRPr="00020F53">
        <w:t>)</w:t>
      </w:r>
      <w:r>
        <w:t>(5)(A)</w:t>
      </w:r>
      <w:r w:rsidRPr="00020F53">
        <w:t xml:space="preserve"> (</w:t>
      </w:r>
      <w:r w:rsidRPr="00F56FCB">
        <w:t>Disbursements for Replacements</w:t>
      </w:r>
      <w:r>
        <w:t>, Repairs, and Restoration</w:t>
      </w:r>
      <w:r w:rsidRPr="00020F53">
        <w:t xml:space="preserve">) of the Loan Agreement is </w:t>
      </w:r>
      <w:r>
        <w:t>deleted in its entirety and the following provision is hereby added:</w:t>
      </w:r>
    </w:p>
    <w:p w14:paraId="7805B101" w14:textId="64B39020" w:rsidR="00A07B55" w:rsidRDefault="00A07B55" w:rsidP="00A07B55">
      <w:pPr>
        <w:suppressAutoHyphens/>
        <w:spacing w:after="240"/>
        <w:ind w:left="720" w:right="720" w:firstLine="720"/>
      </w:pPr>
      <w:r>
        <w:t>(A)</w:t>
      </w:r>
      <w:r>
        <w:tab/>
        <w:t xml:space="preserve">With respect to Replacements, disbursement requests may only be made after completion of the applicable Replacements and only to reimburse Borrower for the actual approved costs of the Replacements.  </w:t>
      </w:r>
      <w:r w:rsidRPr="00A07B55">
        <w:t>Lender shall not disburse from the Replacement Reserve Account the costs of routine maintenance to the Mortgaged Property or for costs which are to be reimbursed from any other Reserve/Escrow Account or any other reserve account held by a third party in connection with the Mortgaged Property</w:t>
      </w:r>
      <w:r>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3F51CCCF" w14:textId="35515428" w:rsidR="002D5D55" w:rsidRPr="00020F53" w:rsidRDefault="00DA3652" w:rsidP="00A07B55">
      <w:pPr>
        <w:suppressAutoHyphens/>
        <w:spacing w:after="600"/>
        <w:ind w:left="720" w:right="720"/>
        <w:jc w:val="center"/>
        <w:rPr>
          <w:szCs w:val="24"/>
        </w:rPr>
      </w:pPr>
      <w:r w:rsidRPr="001F57E4">
        <w:rPr>
          <w:b/>
        </w:rPr>
        <w:t>[Remainder of Page Intentionally Blank]</w:t>
      </w:r>
    </w:p>
    <w:sectPr w:rsidR="002D5D55" w:rsidRPr="00020F53" w:rsidSect="00372C8E">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8503" w14:textId="77777777" w:rsidR="00280939" w:rsidRDefault="00280939">
      <w:pPr>
        <w:spacing w:line="20" w:lineRule="exact"/>
      </w:pPr>
    </w:p>
  </w:endnote>
  <w:endnote w:type="continuationSeparator" w:id="0">
    <w:p w14:paraId="0D3264F3" w14:textId="77777777" w:rsidR="00280939" w:rsidRDefault="00280939">
      <w:r>
        <w:t xml:space="preserve"> </w:t>
      </w:r>
    </w:p>
  </w:endnote>
  <w:endnote w:type="continuationNotice" w:id="1">
    <w:p w14:paraId="75152F5D" w14:textId="77777777" w:rsidR="00280939" w:rsidRDefault="002809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DD0E" w14:textId="77777777" w:rsidR="00954D1D" w:rsidRDefault="00954D1D" w:rsidP="00C102CD">
    <w:pPr>
      <w:rPr>
        <w:sz w:val="20"/>
      </w:rPr>
    </w:pPr>
  </w:p>
  <w:tbl>
    <w:tblPr>
      <w:tblW w:w="9600" w:type="dxa"/>
      <w:tblLook w:val="01E0" w:firstRow="1" w:lastRow="1" w:firstColumn="1" w:lastColumn="1" w:noHBand="0" w:noVBand="0"/>
    </w:tblPr>
    <w:tblGrid>
      <w:gridCol w:w="3948"/>
      <w:gridCol w:w="2460"/>
      <w:gridCol w:w="3192"/>
    </w:tblGrid>
    <w:tr w:rsidR="00954D1D" w:rsidRPr="00816587" w14:paraId="02EF19A4" w14:textId="77777777" w:rsidTr="00816587">
      <w:tc>
        <w:tcPr>
          <w:tcW w:w="3948" w:type="dxa"/>
          <w:shd w:val="clear" w:color="auto" w:fill="auto"/>
          <w:vAlign w:val="bottom"/>
        </w:tcPr>
        <w:p w14:paraId="14495F98" w14:textId="77777777" w:rsidR="00954D1D" w:rsidRPr="00816587" w:rsidRDefault="00954D1D" w:rsidP="00816587">
          <w:pPr>
            <w:pStyle w:val="Footer"/>
            <w:jc w:val="left"/>
            <w:rPr>
              <w:b/>
              <w:sz w:val="20"/>
            </w:rPr>
          </w:pPr>
          <w:r w:rsidRPr="00816587">
            <w:rPr>
              <w:b/>
              <w:sz w:val="20"/>
            </w:rPr>
            <w:t>Modifications to Multifamily Loan and Security Agreement (Supplemental Lien – Senior Loan Terms)</w:t>
          </w:r>
        </w:p>
      </w:tc>
      <w:tc>
        <w:tcPr>
          <w:tcW w:w="2460" w:type="dxa"/>
          <w:shd w:val="clear" w:color="auto" w:fill="auto"/>
          <w:vAlign w:val="bottom"/>
        </w:tcPr>
        <w:p w14:paraId="5DE50749" w14:textId="77777777" w:rsidR="00954D1D" w:rsidRPr="00816587" w:rsidRDefault="00954D1D" w:rsidP="00816587">
          <w:pPr>
            <w:pStyle w:val="Footer"/>
            <w:jc w:val="center"/>
            <w:rPr>
              <w:b/>
              <w:sz w:val="20"/>
            </w:rPr>
          </w:pPr>
          <w:r w:rsidRPr="00816587">
            <w:rPr>
              <w:b/>
              <w:sz w:val="20"/>
            </w:rPr>
            <w:t>Form 6211</w:t>
          </w:r>
        </w:p>
      </w:tc>
      <w:tc>
        <w:tcPr>
          <w:tcW w:w="3192" w:type="dxa"/>
          <w:shd w:val="clear" w:color="auto" w:fill="auto"/>
          <w:vAlign w:val="bottom"/>
        </w:tcPr>
        <w:p w14:paraId="365556C8" w14:textId="77777777" w:rsidR="00954D1D" w:rsidRPr="00816587" w:rsidRDefault="00954D1D" w:rsidP="00816587">
          <w:pPr>
            <w:pStyle w:val="Footer"/>
            <w:jc w:val="right"/>
            <w:rPr>
              <w:b/>
              <w:sz w:val="20"/>
            </w:rPr>
          </w:pPr>
          <w:r w:rsidRPr="00816587">
            <w:rPr>
              <w:b/>
              <w:sz w:val="20"/>
            </w:rPr>
            <w:t xml:space="preserve">Page </w:t>
          </w:r>
          <w:r w:rsidRPr="00816587">
            <w:rPr>
              <w:rStyle w:val="PageNumber"/>
              <w:b/>
              <w:sz w:val="20"/>
            </w:rPr>
            <w:fldChar w:fldCharType="begin"/>
          </w:r>
          <w:r w:rsidRPr="00816587">
            <w:rPr>
              <w:rStyle w:val="PageNumber"/>
              <w:b/>
              <w:sz w:val="20"/>
            </w:rPr>
            <w:instrText xml:space="preserve"> PAGE </w:instrText>
          </w:r>
          <w:r w:rsidRPr="00816587">
            <w:rPr>
              <w:rStyle w:val="PageNumber"/>
              <w:b/>
              <w:sz w:val="20"/>
            </w:rPr>
            <w:fldChar w:fldCharType="separate"/>
          </w:r>
          <w:r w:rsidR="002F3698">
            <w:rPr>
              <w:rStyle w:val="PageNumber"/>
              <w:b/>
              <w:noProof/>
              <w:sz w:val="20"/>
            </w:rPr>
            <w:t>2</w:t>
          </w:r>
          <w:r w:rsidRPr="00816587">
            <w:rPr>
              <w:rStyle w:val="PageNumber"/>
              <w:b/>
              <w:sz w:val="20"/>
            </w:rPr>
            <w:fldChar w:fldCharType="end"/>
          </w:r>
        </w:p>
      </w:tc>
    </w:tr>
    <w:tr w:rsidR="00954D1D" w:rsidRPr="00816587" w14:paraId="189CFAC6" w14:textId="77777777" w:rsidTr="00816587">
      <w:tc>
        <w:tcPr>
          <w:tcW w:w="3948" w:type="dxa"/>
          <w:shd w:val="clear" w:color="auto" w:fill="auto"/>
          <w:vAlign w:val="bottom"/>
        </w:tcPr>
        <w:p w14:paraId="29B75A08" w14:textId="77777777" w:rsidR="00954D1D" w:rsidRPr="00816587" w:rsidRDefault="00954D1D" w:rsidP="00C102CD">
          <w:pPr>
            <w:pStyle w:val="Footer"/>
            <w:rPr>
              <w:b/>
              <w:sz w:val="20"/>
            </w:rPr>
          </w:pPr>
          <w:r w:rsidRPr="00816587">
            <w:rPr>
              <w:b/>
              <w:sz w:val="20"/>
            </w:rPr>
            <w:t>Fannie Mae</w:t>
          </w:r>
        </w:p>
      </w:tc>
      <w:tc>
        <w:tcPr>
          <w:tcW w:w="2460" w:type="dxa"/>
          <w:shd w:val="clear" w:color="auto" w:fill="auto"/>
          <w:vAlign w:val="bottom"/>
        </w:tcPr>
        <w:p w14:paraId="7A05BA40" w14:textId="207FB865" w:rsidR="00954D1D" w:rsidRPr="00816587" w:rsidRDefault="007A4F51" w:rsidP="00F40A39">
          <w:pPr>
            <w:pStyle w:val="Footer"/>
            <w:jc w:val="center"/>
            <w:rPr>
              <w:b/>
              <w:sz w:val="20"/>
            </w:rPr>
          </w:pPr>
          <w:r>
            <w:rPr>
              <w:b/>
              <w:sz w:val="20"/>
            </w:rPr>
            <w:t>06-25</w:t>
          </w:r>
        </w:p>
      </w:tc>
      <w:tc>
        <w:tcPr>
          <w:tcW w:w="3192" w:type="dxa"/>
          <w:shd w:val="clear" w:color="auto" w:fill="auto"/>
          <w:vAlign w:val="bottom"/>
        </w:tcPr>
        <w:p w14:paraId="48C715D2" w14:textId="1A653728" w:rsidR="00954D1D" w:rsidRPr="00816587" w:rsidRDefault="00771A48" w:rsidP="00816587">
          <w:pPr>
            <w:pStyle w:val="Footer"/>
            <w:jc w:val="right"/>
            <w:rPr>
              <w:b/>
              <w:sz w:val="20"/>
            </w:rPr>
          </w:pPr>
          <w:r>
            <w:rPr>
              <w:b/>
              <w:sz w:val="20"/>
            </w:rPr>
            <w:t>© 20</w:t>
          </w:r>
          <w:r w:rsidR="00CD3CAE">
            <w:rPr>
              <w:b/>
              <w:sz w:val="20"/>
            </w:rPr>
            <w:t>25</w:t>
          </w:r>
          <w:r>
            <w:rPr>
              <w:b/>
              <w:sz w:val="20"/>
            </w:rPr>
            <w:t xml:space="preserve"> Fannie Mae</w:t>
          </w:r>
        </w:p>
      </w:tc>
    </w:tr>
  </w:tbl>
  <w:p w14:paraId="594D3D78" w14:textId="77777777" w:rsidR="00954D1D" w:rsidRPr="00C102CD" w:rsidRDefault="00954D1D" w:rsidP="00C1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0603" w14:textId="77777777" w:rsidR="00954D1D" w:rsidRDefault="00954D1D" w:rsidP="00C102CD">
    <w:pPr>
      <w:rPr>
        <w:sz w:val="20"/>
      </w:rPr>
    </w:pPr>
  </w:p>
  <w:tbl>
    <w:tblPr>
      <w:tblW w:w="9600" w:type="dxa"/>
      <w:tblLook w:val="01E0" w:firstRow="1" w:lastRow="1" w:firstColumn="1" w:lastColumn="1" w:noHBand="0" w:noVBand="0"/>
    </w:tblPr>
    <w:tblGrid>
      <w:gridCol w:w="3948"/>
      <w:gridCol w:w="2460"/>
      <w:gridCol w:w="3192"/>
    </w:tblGrid>
    <w:tr w:rsidR="00954D1D" w:rsidRPr="00816587" w14:paraId="43BD6290" w14:textId="77777777" w:rsidTr="00816587">
      <w:tc>
        <w:tcPr>
          <w:tcW w:w="3948" w:type="dxa"/>
          <w:shd w:val="clear" w:color="auto" w:fill="auto"/>
          <w:vAlign w:val="bottom"/>
        </w:tcPr>
        <w:p w14:paraId="428D9E85" w14:textId="77777777" w:rsidR="00954D1D" w:rsidRPr="00816587" w:rsidRDefault="00954D1D" w:rsidP="00816587">
          <w:pPr>
            <w:pStyle w:val="Footer"/>
            <w:jc w:val="left"/>
            <w:rPr>
              <w:b/>
              <w:sz w:val="20"/>
            </w:rPr>
          </w:pPr>
          <w:r w:rsidRPr="00816587">
            <w:rPr>
              <w:b/>
              <w:sz w:val="20"/>
            </w:rPr>
            <w:t>Modifications to Multifamily Loan and Security Agreement (Supplemental Lien – Senior Loan Terms)</w:t>
          </w:r>
        </w:p>
      </w:tc>
      <w:tc>
        <w:tcPr>
          <w:tcW w:w="2460" w:type="dxa"/>
          <w:shd w:val="clear" w:color="auto" w:fill="auto"/>
          <w:vAlign w:val="bottom"/>
        </w:tcPr>
        <w:p w14:paraId="4E0730B4" w14:textId="77777777" w:rsidR="00954D1D" w:rsidRPr="00816587" w:rsidRDefault="00954D1D" w:rsidP="00816587">
          <w:pPr>
            <w:pStyle w:val="Footer"/>
            <w:jc w:val="center"/>
            <w:rPr>
              <w:b/>
              <w:sz w:val="20"/>
            </w:rPr>
          </w:pPr>
          <w:r w:rsidRPr="00816587">
            <w:rPr>
              <w:b/>
              <w:sz w:val="20"/>
            </w:rPr>
            <w:t>Form 6211</w:t>
          </w:r>
        </w:p>
      </w:tc>
      <w:tc>
        <w:tcPr>
          <w:tcW w:w="3192" w:type="dxa"/>
          <w:shd w:val="clear" w:color="auto" w:fill="auto"/>
          <w:vAlign w:val="bottom"/>
        </w:tcPr>
        <w:p w14:paraId="04E441CF" w14:textId="77777777" w:rsidR="00954D1D" w:rsidRPr="00816587" w:rsidRDefault="00954D1D" w:rsidP="00816587">
          <w:pPr>
            <w:pStyle w:val="Footer"/>
            <w:jc w:val="right"/>
            <w:rPr>
              <w:b/>
              <w:sz w:val="20"/>
            </w:rPr>
          </w:pPr>
          <w:r w:rsidRPr="00816587">
            <w:rPr>
              <w:b/>
              <w:sz w:val="20"/>
            </w:rPr>
            <w:t xml:space="preserve">Page </w:t>
          </w:r>
          <w:r w:rsidRPr="00816587">
            <w:rPr>
              <w:rStyle w:val="PageNumber"/>
              <w:b/>
              <w:sz w:val="20"/>
            </w:rPr>
            <w:fldChar w:fldCharType="begin"/>
          </w:r>
          <w:r w:rsidRPr="00816587">
            <w:rPr>
              <w:rStyle w:val="PageNumber"/>
              <w:b/>
              <w:sz w:val="20"/>
            </w:rPr>
            <w:instrText xml:space="preserve"> PAGE </w:instrText>
          </w:r>
          <w:r w:rsidRPr="00816587">
            <w:rPr>
              <w:rStyle w:val="PageNumber"/>
              <w:b/>
              <w:sz w:val="20"/>
            </w:rPr>
            <w:fldChar w:fldCharType="separate"/>
          </w:r>
          <w:r w:rsidR="002F3698">
            <w:rPr>
              <w:rStyle w:val="PageNumber"/>
              <w:b/>
              <w:noProof/>
              <w:sz w:val="20"/>
            </w:rPr>
            <w:t>1</w:t>
          </w:r>
          <w:r w:rsidRPr="00816587">
            <w:rPr>
              <w:rStyle w:val="PageNumber"/>
              <w:b/>
              <w:sz w:val="20"/>
            </w:rPr>
            <w:fldChar w:fldCharType="end"/>
          </w:r>
        </w:p>
      </w:tc>
    </w:tr>
    <w:tr w:rsidR="00954D1D" w:rsidRPr="00816587" w14:paraId="53908F67" w14:textId="77777777" w:rsidTr="00816587">
      <w:tc>
        <w:tcPr>
          <w:tcW w:w="3948" w:type="dxa"/>
          <w:shd w:val="clear" w:color="auto" w:fill="auto"/>
          <w:vAlign w:val="bottom"/>
        </w:tcPr>
        <w:p w14:paraId="537B0946" w14:textId="77777777" w:rsidR="00954D1D" w:rsidRPr="00816587" w:rsidRDefault="00954D1D" w:rsidP="00C102CD">
          <w:pPr>
            <w:pStyle w:val="Footer"/>
            <w:rPr>
              <w:b/>
              <w:sz w:val="20"/>
            </w:rPr>
          </w:pPr>
          <w:r w:rsidRPr="00816587">
            <w:rPr>
              <w:b/>
              <w:sz w:val="20"/>
            </w:rPr>
            <w:t>Fannie Mae</w:t>
          </w:r>
        </w:p>
      </w:tc>
      <w:tc>
        <w:tcPr>
          <w:tcW w:w="2460" w:type="dxa"/>
          <w:shd w:val="clear" w:color="auto" w:fill="auto"/>
          <w:vAlign w:val="bottom"/>
        </w:tcPr>
        <w:p w14:paraId="321FAFE7" w14:textId="3A8FA77E" w:rsidR="00954D1D" w:rsidRPr="00816587" w:rsidRDefault="007A4F51" w:rsidP="00F40A39">
          <w:pPr>
            <w:pStyle w:val="Footer"/>
            <w:jc w:val="center"/>
            <w:rPr>
              <w:b/>
              <w:sz w:val="20"/>
            </w:rPr>
          </w:pPr>
          <w:r>
            <w:rPr>
              <w:b/>
              <w:sz w:val="20"/>
            </w:rPr>
            <w:t>06-25</w:t>
          </w:r>
        </w:p>
      </w:tc>
      <w:tc>
        <w:tcPr>
          <w:tcW w:w="3192" w:type="dxa"/>
          <w:shd w:val="clear" w:color="auto" w:fill="auto"/>
          <w:vAlign w:val="bottom"/>
        </w:tcPr>
        <w:p w14:paraId="04ABF2DC" w14:textId="6E7A2BE2" w:rsidR="00954D1D" w:rsidRPr="00816587" w:rsidRDefault="00771A48" w:rsidP="00816587">
          <w:pPr>
            <w:pStyle w:val="Footer"/>
            <w:jc w:val="right"/>
            <w:rPr>
              <w:b/>
              <w:sz w:val="20"/>
            </w:rPr>
          </w:pPr>
          <w:r>
            <w:rPr>
              <w:b/>
              <w:sz w:val="20"/>
            </w:rPr>
            <w:t>© 20</w:t>
          </w:r>
          <w:r w:rsidR="00CD3CAE">
            <w:rPr>
              <w:b/>
              <w:sz w:val="20"/>
            </w:rPr>
            <w:t xml:space="preserve">25 </w:t>
          </w:r>
          <w:r>
            <w:rPr>
              <w:b/>
              <w:sz w:val="20"/>
            </w:rPr>
            <w:t>Fannie Mae</w:t>
          </w:r>
        </w:p>
      </w:tc>
    </w:tr>
  </w:tbl>
  <w:p w14:paraId="6BDA4612" w14:textId="77777777" w:rsidR="00954D1D" w:rsidRPr="00C102CD" w:rsidRDefault="00954D1D" w:rsidP="00C1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51BD" w14:textId="77777777" w:rsidR="00280939" w:rsidRDefault="00280939">
      <w:r>
        <w:separator/>
      </w:r>
    </w:p>
  </w:footnote>
  <w:footnote w:type="continuationSeparator" w:id="0">
    <w:p w14:paraId="60924383" w14:textId="77777777" w:rsidR="00280939" w:rsidRDefault="0028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706E07DD"/>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871847215">
    <w:abstractNumId w:val="0"/>
  </w:num>
  <w:num w:numId="2" w16cid:durableId="742458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8B"/>
    <w:rsid w:val="00000FAC"/>
    <w:rsid w:val="00006905"/>
    <w:rsid w:val="00020F53"/>
    <w:rsid w:val="00021EAF"/>
    <w:rsid w:val="00031F7D"/>
    <w:rsid w:val="000C7E8C"/>
    <w:rsid w:val="000F7B40"/>
    <w:rsid w:val="0013134F"/>
    <w:rsid w:val="001351CB"/>
    <w:rsid w:val="001A6DAB"/>
    <w:rsid w:val="001D16F1"/>
    <w:rsid w:val="001F29A7"/>
    <w:rsid w:val="0020712D"/>
    <w:rsid w:val="002372F2"/>
    <w:rsid w:val="00262B16"/>
    <w:rsid w:val="002673D1"/>
    <w:rsid w:val="00272A70"/>
    <w:rsid w:val="0027320E"/>
    <w:rsid w:val="00280939"/>
    <w:rsid w:val="002A5BBB"/>
    <w:rsid w:val="002D5D55"/>
    <w:rsid w:val="002F3698"/>
    <w:rsid w:val="003068F5"/>
    <w:rsid w:val="003314F0"/>
    <w:rsid w:val="00351DB6"/>
    <w:rsid w:val="00357E75"/>
    <w:rsid w:val="00372C8E"/>
    <w:rsid w:val="003940AC"/>
    <w:rsid w:val="0039512B"/>
    <w:rsid w:val="004722D8"/>
    <w:rsid w:val="004738FE"/>
    <w:rsid w:val="004901E7"/>
    <w:rsid w:val="00491AAA"/>
    <w:rsid w:val="004C38C9"/>
    <w:rsid w:val="004D4DFD"/>
    <w:rsid w:val="004F2BBC"/>
    <w:rsid w:val="00543A56"/>
    <w:rsid w:val="005719B7"/>
    <w:rsid w:val="005B4A45"/>
    <w:rsid w:val="00614C04"/>
    <w:rsid w:val="00635097"/>
    <w:rsid w:val="0066102A"/>
    <w:rsid w:val="006A60D7"/>
    <w:rsid w:val="006C6BB2"/>
    <w:rsid w:val="006F5772"/>
    <w:rsid w:val="00716FDC"/>
    <w:rsid w:val="00724063"/>
    <w:rsid w:val="0072520E"/>
    <w:rsid w:val="007345BD"/>
    <w:rsid w:val="00740DC0"/>
    <w:rsid w:val="00744EAD"/>
    <w:rsid w:val="00765C1A"/>
    <w:rsid w:val="00771A48"/>
    <w:rsid w:val="00775192"/>
    <w:rsid w:val="007A385B"/>
    <w:rsid w:val="007A4F51"/>
    <w:rsid w:val="007C05EF"/>
    <w:rsid w:val="007E27A8"/>
    <w:rsid w:val="007E340A"/>
    <w:rsid w:val="0080488B"/>
    <w:rsid w:val="00815237"/>
    <w:rsid w:val="00816587"/>
    <w:rsid w:val="00847D68"/>
    <w:rsid w:val="00867993"/>
    <w:rsid w:val="00891314"/>
    <w:rsid w:val="00897966"/>
    <w:rsid w:val="008B296F"/>
    <w:rsid w:val="008E7109"/>
    <w:rsid w:val="008F6BD0"/>
    <w:rsid w:val="009078EB"/>
    <w:rsid w:val="009206D4"/>
    <w:rsid w:val="00954D1D"/>
    <w:rsid w:val="009D1343"/>
    <w:rsid w:val="00A00350"/>
    <w:rsid w:val="00A07B55"/>
    <w:rsid w:val="00A90058"/>
    <w:rsid w:val="00AC1A27"/>
    <w:rsid w:val="00AD1D06"/>
    <w:rsid w:val="00AE3218"/>
    <w:rsid w:val="00AE49CC"/>
    <w:rsid w:val="00B10A40"/>
    <w:rsid w:val="00B41EE7"/>
    <w:rsid w:val="00B60F66"/>
    <w:rsid w:val="00B62F06"/>
    <w:rsid w:val="00BA6481"/>
    <w:rsid w:val="00C102CD"/>
    <w:rsid w:val="00C15F9A"/>
    <w:rsid w:val="00CB3C40"/>
    <w:rsid w:val="00CC49A9"/>
    <w:rsid w:val="00CD3CAE"/>
    <w:rsid w:val="00D1328B"/>
    <w:rsid w:val="00D43693"/>
    <w:rsid w:val="00D7776B"/>
    <w:rsid w:val="00DA3652"/>
    <w:rsid w:val="00E0610F"/>
    <w:rsid w:val="00E31A65"/>
    <w:rsid w:val="00E62831"/>
    <w:rsid w:val="00E72A44"/>
    <w:rsid w:val="00F40A39"/>
    <w:rsid w:val="00F41C0B"/>
    <w:rsid w:val="00F46978"/>
    <w:rsid w:val="00F739AD"/>
    <w:rsid w:val="00FC1B16"/>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2A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B55"/>
    <w:pPr>
      <w:jc w:val="both"/>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paragraph" w:styleId="Heading3">
    <w:name w:val="heading 3"/>
    <w:basedOn w:val="Normal"/>
    <w:next w:val="Normal"/>
    <w:link w:val="Heading3Char"/>
    <w:unhideWhenUsed/>
    <w:qFormat/>
    <w:rsid w:val="00CD3CA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CD3CAE"/>
    <w:pPr>
      <w:tabs>
        <w:tab w:val="num" w:pos="720"/>
      </w:tabs>
      <w:spacing w:after="240"/>
      <w:ind w:left="720" w:firstLine="720"/>
      <w:outlineLvl w:val="3"/>
    </w:pPr>
    <w:rPr>
      <w:bCs/>
      <w:szCs w:val="28"/>
      <w:lang w:val="x-none" w:eastAsia="x-none"/>
    </w:rPr>
  </w:style>
  <w:style w:type="paragraph" w:styleId="Heading5">
    <w:name w:val="heading 5"/>
    <w:aliases w:val="h5"/>
    <w:basedOn w:val="Heading4"/>
    <w:next w:val="Normal"/>
    <w:link w:val="Heading5Char"/>
    <w:autoRedefine/>
    <w:qFormat/>
    <w:rsid w:val="00CD3CAE"/>
    <w:pPr>
      <w:tabs>
        <w:tab w:val="clear" w:pos="720"/>
      </w:tabs>
      <w:ind w:left="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1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2CD"/>
  </w:style>
  <w:style w:type="paragraph" w:styleId="Revision">
    <w:name w:val="Revision"/>
    <w:hidden/>
    <w:uiPriority w:val="99"/>
    <w:semiHidden/>
    <w:rsid w:val="00CD3CAE"/>
    <w:rPr>
      <w:sz w:val="24"/>
    </w:rPr>
  </w:style>
  <w:style w:type="character" w:customStyle="1" w:styleId="Heading3Char">
    <w:name w:val="Heading 3 Char"/>
    <w:basedOn w:val="DefaultParagraphFont"/>
    <w:link w:val="Heading3"/>
    <w:semiHidden/>
    <w:rsid w:val="00CD3CA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D3CAE"/>
    <w:rPr>
      <w:bCs/>
      <w:sz w:val="24"/>
      <w:szCs w:val="28"/>
      <w:lang w:val="x-none" w:eastAsia="x-none"/>
    </w:rPr>
  </w:style>
  <w:style w:type="character" w:customStyle="1" w:styleId="Heading5Char">
    <w:name w:val="Heading 5 Char"/>
    <w:aliases w:val="h5 Char"/>
    <w:basedOn w:val="DefaultParagraphFont"/>
    <w:link w:val="Heading5"/>
    <w:rsid w:val="00CD3CAE"/>
    <w:rPr>
      <w:bCs/>
      <w:sz w:val="24"/>
      <w:szCs w:val="28"/>
      <w:lang w:val="x-none" w:eastAsia="x-none"/>
    </w:rPr>
  </w:style>
  <w:style w:type="paragraph" w:styleId="CommentText">
    <w:name w:val="annotation text"/>
    <w:basedOn w:val="Normal"/>
    <w:link w:val="CommentTextChar"/>
    <w:uiPriority w:val="99"/>
    <w:rsid w:val="00CD3CAE"/>
    <w:pPr>
      <w:suppressAutoHyphens/>
    </w:pPr>
    <w:rPr>
      <w:rFonts w:ascii="Helvetica" w:hAnsi="Helvetica"/>
      <w:b/>
      <w:sz w:val="20"/>
    </w:rPr>
  </w:style>
  <w:style w:type="character" w:customStyle="1" w:styleId="CommentTextChar">
    <w:name w:val="Comment Text Char"/>
    <w:basedOn w:val="DefaultParagraphFont"/>
    <w:link w:val="CommentText"/>
    <w:uiPriority w:val="99"/>
    <w:rsid w:val="00CD3CAE"/>
    <w:rPr>
      <w:rFonts w:ascii="Helvetica" w:hAnsi="Helvetica"/>
      <w:b/>
    </w:rPr>
  </w:style>
  <w:style w:type="character" w:styleId="CommentReference">
    <w:name w:val="annotation reference"/>
    <w:uiPriority w:val="99"/>
    <w:rsid w:val="00CD3CAE"/>
    <w:rPr>
      <w:sz w:val="16"/>
      <w:szCs w:val="16"/>
    </w:rPr>
  </w:style>
  <w:style w:type="paragraph" w:customStyle="1" w:styleId="BodyText1">
    <w:name w:val="Body Text 1"/>
    <w:basedOn w:val="Normal"/>
    <w:link w:val="BodyText1Char"/>
    <w:autoRedefine/>
    <w:qFormat/>
    <w:rsid w:val="007A4F51"/>
    <w:pPr>
      <w:spacing w:after="240"/>
      <w:ind w:left="720" w:right="720" w:firstLine="720"/>
    </w:pPr>
    <w:rPr>
      <w:rFonts w:eastAsiaTheme="minorHAnsi" w:cstheme="minorBidi"/>
      <w:color w:val="000000" w:themeColor="text1"/>
      <w:szCs w:val="22"/>
    </w:rPr>
  </w:style>
  <w:style w:type="character" w:customStyle="1" w:styleId="BodyText1Char">
    <w:name w:val="Body Text 1 Char"/>
    <w:basedOn w:val="DefaultParagraphFont"/>
    <w:link w:val="BodyText1"/>
    <w:rsid w:val="007A4F51"/>
    <w:rPr>
      <w:rFonts w:eastAsiaTheme="minorHAnsi" w:cstheme="minorBidi"/>
      <w:color w:val="000000" w:themeColor="text1"/>
      <w:sz w:val="24"/>
      <w:szCs w:val="22"/>
    </w:rPr>
  </w:style>
  <w:style w:type="paragraph" w:styleId="ListParagraph">
    <w:name w:val="List Paragraph"/>
    <w:basedOn w:val="Normal"/>
    <w:uiPriority w:val="34"/>
    <w:qFormat/>
    <w:rsid w:val="00A07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890">
      <w:bodyDiv w:val="1"/>
      <w:marLeft w:val="0"/>
      <w:marRight w:val="0"/>
      <w:marTop w:val="0"/>
      <w:marBottom w:val="0"/>
      <w:divBdr>
        <w:top w:val="none" w:sz="0" w:space="0" w:color="auto"/>
        <w:left w:val="none" w:sz="0" w:space="0" w:color="auto"/>
        <w:bottom w:val="none" w:sz="0" w:space="0" w:color="auto"/>
        <w:right w:val="none" w:sz="0" w:space="0" w:color="auto"/>
      </w:divBdr>
    </w:div>
    <w:div w:id="219748670">
      <w:bodyDiv w:val="1"/>
      <w:marLeft w:val="0"/>
      <w:marRight w:val="0"/>
      <w:marTop w:val="0"/>
      <w:marBottom w:val="0"/>
      <w:divBdr>
        <w:top w:val="none" w:sz="0" w:space="0" w:color="auto"/>
        <w:left w:val="none" w:sz="0" w:space="0" w:color="auto"/>
        <w:bottom w:val="none" w:sz="0" w:space="0" w:color="auto"/>
        <w:right w:val="none" w:sz="0" w:space="0" w:color="auto"/>
      </w:divBdr>
      <w:divsChild>
        <w:div w:id="25181535">
          <w:marLeft w:val="0"/>
          <w:marRight w:val="0"/>
          <w:marTop w:val="0"/>
          <w:marBottom w:val="0"/>
          <w:divBdr>
            <w:top w:val="none" w:sz="0" w:space="0" w:color="auto"/>
            <w:left w:val="none" w:sz="0" w:space="0" w:color="auto"/>
            <w:bottom w:val="none" w:sz="0" w:space="0" w:color="auto"/>
            <w:right w:val="none" w:sz="0" w:space="0" w:color="auto"/>
          </w:divBdr>
        </w:div>
      </w:divsChild>
    </w:div>
    <w:div w:id="1249731355">
      <w:bodyDiv w:val="1"/>
      <w:marLeft w:val="0"/>
      <w:marRight w:val="0"/>
      <w:marTop w:val="0"/>
      <w:marBottom w:val="0"/>
      <w:divBdr>
        <w:top w:val="none" w:sz="0" w:space="0" w:color="auto"/>
        <w:left w:val="none" w:sz="0" w:space="0" w:color="auto"/>
        <w:bottom w:val="none" w:sz="0" w:space="0" w:color="auto"/>
        <w:right w:val="none" w:sz="0" w:space="0" w:color="auto"/>
      </w:divBdr>
    </w:div>
    <w:div w:id="1426531912">
      <w:bodyDiv w:val="1"/>
      <w:marLeft w:val="0"/>
      <w:marRight w:val="0"/>
      <w:marTop w:val="0"/>
      <w:marBottom w:val="0"/>
      <w:divBdr>
        <w:top w:val="none" w:sz="0" w:space="0" w:color="auto"/>
        <w:left w:val="none" w:sz="0" w:space="0" w:color="auto"/>
        <w:bottom w:val="none" w:sz="0" w:space="0" w:color="auto"/>
        <w:right w:val="none" w:sz="0" w:space="0" w:color="auto"/>
      </w:divBdr>
      <w:divsChild>
        <w:div w:id="2024745609">
          <w:marLeft w:val="0"/>
          <w:marRight w:val="0"/>
          <w:marTop w:val="0"/>
          <w:marBottom w:val="0"/>
          <w:divBdr>
            <w:top w:val="none" w:sz="0" w:space="0" w:color="auto"/>
            <w:left w:val="none" w:sz="0" w:space="0" w:color="auto"/>
            <w:bottom w:val="none" w:sz="0" w:space="0" w:color="auto"/>
            <w:right w:val="none" w:sz="0" w:space="0" w:color="auto"/>
          </w:divBdr>
        </w:div>
      </w:divsChild>
    </w:div>
    <w:div w:id="14311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6211</vt:lpstr>
    </vt:vector>
  </TitlesOfParts>
  <Company/>
  <LinksUpToDate>false</LinksUpToDate>
  <CharactersWithSpaces>4617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6211</dc:title>
  <dc:subject>Modifications to Loan Agreement (Supplemental Lien - Senior Loan Terms)</dc:subject>
  <dc:creator/>
  <cp:lastModifiedBy/>
  <cp:revision>1</cp:revision>
  <dcterms:created xsi:type="dcterms:W3CDTF">2025-06-07T19:12:00Z</dcterms:created>
  <dcterms:modified xsi:type="dcterms:W3CDTF">2025-06-07T19:13:00Z</dcterms:modified>
</cp:coreProperties>
</file>