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C90C" w14:textId="77777777" w:rsidR="00B37B6B" w:rsidRPr="00585528" w:rsidRDefault="006347C3" w:rsidP="00422195">
      <w:pPr>
        <w:jc w:val="center"/>
        <w:rPr>
          <w:b/>
          <w:sz w:val="24"/>
          <w:szCs w:val="24"/>
        </w:rPr>
      </w:pPr>
      <w:r w:rsidRPr="00585528">
        <w:rPr>
          <w:b/>
          <w:sz w:val="24"/>
          <w:szCs w:val="24"/>
        </w:rPr>
        <w:t>SCHEDULE 1</w:t>
      </w:r>
    </w:p>
    <w:p w14:paraId="151E93C0" w14:textId="77777777" w:rsidR="00B37B6B" w:rsidRPr="00585528" w:rsidRDefault="006347C3" w:rsidP="00043005">
      <w:pPr>
        <w:spacing w:after="240"/>
        <w:jc w:val="center"/>
        <w:rPr>
          <w:b/>
          <w:sz w:val="24"/>
          <w:szCs w:val="24"/>
          <w:u w:val="single"/>
        </w:rPr>
      </w:pPr>
      <w:r w:rsidRPr="00585528">
        <w:rPr>
          <w:b/>
          <w:sz w:val="24"/>
          <w:szCs w:val="24"/>
          <w:u w:val="single"/>
        </w:rPr>
        <w:t>TO MULTIFAMILY LOAN AND SECURITY AGREEMENT</w:t>
      </w:r>
    </w:p>
    <w:p w14:paraId="5116DDAD" w14:textId="77777777" w:rsidR="00B37B6B" w:rsidRPr="00585528" w:rsidRDefault="006347C3" w:rsidP="00422195">
      <w:pPr>
        <w:jc w:val="center"/>
        <w:rPr>
          <w:b/>
          <w:sz w:val="24"/>
          <w:szCs w:val="24"/>
        </w:rPr>
      </w:pPr>
      <w:r w:rsidRPr="00585528">
        <w:rPr>
          <w:b/>
          <w:sz w:val="24"/>
          <w:szCs w:val="24"/>
        </w:rPr>
        <w:t>Definitions Schedule</w:t>
      </w:r>
    </w:p>
    <w:p w14:paraId="75432723" w14:textId="77777777" w:rsidR="00B37B6B" w:rsidRPr="00585528" w:rsidRDefault="006347C3" w:rsidP="0085130A">
      <w:pPr>
        <w:jc w:val="center"/>
        <w:rPr>
          <w:b/>
          <w:sz w:val="24"/>
          <w:szCs w:val="24"/>
        </w:rPr>
      </w:pPr>
      <w:r w:rsidRPr="00585528">
        <w:rPr>
          <w:b/>
          <w:sz w:val="24"/>
          <w:szCs w:val="24"/>
        </w:rPr>
        <w:t xml:space="preserve">(Interest Rate Type – ARM </w:t>
      </w:r>
      <w:r>
        <w:rPr>
          <w:b/>
          <w:sz w:val="24"/>
          <w:szCs w:val="24"/>
        </w:rPr>
        <w:t>5/5 (SOFR</w:t>
      </w:r>
      <w:r w:rsidRPr="00585528">
        <w:rPr>
          <w:b/>
          <w:sz w:val="24"/>
          <w:szCs w:val="24"/>
        </w:rPr>
        <w:t>))</w:t>
      </w:r>
    </w:p>
    <w:p w14:paraId="2C415C22" w14:textId="77777777" w:rsidR="00B37B6B" w:rsidRPr="00585528" w:rsidRDefault="006347C3" w:rsidP="00043005">
      <w:pPr>
        <w:spacing w:after="360"/>
        <w:jc w:val="center"/>
        <w:rPr>
          <w:b/>
          <w:sz w:val="24"/>
          <w:szCs w:val="24"/>
        </w:rPr>
      </w:pPr>
      <w:r w:rsidRPr="00585528">
        <w:rPr>
          <w:b/>
          <w:sz w:val="24"/>
          <w:szCs w:val="24"/>
        </w:rPr>
        <w:t>(Master Lease)</w:t>
      </w:r>
    </w:p>
    <w:p w14:paraId="627845E9" w14:textId="77777777" w:rsidR="00B37B6B" w:rsidRPr="00585528" w:rsidRDefault="006347C3" w:rsidP="008E5361">
      <w:pPr>
        <w:suppressAutoHyphens/>
        <w:spacing w:after="240"/>
        <w:ind w:firstLine="720"/>
        <w:rPr>
          <w:sz w:val="24"/>
          <w:szCs w:val="24"/>
        </w:rPr>
      </w:pPr>
      <w:r w:rsidRPr="00585528">
        <w:rPr>
          <w:sz w:val="24"/>
          <w:szCs w:val="24"/>
        </w:rPr>
        <w:t>Capitalized terms used in the Loan Agreement have the meanings given to such terms in this Definitions Schedule.</w:t>
      </w:r>
    </w:p>
    <w:p w14:paraId="3B1EF960" w14:textId="77777777" w:rsidR="00B37B6B" w:rsidRDefault="006347C3" w:rsidP="008E5361">
      <w:pPr>
        <w:suppressAutoHyphens/>
        <w:spacing w:after="240"/>
        <w:rPr>
          <w:sz w:val="24"/>
          <w:szCs w:val="24"/>
        </w:rPr>
      </w:pPr>
      <w:r w:rsidRPr="00A54F25">
        <w:rPr>
          <w:sz w:val="24"/>
          <w:szCs w:val="24"/>
        </w:rPr>
        <w:t>“</w:t>
      </w:r>
      <w:r w:rsidRPr="00A54F25">
        <w:rPr>
          <w:b/>
          <w:sz w:val="24"/>
          <w:szCs w:val="24"/>
        </w:rPr>
        <w:t>30-Day Average SOFR</w:t>
      </w:r>
      <w:r w:rsidRPr="00A54F25">
        <w:rPr>
          <w:sz w:val="24"/>
          <w:szCs w:val="24"/>
        </w:rPr>
        <w:t>” means the “30-Day Average SOFR” published by the SOFR Administrator on the SOFR Administrator Website.</w:t>
      </w:r>
    </w:p>
    <w:p w14:paraId="2E51A9C6"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Accrued Interest</w:t>
      </w:r>
      <w:r w:rsidRPr="00585528">
        <w:rPr>
          <w:sz w:val="24"/>
          <w:szCs w:val="24"/>
        </w:rPr>
        <w:t xml:space="preserve">” means unpaid interest, if any, on the Mortgage Loan that has not been added to the unpaid principal balance of the Mortgage Loan pursuant to Section 2.02(b) (Capitalization of Accrued </w:t>
      </w:r>
      <w:proofErr w:type="gramStart"/>
      <w:r w:rsidRPr="00585528">
        <w:rPr>
          <w:sz w:val="24"/>
          <w:szCs w:val="24"/>
        </w:rPr>
        <w:t>But</w:t>
      </w:r>
      <w:proofErr w:type="gramEnd"/>
      <w:r w:rsidRPr="00585528">
        <w:rPr>
          <w:sz w:val="24"/>
          <w:szCs w:val="24"/>
        </w:rPr>
        <w:t xml:space="preserve"> Unpaid Interest) of the Loan Agreement.</w:t>
      </w:r>
    </w:p>
    <w:p w14:paraId="21C0C10F" w14:textId="77777777" w:rsidR="005501F2" w:rsidRPr="002277F2" w:rsidRDefault="005501F2" w:rsidP="005501F2">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7ABB3277" w14:textId="24A466BC" w:rsidR="005501F2" w:rsidRPr="002277F2" w:rsidRDefault="005501F2" w:rsidP="005501F2">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F16179">
        <w:rPr>
          <w:sz w:val="24"/>
          <w:szCs w:val="24"/>
        </w:rPr>
        <w:t>:</w:t>
      </w:r>
    </w:p>
    <w:p w14:paraId="7A8BED26" w14:textId="6AC76B39" w:rsidR="005501F2" w:rsidRPr="002277F2" w:rsidRDefault="005501F2" w:rsidP="005501F2">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F16179">
        <w:rPr>
          <w:sz w:val="24"/>
          <w:szCs w:val="24"/>
        </w:rPr>
        <w:t>;</w:t>
      </w:r>
      <w:r w:rsidRPr="002277F2">
        <w:rPr>
          <w:sz w:val="24"/>
          <w:szCs w:val="24"/>
        </w:rPr>
        <w:t xml:space="preserve"> or</w:t>
      </w:r>
    </w:p>
    <w:p w14:paraId="6515B6A0" w14:textId="77777777" w:rsidR="005501F2" w:rsidRPr="002277F2" w:rsidRDefault="005501F2" w:rsidP="005501F2">
      <w:pPr>
        <w:pStyle w:val="ListParagraph"/>
        <w:spacing w:after="240" w:line="260" w:lineRule="exact"/>
        <w:ind w:left="0" w:firstLine="720"/>
        <w:rPr>
          <w:sz w:val="24"/>
          <w:szCs w:val="24"/>
        </w:rPr>
      </w:pPr>
      <w:r w:rsidRPr="002277F2">
        <w:rPr>
          <w:sz w:val="24"/>
          <w:szCs w:val="24"/>
        </w:rPr>
        <w:t>(b)</w:t>
      </w:r>
      <w:r w:rsidRPr="002277F2">
        <w:rPr>
          <w:sz w:val="24"/>
          <w:szCs w:val="24"/>
        </w:rPr>
        <w:tab/>
        <w:t>a Controlling Interest in Borrower (an “</w:t>
      </w:r>
      <w:r w:rsidRPr="002277F2">
        <w:rPr>
          <w:b/>
          <w:bCs/>
          <w:sz w:val="24"/>
          <w:szCs w:val="24"/>
        </w:rPr>
        <w:t>Acquisition of Controlling Interests</w:t>
      </w:r>
      <w:r w:rsidRPr="002277F2">
        <w:rPr>
          <w:sz w:val="24"/>
          <w:szCs w:val="24"/>
        </w:rPr>
        <w:t>”).</w:t>
      </w:r>
      <w:bookmarkEnd w:id="1"/>
    </w:p>
    <w:p w14:paraId="454436AB" w14:textId="77777777" w:rsidR="003C3262" w:rsidRDefault="003C3262" w:rsidP="003C3262">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0D0C00A7" w14:textId="77777777" w:rsidR="005501F2" w:rsidRPr="002277F2" w:rsidRDefault="005501F2" w:rsidP="005501F2">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2E0AF561" w14:textId="77777777" w:rsidR="005501F2" w:rsidRDefault="005501F2" w:rsidP="005501F2">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0DEAD8DD"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Additional Lender Repairs</w:t>
      </w:r>
      <w:r w:rsidRPr="00585528">
        <w:rPr>
          <w:sz w:val="24"/>
          <w:szCs w:val="24"/>
        </w:rPr>
        <w:t>” means repairs of the type listed on the Required Repair Schedule but not otherwise identified thereon that are determined advisable by Lender to keep the Mortgaged Property in good order and repair (ordinary wear and tear excepted) and in good marketable condition or to prevent deterioration of the Mortgaged Property.</w:t>
      </w:r>
    </w:p>
    <w:p w14:paraId="058E5827"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Additional Lender Replacements</w:t>
      </w:r>
      <w:r w:rsidRPr="00585528">
        <w:rPr>
          <w:sz w:val="24"/>
          <w:szCs w:val="24"/>
        </w:rPr>
        <w:t xml:space="preserve">” means replacements of the type listed on the Required Replacement Schedule but not otherwise identified thereon that are determined advisable by </w:t>
      </w:r>
      <w:r w:rsidRPr="00585528">
        <w:rPr>
          <w:sz w:val="24"/>
          <w:szCs w:val="24"/>
        </w:rPr>
        <w:lastRenderedPageBreak/>
        <w:t>Lender to keep the Mortgaged Property in good order and repair (ordinary wear and tear excepted) and in good marketable condition or to prevent deterioration of the Mortgaged Property.</w:t>
      </w:r>
    </w:p>
    <w:p w14:paraId="40D876AE"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Adjustable Rate</w:t>
      </w:r>
      <w:r w:rsidRPr="00585528">
        <w:rPr>
          <w:sz w:val="24"/>
          <w:szCs w:val="24"/>
        </w:rPr>
        <w:t>” has the meaning set forth in the Summary of Loan Terms.</w:t>
      </w:r>
    </w:p>
    <w:p w14:paraId="03EC9679" w14:textId="77777777" w:rsidR="00B31AB8" w:rsidRDefault="00B31AB8" w:rsidP="00B31AB8">
      <w:pPr>
        <w:suppressAutoHyphens/>
        <w:spacing w:after="240"/>
        <w:rPr>
          <w:sz w:val="24"/>
          <w:szCs w:val="24"/>
        </w:rPr>
      </w:pPr>
      <w:r>
        <w:rPr>
          <w:sz w:val="24"/>
          <w:szCs w:val="24"/>
        </w:rPr>
        <w:t>“</w:t>
      </w:r>
      <w:r>
        <w:rPr>
          <w:b/>
          <w:bCs/>
          <w:sz w:val="24"/>
          <w:szCs w:val="24"/>
        </w:rPr>
        <w:t>Adverse Tax Event</w:t>
      </w:r>
      <w:r>
        <w:rPr>
          <w:sz w:val="24"/>
          <w:szCs w:val="24"/>
        </w:rPr>
        <w:t>” means any event that will (a) adversely affect the federal income tax status of any MBS trust that directly or indirectly holds the Mortgage Loan and issues MBS as a Fixed Investment Trust or REMIC,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048A2B58" w14:textId="77777777" w:rsidR="00B37B6B" w:rsidRPr="00585528" w:rsidRDefault="006347C3" w:rsidP="00B1032C">
      <w:pPr>
        <w:keepNext/>
        <w:suppressAutoHyphens/>
        <w:spacing w:after="240"/>
        <w:rPr>
          <w:sz w:val="24"/>
          <w:szCs w:val="24"/>
        </w:rPr>
      </w:pPr>
      <w:r w:rsidRPr="00585528">
        <w:rPr>
          <w:sz w:val="24"/>
          <w:szCs w:val="24"/>
        </w:rPr>
        <w:t>“</w:t>
      </w:r>
      <w:r w:rsidRPr="00585528">
        <w:rPr>
          <w:b/>
          <w:sz w:val="24"/>
          <w:szCs w:val="24"/>
        </w:rPr>
        <w:t>Affiliate</w:t>
      </w:r>
      <w:r w:rsidRPr="00585528">
        <w:rPr>
          <w:sz w:val="24"/>
          <w:szCs w:val="24"/>
        </w:rPr>
        <w:t>” means:</w:t>
      </w:r>
    </w:p>
    <w:p w14:paraId="43AD82BF" w14:textId="77777777" w:rsidR="00B37B6B" w:rsidRPr="00585528" w:rsidRDefault="006347C3" w:rsidP="0085130A">
      <w:pPr>
        <w:suppressAutoHyphens/>
        <w:spacing w:after="240"/>
        <w:ind w:firstLine="720"/>
        <w:rPr>
          <w:sz w:val="24"/>
          <w:szCs w:val="24"/>
        </w:rPr>
      </w:pPr>
      <w:r w:rsidRPr="00585528">
        <w:rPr>
          <w:sz w:val="24"/>
          <w:szCs w:val="24"/>
        </w:rPr>
        <w:t>(a)</w:t>
      </w:r>
      <w:r w:rsidRPr="00585528">
        <w:rPr>
          <w:sz w:val="24"/>
          <w:szCs w:val="24"/>
        </w:rPr>
        <w:tab/>
        <w:t xml:space="preserve">any Person that owns any direct ownership interest in such </w:t>
      </w:r>
      <w:proofErr w:type="gramStart"/>
      <w:r w:rsidRPr="00585528">
        <w:rPr>
          <w:sz w:val="24"/>
          <w:szCs w:val="24"/>
        </w:rPr>
        <w:t>Person;</w:t>
      </w:r>
      <w:proofErr w:type="gramEnd"/>
    </w:p>
    <w:p w14:paraId="727DA091" w14:textId="77777777" w:rsidR="00B37B6B" w:rsidRPr="00585528" w:rsidRDefault="006347C3" w:rsidP="0085130A">
      <w:pPr>
        <w:suppressAutoHyphens/>
        <w:spacing w:after="240"/>
        <w:ind w:firstLine="720"/>
        <w:rPr>
          <w:sz w:val="24"/>
          <w:szCs w:val="24"/>
        </w:rPr>
      </w:pPr>
      <w:r w:rsidRPr="00585528">
        <w:rPr>
          <w:sz w:val="24"/>
          <w:szCs w:val="24"/>
        </w:rPr>
        <w:t>(b)</w:t>
      </w:r>
      <w:r w:rsidRPr="00585528">
        <w:rPr>
          <w:sz w:val="24"/>
          <w:szCs w:val="24"/>
        </w:rPr>
        <w:tab/>
        <w:t>any Person that indirectly owns, with the power to vote, twenty percent</w:t>
      </w:r>
      <w:r>
        <w:rPr>
          <w:sz w:val="24"/>
          <w:szCs w:val="24"/>
        </w:rPr>
        <w:t> </w:t>
      </w:r>
      <w:r w:rsidRPr="00585528">
        <w:rPr>
          <w:sz w:val="24"/>
          <w:szCs w:val="24"/>
        </w:rPr>
        <w:t xml:space="preserve">(20%) or more of the ownership interests in such </w:t>
      </w:r>
      <w:proofErr w:type="gramStart"/>
      <w:r w:rsidRPr="00585528">
        <w:rPr>
          <w:sz w:val="24"/>
          <w:szCs w:val="24"/>
        </w:rPr>
        <w:t>Person;</w:t>
      </w:r>
      <w:proofErr w:type="gramEnd"/>
    </w:p>
    <w:p w14:paraId="5885C9F1" w14:textId="77777777" w:rsidR="00B37B6B" w:rsidRPr="00585528" w:rsidRDefault="006347C3" w:rsidP="0085130A">
      <w:pPr>
        <w:suppressAutoHyphens/>
        <w:spacing w:after="240"/>
        <w:ind w:firstLine="720"/>
        <w:rPr>
          <w:sz w:val="24"/>
          <w:szCs w:val="24"/>
        </w:rPr>
      </w:pPr>
      <w:r w:rsidRPr="00585528">
        <w:rPr>
          <w:sz w:val="24"/>
          <w:szCs w:val="24"/>
        </w:rPr>
        <w:t>(c)</w:t>
      </w:r>
      <w:r w:rsidRPr="00585528">
        <w:rPr>
          <w:sz w:val="24"/>
          <w:szCs w:val="24"/>
        </w:rPr>
        <w:tab/>
        <w:t xml:space="preserve">any Person Controlled by, under common Control with, or which Controls such </w:t>
      </w:r>
      <w:proofErr w:type="gramStart"/>
      <w:r w:rsidRPr="00585528">
        <w:rPr>
          <w:sz w:val="24"/>
          <w:szCs w:val="24"/>
        </w:rPr>
        <w:t>Person;</w:t>
      </w:r>
      <w:proofErr w:type="gramEnd"/>
    </w:p>
    <w:p w14:paraId="1FA118B7" w14:textId="77777777" w:rsidR="00B37B6B" w:rsidRPr="00585528" w:rsidRDefault="006347C3" w:rsidP="0085130A">
      <w:pPr>
        <w:suppressAutoHyphens/>
        <w:spacing w:after="240"/>
        <w:ind w:firstLine="720"/>
        <w:rPr>
          <w:sz w:val="24"/>
          <w:szCs w:val="24"/>
        </w:rPr>
      </w:pPr>
      <w:r w:rsidRPr="00585528">
        <w:rPr>
          <w:sz w:val="24"/>
          <w:szCs w:val="24"/>
        </w:rPr>
        <w:t>(d)</w:t>
      </w:r>
      <w:r w:rsidRPr="00585528">
        <w:rPr>
          <w:sz w:val="24"/>
          <w:szCs w:val="24"/>
        </w:rPr>
        <w:tab/>
        <w:t>any entity in which such Person directly or indirectly owns, with the power to vote, twenty percent</w:t>
      </w:r>
      <w:r>
        <w:rPr>
          <w:sz w:val="24"/>
          <w:szCs w:val="24"/>
        </w:rPr>
        <w:t> </w:t>
      </w:r>
      <w:r w:rsidRPr="00585528">
        <w:rPr>
          <w:sz w:val="24"/>
          <w:szCs w:val="24"/>
        </w:rPr>
        <w:t>(20%) or more of the ownership interests in such entity; or</w:t>
      </w:r>
    </w:p>
    <w:p w14:paraId="023DE91E" w14:textId="77777777" w:rsidR="00B37B6B" w:rsidRPr="00585528" w:rsidRDefault="006347C3" w:rsidP="0085130A">
      <w:pPr>
        <w:suppressAutoHyphens/>
        <w:spacing w:after="240"/>
        <w:ind w:firstLine="720"/>
        <w:rPr>
          <w:sz w:val="24"/>
          <w:szCs w:val="24"/>
        </w:rPr>
      </w:pPr>
      <w:r w:rsidRPr="00585528">
        <w:rPr>
          <w:sz w:val="24"/>
          <w:szCs w:val="24"/>
        </w:rPr>
        <w:t>(e)</w:t>
      </w:r>
      <w:r w:rsidRPr="00585528">
        <w:rPr>
          <w:sz w:val="24"/>
          <w:szCs w:val="24"/>
        </w:rPr>
        <w:tab/>
        <w:t>any other individual that is related (to the third degree of consanguinity) by blood or marriage to such Person.</w:t>
      </w:r>
    </w:p>
    <w:p w14:paraId="1C24E610" w14:textId="77777777" w:rsidR="00B37B6B" w:rsidRPr="00585528" w:rsidRDefault="006347C3" w:rsidP="0085130A">
      <w:pPr>
        <w:suppressAutoHyphens/>
        <w:spacing w:after="240"/>
        <w:rPr>
          <w:sz w:val="24"/>
          <w:szCs w:val="24"/>
        </w:rPr>
      </w:pPr>
      <w:r w:rsidRPr="00585528">
        <w:rPr>
          <w:b/>
          <w:sz w:val="24"/>
          <w:szCs w:val="24"/>
        </w:rPr>
        <w:t>[ADD FOR SHARIA TRANSACTIONS, IF APPLICABLE:</w:t>
      </w:r>
      <w:r w:rsidRPr="00585528">
        <w:rPr>
          <w:sz w:val="24"/>
          <w:szCs w:val="24"/>
        </w:rPr>
        <w:t xml:space="preserve">  If corporate service company is used for Borrower: provided, however, that for so long as the Master Lease structure is in effect, the term “Affiliate” shall not include any entity or individual owning, Controlling, or related to ______________ (the corporate service company owner of Borrower as of the Effective Date), and any transferee of such entity’s or individual’s interest pursuant to a Permitted Transfer described in [Section 11.03(h)(2)] of the Loan Agreement.</w:t>
      </w:r>
      <w:r w:rsidRPr="00585528">
        <w:rPr>
          <w:b/>
          <w:sz w:val="24"/>
          <w:szCs w:val="24"/>
        </w:rPr>
        <w:t>]</w:t>
      </w:r>
    </w:p>
    <w:p w14:paraId="4E9AB633" w14:textId="55787E7A" w:rsidR="00B37B6B" w:rsidRPr="00585528" w:rsidRDefault="006347C3" w:rsidP="0085130A">
      <w:pPr>
        <w:suppressAutoHyphens/>
        <w:spacing w:after="240"/>
        <w:rPr>
          <w:sz w:val="24"/>
          <w:szCs w:val="24"/>
        </w:rPr>
      </w:pPr>
      <w:r w:rsidRPr="00585528">
        <w:rPr>
          <w:sz w:val="24"/>
          <w:szCs w:val="24"/>
        </w:rPr>
        <w:t>“</w:t>
      </w:r>
      <w:r w:rsidRPr="00585528">
        <w:rPr>
          <w:b/>
          <w:sz w:val="24"/>
          <w:szCs w:val="24"/>
        </w:rPr>
        <w:t>Affiliated Master Lessee</w:t>
      </w:r>
      <w:r w:rsidRPr="00585528">
        <w:rPr>
          <w:sz w:val="24"/>
          <w:szCs w:val="24"/>
        </w:rPr>
        <w:t xml:space="preserve">” means a Master Lessee that is a Borrower Affiliate.  </w:t>
      </w:r>
      <w:r w:rsidRPr="00585528">
        <w:rPr>
          <w:b/>
          <w:sz w:val="24"/>
          <w:szCs w:val="24"/>
        </w:rPr>
        <w:t>[INSERT FOR ALL SHARIA</w:t>
      </w:r>
      <w:r w:rsidR="009A314C">
        <w:rPr>
          <w:b/>
          <w:sz w:val="24"/>
          <w:szCs w:val="24"/>
        </w:rPr>
        <w:t xml:space="preserve"> AND</w:t>
      </w:r>
      <w:r w:rsidRPr="00585528">
        <w:rPr>
          <w:b/>
          <w:sz w:val="24"/>
          <w:szCs w:val="24"/>
        </w:rPr>
        <w:t xml:space="preserve"> HTC TRANSACTIONS:</w:t>
      </w:r>
      <w:r w:rsidRPr="00585528">
        <w:rPr>
          <w:sz w:val="24"/>
          <w:szCs w:val="24"/>
        </w:rPr>
        <w:t xml:space="preserve"> For the purposes of th</w:t>
      </w:r>
      <w:r>
        <w:rPr>
          <w:sz w:val="24"/>
          <w:szCs w:val="24"/>
        </w:rPr>
        <w:t>e</w:t>
      </w:r>
      <w:r w:rsidRPr="00585528">
        <w:rPr>
          <w:sz w:val="24"/>
          <w:szCs w:val="24"/>
        </w:rPr>
        <w:t xml:space="preserve"> Loan Agreement and the Loan Documents, the Master Lessee shall be deemed an Affiliated Master Lessee.</w:t>
      </w:r>
      <w:r w:rsidRPr="00585528">
        <w:rPr>
          <w:b/>
          <w:sz w:val="24"/>
          <w:szCs w:val="24"/>
        </w:rPr>
        <w:t>]</w:t>
      </w:r>
    </w:p>
    <w:p w14:paraId="204CB0D3"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Amortization Period</w:t>
      </w:r>
      <w:r w:rsidRPr="00585528">
        <w:rPr>
          <w:sz w:val="24"/>
          <w:szCs w:val="24"/>
        </w:rPr>
        <w:t>” has the meaning set forth in the Summary of Loan Terms.</w:t>
      </w:r>
    </w:p>
    <w:p w14:paraId="39285084"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Amortization Type</w:t>
      </w:r>
      <w:r w:rsidRPr="00585528">
        <w:rPr>
          <w:sz w:val="24"/>
          <w:szCs w:val="24"/>
        </w:rPr>
        <w:t>” has the meaning set forth in the Summary of Loan Terms.</w:t>
      </w:r>
    </w:p>
    <w:p w14:paraId="5AA5A4D4" w14:textId="77777777" w:rsidR="00B37B6B" w:rsidRDefault="006347C3" w:rsidP="001A6C58">
      <w:pPr>
        <w:suppressAutoHyphens/>
        <w:spacing w:after="240"/>
        <w:rPr>
          <w:sz w:val="24"/>
          <w:szCs w:val="24"/>
        </w:rPr>
      </w:pPr>
      <w:r>
        <w:rPr>
          <w:sz w:val="24"/>
          <w:szCs w:val="24"/>
        </w:rPr>
        <w:lastRenderedPageBreak/>
        <w:t>“</w:t>
      </w:r>
      <w:r>
        <w:rPr>
          <w:b/>
          <w:bCs/>
          <w:sz w:val="24"/>
          <w:szCs w:val="24"/>
        </w:rPr>
        <w:t>Bankruptcy Code</w:t>
      </w:r>
      <w:r>
        <w:rPr>
          <w:sz w:val="24"/>
          <w:szCs w:val="24"/>
        </w:rPr>
        <w:t>” means Title 11 of the United States Code entitled “Bankruptcy” as now and hereafter in effect, or any successor statute.</w:t>
      </w:r>
    </w:p>
    <w:p w14:paraId="1FB140CB" w14:textId="77777777" w:rsidR="00B37B6B" w:rsidRPr="00585528" w:rsidRDefault="006347C3" w:rsidP="001A6C58">
      <w:pPr>
        <w:keepNext/>
        <w:suppressAutoHyphens/>
        <w:spacing w:after="240"/>
        <w:rPr>
          <w:sz w:val="24"/>
          <w:szCs w:val="24"/>
        </w:rPr>
      </w:pPr>
      <w:r w:rsidRPr="00585528">
        <w:rPr>
          <w:sz w:val="24"/>
          <w:szCs w:val="24"/>
        </w:rPr>
        <w:t>“</w:t>
      </w:r>
      <w:r w:rsidRPr="00585528">
        <w:rPr>
          <w:b/>
          <w:sz w:val="24"/>
          <w:szCs w:val="24"/>
        </w:rPr>
        <w:t>Bankruptcy Event</w:t>
      </w:r>
      <w:r w:rsidRPr="00585528">
        <w:rPr>
          <w:sz w:val="24"/>
          <w:szCs w:val="24"/>
        </w:rPr>
        <w:t>” means any one or more of the following:</w:t>
      </w:r>
    </w:p>
    <w:p w14:paraId="6E0F752C" w14:textId="77777777" w:rsidR="00B37B6B" w:rsidRPr="00585528" w:rsidRDefault="006347C3" w:rsidP="008E5361">
      <w:pPr>
        <w:suppressAutoHyphens/>
        <w:spacing w:after="240"/>
        <w:ind w:firstLine="720"/>
        <w:rPr>
          <w:sz w:val="24"/>
          <w:szCs w:val="24"/>
        </w:rPr>
      </w:pPr>
      <w:bookmarkStart w:id="4" w:name="OLE_LINK1"/>
      <w:bookmarkStart w:id="5" w:name="OLE_LINK2"/>
      <w:r w:rsidRPr="00585528">
        <w:rPr>
          <w:sz w:val="24"/>
          <w:szCs w:val="24"/>
        </w:rPr>
        <w:t>(a)</w:t>
      </w:r>
      <w:r w:rsidRPr="00585528">
        <w:rPr>
          <w:sz w:val="24"/>
          <w:szCs w:val="24"/>
        </w:rPr>
        <w:tab/>
        <w:t xml:space="preserve">the commencement, filing or continuation of a voluntary case or proceeding under one or more of the Insolvency Laws by Borrower or Affiliated Master </w:t>
      </w:r>
      <w:proofErr w:type="gramStart"/>
      <w:r w:rsidRPr="00585528">
        <w:rPr>
          <w:sz w:val="24"/>
          <w:szCs w:val="24"/>
        </w:rPr>
        <w:t>Lessee;</w:t>
      </w:r>
      <w:proofErr w:type="gramEnd"/>
    </w:p>
    <w:p w14:paraId="620F197C" w14:textId="77777777" w:rsidR="00B37B6B" w:rsidRPr="00585528" w:rsidRDefault="006347C3" w:rsidP="008E5361">
      <w:pPr>
        <w:suppressAutoHyphens/>
        <w:spacing w:after="240"/>
        <w:ind w:firstLine="720"/>
        <w:rPr>
          <w:sz w:val="24"/>
          <w:szCs w:val="24"/>
        </w:rPr>
      </w:pPr>
      <w:r w:rsidRPr="00585528">
        <w:rPr>
          <w:sz w:val="24"/>
          <w:szCs w:val="24"/>
        </w:rPr>
        <w:t>(b)</w:t>
      </w:r>
      <w:r w:rsidRPr="00585528">
        <w:rPr>
          <w:sz w:val="24"/>
          <w:szCs w:val="24"/>
        </w:rPr>
        <w:tab/>
        <w:t>the acknowledgment in writing by Borrower or Affiliated Master Lessee (other than to Lender in connection with a workout)</w:t>
      </w:r>
      <w:r w:rsidRPr="00585528">
        <w:rPr>
          <w:b/>
          <w:sz w:val="24"/>
          <w:szCs w:val="24"/>
        </w:rPr>
        <w:t xml:space="preserve"> </w:t>
      </w:r>
      <w:r w:rsidRPr="00585528">
        <w:rPr>
          <w:sz w:val="24"/>
          <w:szCs w:val="24"/>
        </w:rPr>
        <w:t xml:space="preserve">that it is unable to pay its debts generally as they </w:t>
      </w:r>
      <w:proofErr w:type="gramStart"/>
      <w:r w:rsidRPr="00585528">
        <w:rPr>
          <w:sz w:val="24"/>
          <w:szCs w:val="24"/>
        </w:rPr>
        <w:t>mature;</w:t>
      </w:r>
      <w:proofErr w:type="gramEnd"/>
    </w:p>
    <w:p w14:paraId="785197AA" w14:textId="77777777" w:rsidR="00B37B6B" w:rsidRPr="00585528" w:rsidRDefault="006347C3" w:rsidP="008E5361">
      <w:pPr>
        <w:suppressAutoHyphens/>
        <w:spacing w:after="240"/>
        <w:ind w:firstLine="720"/>
        <w:rPr>
          <w:sz w:val="24"/>
          <w:szCs w:val="24"/>
        </w:rPr>
      </w:pPr>
      <w:r w:rsidRPr="00585528">
        <w:rPr>
          <w:sz w:val="24"/>
          <w:szCs w:val="24"/>
        </w:rPr>
        <w:t>(c)</w:t>
      </w:r>
      <w:r w:rsidRPr="00585528">
        <w:rPr>
          <w:sz w:val="24"/>
          <w:szCs w:val="24"/>
        </w:rPr>
        <w:tab/>
        <w:t xml:space="preserve">the making of a general assignment for the benefit of creditors by Borrower or Affiliated Master </w:t>
      </w:r>
      <w:proofErr w:type="gramStart"/>
      <w:r w:rsidRPr="00585528">
        <w:rPr>
          <w:sz w:val="24"/>
          <w:szCs w:val="24"/>
        </w:rPr>
        <w:t>Lessee;</w:t>
      </w:r>
      <w:proofErr w:type="gramEnd"/>
    </w:p>
    <w:p w14:paraId="6D344AFE" w14:textId="77777777" w:rsidR="00B37B6B" w:rsidRPr="00585528" w:rsidRDefault="006347C3" w:rsidP="008E5361">
      <w:pPr>
        <w:suppressAutoHyphens/>
        <w:spacing w:after="240"/>
        <w:ind w:firstLine="720"/>
        <w:rPr>
          <w:sz w:val="24"/>
          <w:szCs w:val="24"/>
        </w:rPr>
      </w:pPr>
      <w:r w:rsidRPr="00585528">
        <w:rPr>
          <w:sz w:val="24"/>
          <w:szCs w:val="24"/>
        </w:rPr>
        <w:t>(d)</w:t>
      </w:r>
      <w:r w:rsidRPr="00585528">
        <w:rPr>
          <w:sz w:val="24"/>
          <w:szCs w:val="24"/>
        </w:rPr>
        <w:tab/>
        <w:t>the commencement, filing or continuation of an involuntary case or proceeding under one or more Insolvency Laws against Borrower or Affiliated Master Lessee; or</w:t>
      </w:r>
    </w:p>
    <w:p w14:paraId="0A2DE465" w14:textId="6CCF33AB" w:rsidR="00B37B6B" w:rsidRDefault="006347C3" w:rsidP="0093786A">
      <w:pPr>
        <w:suppressAutoHyphens/>
        <w:spacing w:after="240"/>
        <w:ind w:firstLine="720"/>
        <w:rPr>
          <w:sz w:val="24"/>
          <w:szCs w:val="24"/>
        </w:rPr>
      </w:pPr>
      <w:r w:rsidRPr="00585528">
        <w:rPr>
          <w:sz w:val="24"/>
          <w:szCs w:val="24"/>
        </w:rPr>
        <w:t>(e)</w:t>
      </w:r>
      <w:r w:rsidRPr="00585528">
        <w:rPr>
          <w:sz w:val="24"/>
          <w:szCs w:val="24"/>
        </w:rPr>
        <w:tab/>
        <w:t xml:space="preserve">the appointment of a receiver (other than a receiver appointed at the direction or request of Lender under the terms of the Loan Documents), liquidator, custodian, sequestrator, trustee or other similar officer who exercises control over Borrower or Affiliated Master Lessee or any substantial part of the assets of Borrower or Affiliated Master </w:t>
      </w:r>
      <w:proofErr w:type="gramStart"/>
      <w:r w:rsidRPr="00585528">
        <w:rPr>
          <w:sz w:val="24"/>
          <w:szCs w:val="24"/>
        </w:rPr>
        <w:t>Lessee;</w:t>
      </w:r>
      <w:bookmarkEnd w:id="4"/>
      <w:bookmarkEnd w:id="5"/>
      <w:proofErr w:type="gramEnd"/>
    </w:p>
    <w:p w14:paraId="1D9F9C62" w14:textId="77777777" w:rsidR="00B37B6B" w:rsidRPr="00585528" w:rsidRDefault="006347C3" w:rsidP="00725396">
      <w:pPr>
        <w:suppressAutoHyphens/>
        <w:spacing w:after="240"/>
        <w:rPr>
          <w:sz w:val="24"/>
          <w:szCs w:val="24"/>
        </w:rPr>
      </w:pPr>
      <w:r w:rsidRPr="00585528">
        <w:rPr>
          <w:sz w:val="24"/>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w:t>
      </w:r>
      <w:r>
        <w:rPr>
          <w:sz w:val="24"/>
          <w:szCs w:val="24"/>
        </w:rPr>
        <w:t>Borrower, Affiliated Master Lessee, Guarantor, Key Principal, or any Borrower Affiliate (in which event such case or proceeding shall be a Bankruptcy Event immediately).</w:t>
      </w:r>
    </w:p>
    <w:p w14:paraId="16EB0B25" w14:textId="77777777" w:rsidR="005501F2" w:rsidRPr="002277F2" w:rsidRDefault="005501F2" w:rsidP="005501F2">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52174901" w14:textId="77777777" w:rsidR="005501F2" w:rsidRPr="002277F2" w:rsidRDefault="005501F2" w:rsidP="005501F2">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62589EE7" w14:textId="77777777" w:rsidR="005501F2" w:rsidRPr="002277F2" w:rsidRDefault="005501F2" w:rsidP="005501F2">
      <w:pPr>
        <w:suppressAutoHyphens/>
        <w:spacing w:after="240"/>
        <w:ind w:firstLine="720"/>
        <w:rPr>
          <w:iCs/>
          <w:sz w:val="24"/>
          <w:szCs w:val="24"/>
        </w:rPr>
      </w:pPr>
      <w:r w:rsidRPr="002277F2">
        <w:rPr>
          <w:sz w:val="24"/>
          <w:szCs w:val="24"/>
        </w:rPr>
        <w:t>(b)</w:t>
      </w:r>
      <w:r w:rsidRPr="002277F2">
        <w:rPr>
          <w:sz w:val="24"/>
          <w:szCs w:val="24"/>
        </w:rPr>
        <w:tab/>
        <w:t xml:space="preserve">(1) an agency of the government of a Sanctioned Country, (2) an organization controlled by the government of a Sanctioned Country, or (3) a Person resident in a Sanctioned Country who is otherwise subject to a sanctions program administered by </w:t>
      </w:r>
      <w:proofErr w:type="gramStart"/>
      <w:r w:rsidRPr="002277F2">
        <w:rPr>
          <w:sz w:val="24"/>
          <w:szCs w:val="24"/>
        </w:rPr>
        <w:t>OFAC;</w:t>
      </w:r>
      <w:proofErr w:type="gramEnd"/>
    </w:p>
    <w:p w14:paraId="7CD4E133" w14:textId="0A8AFF6B" w:rsidR="005501F2" w:rsidRPr="002277F2" w:rsidRDefault="005501F2" w:rsidP="005501F2">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w:t>
      </w:r>
      <w:proofErr w:type="gramStart"/>
      <w:r w:rsidRPr="002277F2">
        <w:rPr>
          <w:sz w:val="24"/>
          <w:szCs w:val="24"/>
        </w:rPr>
        <w:t>OFAC;</w:t>
      </w:r>
      <w:proofErr w:type="gramEnd"/>
    </w:p>
    <w:p w14:paraId="0DD06734" w14:textId="77777777" w:rsidR="005501F2" w:rsidRPr="002277F2" w:rsidRDefault="005501F2" w:rsidP="005501F2">
      <w:pPr>
        <w:suppressAutoHyphens/>
        <w:spacing w:after="240"/>
        <w:ind w:firstLine="720"/>
        <w:rPr>
          <w:sz w:val="24"/>
          <w:szCs w:val="24"/>
        </w:rPr>
      </w:pPr>
      <w:r w:rsidRPr="002277F2">
        <w:rPr>
          <w:sz w:val="24"/>
          <w:szCs w:val="24"/>
        </w:rPr>
        <w:t>(d)</w:t>
      </w:r>
      <w:r w:rsidRPr="002277F2">
        <w:rPr>
          <w:sz w:val="24"/>
          <w:szCs w:val="24"/>
        </w:rPr>
        <w:tab/>
        <w:t>any Person:</w:t>
      </w:r>
    </w:p>
    <w:p w14:paraId="0F13EB2B" w14:textId="77777777" w:rsidR="005501F2" w:rsidRPr="002277F2" w:rsidRDefault="005501F2" w:rsidP="005501F2">
      <w:pPr>
        <w:spacing w:after="240"/>
        <w:ind w:left="720" w:firstLine="720"/>
        <w:rPr>
          <w:sz w:val="24"/>
          <w:szCs w:val="24"/>
        </w:rPr>
      </w:pPr>
      <w:r w:rsidRPr="002277F2">
        <w:rPr>
          <w:sz w:val="24"/>
          <w:szCs w:val="24"/>
        </w:rPr>
        <w:lastRenderedPageBreak/>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0A3189B8" w14:textId="77777777" w:rsidR="005501F2" w:rsidRPr="002277F2" w:rsidRDefault="005501F2" w:rsidP="005501F2">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297D1B0E" w14:textId="77777777" w:rsidR="005501F2" w:rsidRPr="002277F2" w:rsidRDefault="005501F2" w:rsidP="005501F2">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3F83BF4E" w14:textId="77777777" w:rsidR="005501F2" w:rsidRPr="002277F2" w:rsidRDefault="005501F2" w:rsidP="005501F2">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3C4ED74C" w14:textId="77777777" w:rsidR="005501F2" w:rsidRPr="002277F2" w:rsidRDefault="005501F2" w:rsidP="005501F2">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37A64EC9" w14:textId="77777777" w:rsidR="005501F2" w:rsidRPr="002B5C24" w:rsidRDefault="005501F2" w:rsidP="005501F2">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02293623" w14:textId="77777777" w:rsidR="005501F2" w:rsidRPr="002B5C24" w:rsidRDefault="005501F2" w:rsidP="005501F2">
      <w:pPr>
        <w:suppressAutoHyphens/>
        <w:spacing w:after="240"/>
        <w:rPr>
          <w:sz w:val="24"/>
          <w:szCs w:val="24"/>
        </w:rPr>
      </w:pPr>
      <w:r>
        <w:rPr>
          <w:sz w:val="24"/>
          <w:szCs w:val="24"/>
        </w:rPr>
        <w:t>“</w:t>
      </w:r>
      <w:r>
        <w:rPr>
          <w:b/>
          <w:sz w:val="24"/>
          <w:szCs w:val="24"/>
        </w:rPr>
        <w:t>Borrower</w:t>
      </w:r>
      <w:r>
        <w:rPr>
          <w:sz w:val="24"/>
          <w:szCs w:val="24"/>
        </w:rPr>
        <w:t>” means, individually (and jointly and severally (</w:t>
      </w:r>
      <w:proofErr w:type="spellStart"/>
      <w:r>
        <w:rPr>
          <w:sz w:val="24"/>
          <w:szCs w:val="24"/>
        </w:rPr>
        <w:t>solidarily</w:t>
      </w:r>
      <w:proofErr w:type="spellEnd"/>
      <w:r>
        <w:rPr>
          <w:sz w:val="24"/>
          <w:szCs w:val="24"/>
        </w:rPr>
        <w:t xml:space="preserve">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034BCBC2" w14:textId="3FB19599" w:rsidR="00B37B6B" w:rsidRPr="00585528" w:rsidRDefault="006347C3" w:rsidP="00041AC6">
      <w:pPr>
        <w:keepNext/>
        <w:suppressAutoHyphens/>
        <w:spacing w:after="240"/>
        <w:rPr>
          <w:sz w:val="24"/>
          <w:szCs w:val="24"/>
        </w:rPr>
      </w:pPr>
      <w:r w:rsidRPr="00585528">
        <w:rPr>
          <w:sz w:val="24"/>
          <w:szCs w:val="24"/>
        </w:rPr>
        <w:lastRenderedPageBreak/>
        <w:t>“</w:t>
      </w:r>
      <w:r w:rsidRPr="00585528">
        <w:rPr>
          <w:b/>
          <w:sz w:val="24"/>
          <w:szCs w:val="24"/>
        </w:rPr>
        <w:t>Borrower Affiliate</w:t>
      </w:r>
      <w:r w:rsidRPr="00585528">
        <w:rPr>
          <w:sz w:val="24"/>
          <w:szCs w:val="24"/>
        </w:rPr>
        <w:t>” means:</w:t>
      </w:r>
    </w:p>
    <w:p w14:paraId="0DD48122" w14:textId="77777777" w:rsidR="00B37B6B" w:rsidRPr="00585528" w:rsidRDefault="006347C3" w:rsidP="00162A38">
      <w:pPr>
        <w:suppressAutoHyphens/>
        <w:spacing w:after="240"/>
        <w:ind w:firstLine="720"/>
        <w:rPr>
          <w:sz w:val="24"/>
          <w:szCs w:val="24"/>
        </w:rPr>
      </w:pPr>
      <w:r>
        <w:rPr>
          <w:sz w:val="24"/>
          <w:szCs w:val="24"/>
        </w:rPr>
        <w:t>(a)</w:t>
      </w:r>
      <w:r>
        <w:rPr>
          <w:sz w:val="24"/>
          <w:szCs w:val="24"/>
        </w:rPr>
        <w:tab/>
      </w:r>
      <w:r w:rsidRPr="00585528">
        <w:rPr>
          <w:sz w:val="24"/>
          <w:szCs w:val="24"/>
        </w:rPr>
        <w:t xml:space="preserve">any Person that owns any direct ownership interest in Borrower, Guarantor, Key </w:t>
      </w:r>
      <w:proofErr w:type="gramStart"/>
      <w:r w:rsidRPr="00585528">
        <w:rPr>
          <w:sz w:val="24"/>
          <w:szCs w:val="24"/>
        </w:rPr>
        <w:t>Principal</w:t>
      </w:r>
      <w:proofErr w:type="gramEnd"/>
      <w:r w:rsidRPr="00585528">
        <w:rPr>
          <w:sz w:val="24"/>
          <w:szCs w:val="24"/>
        </w:rPr>
        <w:t>, or Affiliated Master Lessee;</w:t>
      </w:r>
    </w:p>
    <w:p w14:paraId="2C6ABCE9" w14:textId="77777777" w:rsidR="00B37B6B" w:rsidRPr="00585528" w:rsidRDefault="006347C3" w:rsidP="008E5361">
      <w:pPr>
        <w:suppressAutoHyphens/>
        <w:spacing w:after="240"/>
        <w:ind w:firstLine="720"/>
        <w:rPr>
          <w:sz w:val="24"/>
          <w:szCs w:val="24"/>
        </w:rPr>
      </w:pPr>
      <w:r w:rsidRPr="00585528">
        <w:rPr>
          <w:sz w:val="24"/>
          <w:szCs w:val="24"/>
        </w:rPr>
        <w:t>(b)</w:t>
      </w:r>
      <w:r w:rsidRPr="00585528">
        <w:rPr>
          <w:sz w:val="24"/>
          <w:szCs w:val="24"/>
        </w:rPr>
        <w:tab/>
        <w:t xml:space="preserve">any Person that indirectly owns, with the power to vote, twenty percent (20%) or more of the ownership interests in Borrower, Guarantor, Key </w:t>
      </w:r>
      <w:proofErr w:type="gramStart"/>
      <w:r w:rsidRPr="00585528">
        <w:rPr>
          <w:sz w:val="24"/>
          <w:szCs w:val="24"/>
        </w:rPr>
        <w:t>Principal</w:t>
      </w:r>
      <w:proofErr w:type="gramEnd"/>
      <w:r w:rsidRPr="00585528">
        <w:rPr>
          <w:sz w:val="24"/>
          <w:szCs w:val="24"/>
        </w:rPr>
        <w:t>, or Affiliated Master Lessee;</w:t>
      </w:r>
    </w:p>
    <w:p w14:paraId="15DE1309" w14:textId="77777777" w:rsidR="00B37B6B" w:rsidRPr="00585528" w:rsidRDefault="006347C3" w:rsidP="008E5361">
      <w:pPr>
        <w:suppressAutoHyphens/>
        <w:spacing w:after="240"/>
        <w:ind w:firstLine="720"/>
        <w:rPr>
          <w:sz w:val="24"/>
          <w:szCs w:val="24"/>
        </w:rPr>
      </w:pPr>
      <w:r w:rsidRPr="00585528">
        <w:rPr>
          <w:sz w:val="24"/>
          <w:szCs w:val="24"/>
        </w:rPr>
        <w:t>(c)</w:t>
      </w:r>
      <w:r w:rsidRPr="00585528">
        <w:rPr>
          <w:sz w:val="24"/>
          <w:szCs w:val="24"/>
        </w:rPr>
        <w:tab/>
        <w:t xml:space="preserve">any Person Controlled by, under common Control with, or which Controls, Borrower, Guarantor, Key </w:t>
      </w:r>
      <w:proofErr w:type="gramStart"/>
      <w:r w:rsidRPr="00585528">
        <w:rPr>
          <w:sz w:val="24"/>
          <w:szCs w:val="24"/>
        </w:rPr>
        <w:t>Principal</w:t>
      </w:r>
      <w:proofErr w:type="gramEnd"/>
      <w:r w:rsidRPr="00585528">
        <w:rPr>
          <w:sz w:val="24"/>
          <w:szCs w:val="24"/>
        </w:rPr>
        <w:t>, or Affiliated Master Lessee;</w:t>
      </w:r>
    </w:p>
    <w:p w14:paraId="038CF253" w14:textId="77777777" w:rsidR="00B37B6B" w:rsidRPr="00585528" w:rsidRDefault="006347C3" w:rsidP="008E5361">
      <w:pPr>
        <w:suppressAutoHyphens/>
        <w:spacing w:after="240"/>
        <w:ind w:firstLine="720"/>
        <w:rPr>
          <w:sz w:val="24"/>
          <w:szCs w:val="24"/>
        </w:rPr>
      </w:pPr>
      <w:r w:rsidRPr="00585528">
        <w:rPr>
          <w:sz w:val="24"/>
          <w:szCs w:val="24"/>
        </w:rPr>
        <w:t>(d)</w:t>
      </w:r>
      <w:r w:rsidRPr="00585528">
        <w:rPr>
          <w:sz w:val="24"/>
          <w:szCs w:val="24"/>
        </w:rPr>
        <w:tab/>
        <w:t xml:space="preserve">any entity in which Borrower, Guarantor, Key </w:t>
      </w:r>
      <w:proofErr w:type="gramStart"/>
      <w:r w:rsidRPr="00585528">
        <w:rPr>
          <w:sz w:val="24"/>
          <w:szCs w:val="24"/>
        </w:rPr>
        <w:t>Principal</w:t>
      </w:r>
      <w:proofErr w:type="gramEnd"/>
      <w:r w:rsidRPr="00585528">
        <w:rPr>
          <w:sz w:val="24"/>
          <w:szCs w:val="24"/>
        </w:rPr>
        <w:t>, or Affiliated Master Lessee directly or indirectly owns, with the power to vote, twenty percent (20%) or more of the ownership interests in such entity; or</w:t>
      </w:r>
    </w:p>
    <w:p w14:paraId="51391A84" w14:textId="77777777" w:rsidR="00B37B6B" w:rsidRPr="00585528" w:rsidRDefault="006347C3" w:rsidP="008E5361">
      <w:pPr>
        <w:suppressAutoHyphens/>
        <w:spacing w:after="240"/>
        <w:ind w:firstLine="720"/>
        <w:rPr>
          <w:sz w:val="24"/>
          <w:szCs w:val="24"/>
        </w:rPr>
      </w:pPr>
      <w:r w:rsidRPr="00585528">
        <w:rPr>
          <w:sz w:val="24"/>
          <w:szCs w:val="24"/>
        </w:rPr>
        <w:t>(e)</w:t>
      </w:r>
      <w:r w:rsidRPr="00585528">
        <w:rPr>
          <w:sz w:val="24"/>
          <w:szCs w:val="24"/>
        </w:rPr>
        <w:tab/>
        <w:t xml:space="preserve">any other individual that is related (to the third degree of consanguinity) by blood or marriage to Borrower, Guarantor, Key </w:t>
      </w:r>
      <w:proofErr w:type="gramStart"/>
      <w:r w:rsidRPr="00585528">
        <w:rPr>
          <w:sz w:val="24"/>
          <w:szCs w:val="24"/>
        </w:rPr>
        <w:t>Principal</w:t>
      </w:r>
      <w:proofErr w:type="gramEnd"/>
      <w:r w:rsidRPr="00585528">
        <w:rPr>
          <w:sz w:val="24"/>
          <w:szCs w:val="24"/>
        </w:rPr>
        <w:t>, or Affiliated Master Lessee.</w:t>
      </w:r>
    </w:p>
    <w:p w14:paraId="16BB14EB" w14:textId="77777777" w:rsidR="00B37B6B" w:rsidRPr="00585528" w:rsidRDefault="006347C3" w:rsidP="004072EC">
      <w:pPr>
        <w:suppressAutoHyphens/>
        <w:spacing w:after="240"/>
        <w:rPr>
          <w:sz w:val="24"/>
          <w:szCs w:val="24"/>
          <w:lang w:bidi="ar-SA"/>
        </w:rPr>
      </w:pPr>
      <w:r w:rsidRPr="00585528">
        <w:rPr>
          <w:sz w:val="24"/>
          <w:szCs w:val="24"/>
        </w:rPr>
        <w:t>“</w:t>
      </w:r>
      <w:r w:rsidRPr="00585528">
        <w:rPr>
          <w:b/>
          <w:sz w:val="24"/>
          <w:szCs w:val="24"/>
        </w:rPr>
        <w:t>Borrower Requested Repairs</w:t>
      </w:r>
      <w:r w:rsidRPr="00585528">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221E427B" w14:textId="77777777" w:rsidR="00B37B6B" w:rsidRPr="00585528" w:rsidRDefault="006347C3" w:rsidP="004072EC">
      <w:pPr>
        <w:suppressAutoHyphens/>
        <w:spacing w:after="240"/>
        <w:rPr>
          <w:sz w:val="24"/>
          <w:szCs w:val="24"/>
        </w:rPr>
      </w:pPr>
      <w:r w:rsidRPr="00585528">
        <w:rPr>
          <w:sz w:val="24"/>
          <w:szCs w:val="24"/>
        </w:rPr>
        <w:t>“</w:t>
      </w:r>
      <w:r w:rsidRPr="00585528">
        <w:rPr>
          <w:b/>
          <w:sz w:val="24"/>
          <w:szCs w:val="24"/>
        </w:rPr>
        <w:t>Borrower Requested Replacements</w:t>
      </w:r>
      <w:r w:rsidRPr="00585528">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7DE92A9E" w14:textId="77777777" w:rsidR="00B37B6B" w:rsidRPr="00585528" w:rsidRDefault="006347C3" w:rsidP="004072EC">
      <w:pPr>
        <w:suppressAutoHyphens/>
        <w:spacing w:after="240"/>
        <w:rPr>
          <w:sz w:val="24"/>
          <w:szCs w:val="24"/>
        </w:rPr>
      </w:pPr>
      <w:r w:rsidRPr="00585528">
        <w:rPr>
          <w:sz w:val="24"/>
          <w:szCs w:val="24"/>
        </w:rPr>
        <w:t>“</w:t>
      </w:r>
      <w:r w:rsidRPr="00585528">
        <w:rPr>
          <w:b/>
          <w:sz w:val="24"/>
          <w:szCs w:val="24"/>
        </w:rPr>
        <w:t>Borrower’s General Business Address</w:t>
      </w:r>
      <w:r w:rsidRPr="00585528">
        <w:rPr>
          <w:sz w:val="24"/>
          <w:szCs w:val="24"/>
        </w:rPr>
        <w:t>” has the meaning set forth in the Summary of Loan Terms.</w:t>
      </w:r>
    </w:p>
    <w:p w14:paraId="7514E99B"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Borrower’s Notice Address</w:t>
      </w:r>
      <w:r w:rsidRPr="00585528">
        <w:rPr>
          <w:sz w:val="24"/>
          <w:szCs w:val="24"/>
        </w:rPr>
        <w:t>” has the meaning set forth in the Summary of Loan Terms.</w:t>
      </w:r>
    </w:p>
    <w:p w14:paraId="3E52C30A"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Business Day</w:t>
      </w:r>
      <w:r w:rsidRPr="00585528">
        <w:rPr>
          <w:sz w:val="24"/>
          <w:szCs w:val="24"/>
        </w:rPr>
        <w:t>” means any day other than (a) a Saturday, (b) a Sunday, (c) a day on which Lender is not open for business, or (d) a day on which the Federal Reserve Bank of New York is not open for business.</w:t>
      </w:r>
    </w:p>
    <w:p w14:paraId="0811277C" w14:textId="77777777" w:rsidR="00B37B6B" w:rsidRPr="00585528" w:rsidRDefault="006347C3" w:rsidP="003D628B">
      <w:pPr>
        <w:suppressAutoHyphens/>
        <w:spacing w:after="240"/>
        <w:rPr>
          <w:b/>
          <w:sz w:val="24"/>
          <w:szCs w:val="24"/>
        </w:rPr>
      </w:pPr>
      <w:r w:rsidRPr="00585528">
        <w:rPr>
          <w:sz w:val="24"/>
          <w:szCs w:val="24"/>
        </w:rPr>
        <w:t>“</w:t>
      </w:r>
      <w:r w:rsidRPr="00585528">
        <w:rPr>
          <w:b/>
          <w:sz w:val="24"/>
          <w:szCs w:val="24"/>
        </w:rPr>
        <w:t>Collateral Account</w:t>
      </w:r>
      <w:r w:rsidRPr="00585528">
        <w:rPr>
          <w:sz w:val="24"/>
          <w:szCs w:val="24"/>
        </w:rPr>
        <w:t>” means any account designated as such by Lender pursuant to a Collateral Agreement or as established pursuant to th</w:t>
      </w:r>
      <w:r>
        <w:rPr>
          <w:sz w:val="24"/>
          <w:szCs w:val="24"/>
        </w:rPr>
        <w:t>e</w:t>
      </w:r>
      <w:r w:rsidRPr="00585528">
        <w:rPr>
          <w:sz w:val="24"/>
          <w:szCs w:val="24"/>
        </w:rPr>
        <w:t xml:space="preserve"> Loan Agreement, including the Reserve/Escrow Account.</w:t>
      </w:r>
    </w:p>
    <w:p w14:paraId="15247327" w14:textId="77777777" w:rsidR="00B37B6B" w:rsidRPr="00585528" w:rsidRDefault="006347C3" w:rsidP="003D628B">
      <w:pPr>
        <w:suppressAutoHyphens/>
        <w:spacing w:after="240"/>
        <w:rPr>
          <w:b/>
          <w:sz w:val="24"/>
          <w:szCs w:val="24"/>
        </w:rPr>
      </w:pPr>
      <w:r w:rsidRPr="00585528">
        <w:rPr>
          <w:sz w:val="24"/>
          <w:szCs w:val="24"/>
        </w:rPr>
        <w:t>“</w:t>
      </w:r>
      <w:r w:rsidRPr="00585528">
        <w:rPr>
          <w:b/>
          <w:sz w:val="24"/>
          <w:szCs w:val="24"/>
        </w:rPr>
        <w:t>Collateral Account Funds</w:t>
      </w:r>
      <w:r w:rsidRPr="00585528">
        <w:rPr>
          <w:sz w:val="24"/>
          <w:szCs w:val="24"/>
        </w:rPr>
        <w:t>” means, collectively, the funds on deposit in any Collateral Account, including the Reserve/Escrow Account Funds.</w:t>
      </w:r>
    </w:p>
    <w:p w14:paraId="32624E00" w14:textId="0A98FBF2" w:rsidR="00B37B6B" w:rsidRPr="00585528" w:rsidRDefault="006347C3" w:rsidP="008E5361">
      <w:pPr>
        <w:suppressAutoHyphens/>
        <w:spacing w:after="240"/>
        <w:rPr>
          <w:sz w:val="24"/>
          <w:szCs w:val="24"/>
        </w:rPr>
      </w:pPr>
      <w:r w:rsidRPr="00585528">
        <w:rPr>
          <w:sz w:val="24"/>
          <w:szCs w:val="24"/>
        </w:rPr>
        <w:lastRenderedPageBreak/>
        <w:t>“</w:t>
      </w:r>
      <w:r w:rsidRPr="00585528">
        <w:rPr>
          <w:b/>
          <w:sz w:val="24"/>
          <w:szCs w:val="24"/>
        </w:rPr>
        <w:t>Collateral Agreement</w:t>
      </w:r>
      <w:r w:rsidRPr="00585528">
        <w:rPr>
          <w:sz w:val="24"/>
          <w:szCs w:val="24"/>
        </w:rPr>
        <w:t>” means any separate agreement between Borrower and Lender</w:t>
      </w:r>
      <w:r w:rsidRPr="00585528">
        <w:rPr>
          <w:b/>
          <w:sz w:val="24"/>
          <w:szCs w:val="24"/>
        </w:rPr>
        <w:t xml:space="preserve"> [INSERT FOR SHARIA TRANSACTIONS:</w:t>
      </w:r>
      <w:r w:rsidRPr="00585528">
        <w:rPr>
          <w:sz w:val="24"/>
          <w:szCs w:val="24"/>
        </w:rPr>
        <w:t xml:space="preserve"> or Borrower and Master Lessee, as applicable,</w:t>
      </w:r>
      <w:r w:rsidRPr="00585528">
        <w:rPr>
          <w:b/>
          <w:sz w:val="24"/>
          <w:szCs w:val="24"/>
        </w:rPr>
        <w:t>]</w:t>
      </w:r>
      <w:r w:rsidRPr="00585528">
        <w:rPr>
          <w:sz w:val="24"/>
          <w:szCs w:val="24"/>
        </w:rPr>
        <w:t xml:space="preserve"> </w:t>
      </w:r>
      <w:r>
        <w:rPr>
          <w:sz w:val="24"/>
          <w:szCs w:val="24"/>
        </w:rPr>
        <w:t xml:space="preserve">and any other party (if applicable) </w:t>
      </w:r>
      <w:r w:rsidRPr="00585528">
        <w:rPr>
          <w:sz w:val="24"/>
          <w:szCs w:val="24"/>
        </w:rPr>
        <w:t>for the establishment of any other fund, reserve or account</w:t>
      </w:r>
      <w:r>
        <w:rPr>
          <w:sz w:val="24"/>
          <w:szCs w:val="24"/>
        </w:rPr>
        <w:t xml:space="preserve"> related to the Mortgage Loan or the Mortgaged Property.</w:t>
      </w:r>
    </w:p>
    <w:p w14:paraId="00571DA3"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Completion Period</w:t>
      </w:r>
      <w:r w:rsidRPr="00585528">
        <w:rPr>
          <w:sz w:val="24"/>
          <w:szCs w:val="24"/>
        </w:rPr>
        <w:t>” has the meaning set forth in the Summary of Loan Terms.</w:t>
      </w:r>
    </w:p>
    <w:p w14:paraId="29189C35"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Condemnation Action</w:t>
      </w:r>
      <w:r w:rsidRPr="00585528">
        <w:rPr>
          <w:sz w:val="24"/>
          <w:szCs w:val="24"/>
        </w:rPr>
        <w:t>” has the meaning set forth in the Security Instrument.</w:t>
      </w:r>
    </w:p>
    <w:p w14:paraId="302D5441"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Control</w:t>
      </w:r>
      <w:r w:rsidRPr="00585528">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1D77433B" w14:textId="77777777" w:rsidR="00041AC6" w:rsidRDefault="00041AC6" w:rsidP="00041AC6">
      <w:pPr>
        <w:tabs>
          <w:tab w:val="left" w:pos="720"/>
        </w:tabs>
        <w:spacing w:after="240"/>
        <w:rPr>
          <w:sz w:val="24"/>
          <w:szCs w:val="24"/>
        </w:rPr>
      </w:pPr>
      <w:bookmarkStart w:id="8" w:name="_Hlk184040642"/>
      <w:r w:rsidRPr="004A1E9D">
        <w:rPr>
          <w:sz w:val="24"/>
          <w:szCs w:val="24"/>
        </w:rPr>
        <w:t>“</w:t>
      </w:r>
      <w:r w:rsidRPr="004A1E9D">
        <w:rPr>
          <w:b/>
          <w:bCs/>
          <w:sz w:val="24"/>
          <w:szCs w:val="24"/>
        </w:rPr>
        <w:t>Control Takeover</w:t>
      </w:r>
      <w:r w:rsidRPr="004A1E9D">
        <w:rPr>
          <w:sz w:val="24"/>
          <w:szCs w:val="24"/>
        </w:rPr>
        <w:t xml:space="preserve">” means the right of an investor to directly or indirectly change Control of Borrower, </w:t>
      </w:r>
      <w:r w:rsidRPr="00F603FD">
        <w:rPr>
          <w:sz w:val="24"/>
          <w:szCs w:val="24"/>
        </w:rPr>
        <w:t>Affiliated Master Lessee</w:t>
      </w:r>
      <w:r>
        <w:rPr>
          <w:sz w:val="24"/>
          <w:szCs w:val="24"/>
        </w:rPr>
        <w:t xml:space="preserve">, </w:t>
      </w:r>
      <w:r w:rsidRPr="004A1E9D">
        <w:rPr>
          <w:sz w:val="24"/>
          <w:szCs w:val="24"/>
        </w:rPr>
        <w:t xml:space="preserve">Key </w:t>
      </w:r>
      <w:proofErr w:type="gramStart"/>
      <w:r w:rsidRPr="004A1E9D">
        <w:rPr>
          <w:sz w:val="24"/>
          <w:szCs w:val="24"/>
        </w:rPr>
        <w:t>Principal</w:t>
      </w:r>
      <w:proofErr w:type="gramEnd"/>
      <w:r w:rsidRPr="004A1E9D">
        <w:rPr>
          <w:sz w:val="24"/>
          <w:szCs w:val="24"/>
        </w:rPr>
        <w:t xml:space="preserve">, or Guarantor, or effect a Transfer of any direct or indirect ownership interest in Borrower, </w:t>
      </w:r>
      <w:r w:rsidRPr="00F603FD">
        <w:rPr>
          <w:sz w:val="24"/>
          <w:szCs w:val="24"/>
        </w:rPr>
        <w:t>Affiliated Master Lessee</w:t>
      </w:r>
      <w:r>
        <w:rPr>
          <w:sz w:val="24"/>
          <w:szCs w:val="24"/>
        </w:rPr>
        <w:t xml:space="preserve">, </w:t>
      </w:r>
      <w:r w:rsidRPr="004A1E9D">
        <w:rPr>
          <w:sz w:val="24"/>
          <w:szCs w:val="24"/>
        </w:rPr>
        <w:t>Key Principal or Guarantor that is prohibited under this Loan Agreement.</w:t>
      </w:r>
    </w:p>
    <w:p w14:paraId="318176BF" w14:textId="77777777" w:rsidR="005501F2" w:rsidRPr="002277F2" w:rsidRDefault="005501F2" w:rsidP="005501F2">
      <w:pPr>
        <w:tabs>
          <w:tab w:val="left" w:pos="720"/>
        </w:tabs>
        <w:spacing w:after="240"/>
        <w:rPr>
          <w:sz w:val="24"/>
          <w:szCs w:val="24"/>
        </w:rPr>
      </w:pPr>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8"/>
    <w:p w14:paraId="56060FEA" w14:textId="77777777" w:rsidR="00B37B6B" w:rsidRPr="00585528" w:rsidRDefault="006347C3" w:rsidP="00010313">
      <w:pPr>
        <w:suppressAutoHyphens/>
        <w:spacing w:after="240"/>
        <w:rPr>
          <w:sz w:val="24"/>
          <w:szCs w:val="24"/>
        </w:rPr>
      </w:pPr>
      <w:r w:rsidRPr="00585528">
        <w:rPr>
          <w:sz w:val="24"/>
          <w:szCs w:val="24"/>
        </w:rPr>
        <w:t>“</w:t>
      </w:r>
      <w:r w:rsidRPr="00585528">
        <w:rPr>
          <w:b/>
          <w:sz w:val="24"/>
          <w:szCs w:val="24"/>
        </w:rPr>
        <w:t>Conversion</w:t>
      </w:r>
      <w:r w:rsidRPr="00585528">
        <w:rPr>
          <w:sz w:val="24"/>
          <w:szCs w:val="24"/>
        </w:rPr>
        <w:t>” means the conversion of the Mortgage Loan from an adjustable rate to a fixed rate and, if applicable, the extension of the Maturity Date of the Mortgage Loan to the New Maturity Date.</w:t>
      </w:r>
    </w:p>
    <w:p w14:paraId="419D56BB" w14:textId="77777777" w:rsidR="00B37B6B" w:rsidRPr="00585528" w:rsidRDefault="006347C3" w:rsidP="00010313">
      <w:pPr>
        <w:suppressAutoHyphens/>
        <w:spacing w:after="240"/>
        <w:rPr>
          <w:b/>
          <w:sz w:val="24"/>
          <w:szCs w:val="24"/>
        </w:rPr>
      </w:pPr>
      <w:r w:rsidRPr="00585528">
        <w:rPr>
          <w:sz w:val="24"/>
          <w:szCs w:val="24"/>
        </w:rPr>
        <w:t>“</w:t>
      </w:r>
      <w:r w:rsidRPr="00585528">
        <w:rPr>
          <w:b/>
          <w:sz w:val="24"/>
          <w:szCs w:val="24"/>
        </w:rPr>
        <w:t>Conversion Amendment</w:t>
      </w:r>
      <w:r w:rsidRPr="00585528">
        <w:rPr>
          <w:sz w:val="24"/>
          <w:szCs w:val="24"/>
        </w:rPr>
        <w:t>” means Lender’s then-current form of Amendment to Multifamily Loan and Security Agreement to be executed by Borrower and Lender to amend or restate all or any part of th</w:t>
      </w:r>
      <w:r>
        <w:rPr>
          <w:sz w:val="24"/>
          <w:szCs w:val="24"/>
        </w:rPr>
        <w:t>e</w:t>
      </w:r>
      <w:r w:rsidRPr="00585528">
        <w:rPr>
          <w:sz w:val="24"/>
          <w:szCs w:val="24"/>
        </w:rPr>
        <w:t xml:space="preserve"> Loan Agreement (including any Schedules, Exhibits or other attachments)</w:t>
      </w:r>
      <w:r w:rsidRPr="00585528">
        <w:rPr>
          <w:b/>
          <w:sz w:val="24"/>
          <w:szCs w:val="24"/>
        </w:rPr>
        <w:t xml:space="preserve"> </w:t>
      </w:r>
      <w:r w:rsidRPr="00585528">
        <w:rPr>
          <w:sz w:val="24"/>
          <w:szCs w:val="24"/>
        </w:rPr>
        <w:t>in connection with, and reflecting the terms of, a Conversion of the Mortgage Loan.</w:t>
      </w:r>
    </w:p>
    <w:p w14:paraId="4C150BCA" w14:textId="77777777" w:rsidR="00B37B6B" w:rsidRDefault="006347C3" w:rsidP="00010313">
      <w:pPr>
        <w:suppressAutoHyphens/>
        <w:spacing w:after="240"/>
        <w:rPr>
          <w:sz w:val="24"/>
          <w:szCs w:val="24"/>
        </w:rPr>
      </w:pPr>
      <w:r w:rsidRPr="00585528">
        <w:rPr>
          <w:sz w:val="24"/>
          <w:szCs w:val="24"/>
        </w:rPr>
        <w:t>“</w:t>
      </w:r>
      <w:r w:rsidRPr="00585528">
        <w:rPr>
          <w:b/>
          <w:sz w:val="24"/>
          <w:szCs w:val="24"/>
        </w:rPr>
        <w:t>Conversion Closing Date</w:t>
      </w:r>
      <w:r w:rsidRPr="00585528">
        <w:rPr>
          <w:sz w:val="24"/>
          <w:szCs w:val="24"/>
        </w:rPr>
        <w:t>” means</w:t>
      </w:r>
      <w:r>
        <w:rPr>
          <w:sz w:val="24"/>
          <w:szCs w:val="24"/>
        </w:rPr>
        <w:t xml:space="preserve"> </w:t>
      </w:r>
      <w:r w:rsidRPr="00585528">
        <w:rPr>
          <w:sz w:val="24"/>
          <w:szCs w:val="24"/>
        </w:rPr>
        <w:t>the date designated by Lender for the closing of the Conversion.</w:t>
      </w:r>
    </w:p>
    <w:p w14:paraId="5E7225A3" w14:textId="77777777" w:rsidR="00B37B6B" w:rsidRPr="00585528" w:rsidRDefault="006347C3" w:rsidP="00010313">
      <w:pPr>
        <w:suppressAutoHyphens/>
        <w:spacing w:after="240"/>
        <w:rPr>
          <w:sz w:val="24"/>
          <w:szCs w:val="24"/>
        </w:rPr>
      </w:pPr>
      <w:r w:rsidRPr="00A54F25">
        <w:rPr>
          <w:sz w:val="24"/>
          <w:szCs w:val="24"/>
        </w:rPr>
        <w:t>“</w:t>
      </w:r>
      <w:r w:rsidRPr="00A54F25">
        <w:rPr>
          <w:b/>
          <w:sz w:val="24"/>
          <w:szCs w:val="24"/>
        </w:rPr>
        <w:t>Conversion Determination Notice</w:t>
      </w:r>
      <w:r w:rsidRPr="00A54F25">
        <w:rPr>
          <w:sz w:val="24"/>
          <w:szCs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p w14:paraId="5C1AD593" w14:textId="77777777" w:rsidR="00B37B6B" w:rsidRPr="00585528" w:rsidRDefault="006347C3" w:rsidP="00010313">
      <w:pPr>
        <w:suppressAutoHyphens/>
        <w:spacing w:after="240"/>
        <w:rPr>
          <w:sz w:val="24"/>
          <w:szCs w:val="24"/>
        </w:rPr>
      </w:pPr>
      <w:r w:rsidRPr="00585528">
        <w:rPr>
          <w:sz w:val="24"/>
          <w:szCs w:val="24"/>
        </w:rPr>
        <w:t>“</w:t>
      </w:r>
      <w:r w:rsidRPr="00585528">
        <w:rPr>
          <w:b/>
          <w:sz w:val="24"/>
          <w:szCs w:val="24"/>
        </w:rPr>
        <w:t>Conversion Effective Date</w:t>
      </w:r>
      <w:r w:rsidRPr="00585528">
        <w:rPr>
          <w:sz w:val="24"/>
          <w:szCs w:val="24"/>
        </w:rPr>
        <w:t>” means</w:t>
      </w:r>
      <w:r>
        <w:rPr>
          <w:sz w:val="24"/>
          <w:szCs w:val="24"/>
        </w:rPr>
        <w:t xml:space="preserve"> the issuance date of the MBS effectuating </w:t>
      </w:r>
      <w:r w:rsidRPr="00585528">
        <w:rPr>
          <w:sz w:val="24"/>
          <w:szCs w:val="24"/>
        </w:rPr>
        <w:t xml:space="preserve">the Conversion </w:t>
      </w:r>
      <w:r>
        <w:rPr>
          <w:sz w:val="24"/>
          <w:szCs w:val="24"/>
        </w:rPr>
        <w:t xml:space="preserve">which date shall be (a) if the Conversion </w:t>
      </w:r>
      <w:r w:rsidRPr="00585528">
        <w:rPr>
          <w:sz w:val="24"/>
          <w:szCs w:val="24"/>
        </w:rPr>
        <w:t>Exercise Date occurs on a Payment Date, the first day of the calendar month following the Conversion Exercise Date, or</w:t>
      </w:r>
      <w:r>
        <w:rPr>
          <w:sz w:val="24"/>
          <w:szCs w:val="24"/>
        </w:rPr>
        <w:t xml:space="preserve"> (b) </w:t>
      </w:r>
      <w:r w:rsidRPr="00585528">
        <w:rPr>
          <w:sz w:val="24"/>
          <w:szCs w:val="24"/>
        </w:rPr>
        <w:t xml:space="preserve">if the Conversion Exercise Date occurs on any other day other than a Payment Date, the first day of the second calendar month </w:t>
      </w:r>
      <w:r w:rsidRPr="00585528">
        <w:rPr>
          <w:sz w:val="24"/>
          <w:szCs w:val="24"/>
        </w:rPr>
        <w:lastRenderedPageBreak/>
        <w:t xml:space="preserve">following the Conversion Exercise Date, but in no event shall the Conversion Effective Date be </w:t>
      </w:r>
      <w:r>
        <w:rPr>
          <w:sz w:val="24"/>
          <w:szCs w:val="24"/>
        </w:rPr>
        <w:t xml:space="preserve">before the first day of the Conversion Period or </w:t>
      </w:r>
      <w:r w:rsidRPr="00585528">
        <w:rPr>
          <w:sz w:val="24"/>
          <w:szCs w:val="24"/>
        </w:rPr>
        <w:t>after the last day of the Conversion Period.</w:t>
      </w:r>
    </w:p>
    <w:p w14:paraId="0C804FCF" w14:textId="77777777" w:rsidR="00B37B6B" w:rsidRPr="00585528" w:rsidRDefault="006347C3" w:rsidP="00A802CC">
      <w:pPr>
        <w:suppressAutoHyphens/>
        <w:spacing w:after="240"/>
        <w:rPr>
          <w:sz w:val="24"/>
          <w:szCs w:val="24"/>
        </w:rPr>
      </w:pPr>
      <w:r w:rsidRPr="00585528">
        <w:rPr>
          <w:sz w:val="24"/>
          <w:szCs w:val="24"/>
        </w:rPr>
        <w:t>“</w:t>
      </w:r>
      <w:r w:rsidRPr="00585528">
        <w:rPr>
          <w:b/>
          <w:sz w:val="24"/>
          <w:szCs w:val="24"/>
        </w:rPr>
        <w:t>Conversion Exercise Date</w:t>
      </w:r>
      <w:r w:rsidRPr="00585528">
        <w:rPr>
          <w:sz w:val="24"/>
          <w:szCs w:val="24"/>
        </w:rPr>
        <w:t xml:space="preserve">” </w:t>
      </w:r>
      <w:r>
        <w:rPr>
          <w:sz w:val="24"/>
          <w:szCs w:val="24"/>
        </w:rPr>
        <w:t>has the meaning set forth in Section 6(c)(3)(B) of the Schedule of Interest Rate Type Provisions</w:t>
      </w:r>
      <w:r w:rsidRPr="00585528">
        <w:rPr>
          <w:sz w:val="24"/>
          <w:szCs w:val="24"/>
        </w:rPr>
        <w:t>.</w:t>
      </w:r>
    </w:p>
    <w:p w14:paraId="31825ECA" w14:textId="77777777" w:rsidR="00B37B6B" w:rsidRPr="00585528" w:rsidRDefault="006347C3" w:rsidP="00A802CC">
      <w:pPr>
        <w:suppressAutoHyphens/>
        <w:spacing w:after="240"/>
        <w:rPr>
          <w:sz w:val="24"/>
          <w:szCs w:val="24"/>
        </w:rPr>
      </w:pPr>
      <w:r w:rsidRPr="00585528">
        <w:rPr>
          <w:sz w:val="24"/>
          <w:szCs w:val="24"/>
        </w:rPr>
        <w:t>“</w:t>
      </w:r>
      <w:r w:rsidRPr="00585528">
        <w:rPr>
          <w:b/>
          <w:sz w:val="24"/>
          <w:szCs w:val="24"/>
        </w:rPr>
        <w:t>Conversion Option</w:t>
      </w:r>
      <w:r w:rsidRPr="00585528">
        <w:rPr>
          <w:sz w:val="24"/>
          <w:szCs w:val="24"/>
        </w:rPr>
        <w:t xml:space="preserve">” means Borrower’s one-time option to </w:t>
      </w:r>
      <w:proofErr w:type="gramStart"/>
      <w:r w:rsidRPr="00585528">
        <w:rPr>
          <w:sz w:val="24"/>
          <w:szCs w:val="24"/>
        </w:rPr>
        <w:t>effect</w:t>
      </w:r>
      <w:proofErr w:type="gramEnd"/>
      <w:r w:rsidRPr="00585528">
        <w:rPr>
          <w:sz w:val="24"/>
          <w:szCs w:val="24"/>
        </w:rPr>
        <w:t xml:space="preserve"> the Conversion pursuant to the terms of the Loan Agreement.</w:t>
      </w:r>
    </w:p>
    <w:p w14:paraId="717B33C3" w14:textId="77777777" w:rsidR="00B37B6B" w:rsidRPr="00A54F25" w:rsidRDefault="006347C3" w:rsidP="00A54F25">
      <w:pPr>
        <w:suppressAutoHyphens/>
        <w:spacing w:after="240"/>
        <w:rPr>
          <w:sz w:val="24"/>
          <w:szCs w:val="24"/>
        </w:rPr>
      </w:pPr>
      <w:r w:rsidRPr="00A54F25">
        <w:rPr>
          <w:sz w:val="24"/>
          <w:szCs w:val="24"/>
        </w:rPr>
        <w:t>“</w:t>
      </w:r>
      <w:r w:rsidRPr="00A54F25">
        <w:rPr>
          <w:b/>
          <w:sz w:val="24"/>
          <w:szCs w:val="24"/>
        </w:rPr>
        <w:t>Conversion Period</w:t>
      </w:r>
      <w:r w:rsidRPr="00A54F25">
        <w:rPr>
          <w:sz w:val="24"/>
          <w:szCs w:val="24"/>
        </w:rPr>
        <w:t>” means the period commencing on the day after the end of the Prepayment Lockout Period and ending on the day after the end of the Prepayment Premium Term.</w:t>
      </w:r>
    </w:p>
    <w:p w14:paraId="1E7DAB84" w14:textId="77777777" w:rsidR="00B37B6B" w:rsidRDefault="006347C3" w:rsidP="00A54F25">
      <w:pPr>
        <w:suppressAutoHyphens/>
        <w:spacing w:after="240"/>
        <w:rPr>
          <w:sz w:val="24"/>
          <w:szCs w:val="24"/>
        </w:rPr>
      </w:pPr>
      <w:r w:rsidRPr="00A54F25">
        <w:rPr>
          <w:sz w:val="24"/>
          <w:szCs w:val="24"/>
        </w:rPr>
        <w:t>“</w:t>
      </w:r>
      <w:r w:rsidRPr="00A54F25">
        <w:rPr>
          <w:b/>
          <w:sz w:val="24"/>
          <w:szCs w:val="24"/>
        </w:rPr>
        <w:t>Conversion Request</w:t>
      </w:r>
      <w:r w:rsidRPr="00A54F25">
        <w:rPr>
          <w:sz w:val="24"/>
          <w:szCs w:val="24"/>
        </w:rPr>
        <w:t xml:space="preserve">” means the notice given by Borrower to Lender to exercise the Conversion Option. </w:t>
      </w:r>
    </w:p>
    <w:p w14:paraId="56299B2D" w14:textId="77777777" w:rsidR="00B37B6B" w:rsidRPr="00A54F25" w:rsidRDefault="006347C3" w:rsidP="00A54F25">
      <w:pPr>
        <w:suppressAutoHyphens/>
        <w:spacing w:after="240"/>
        <w:rPr>
          <w:sz w:val="24"/>
          <w:szCs w:val="24"/>
        </w:rPr>
      </w:pPr>
      <w:r w:rsidRPr="00A54F25">
        <w:rPr>
          <w:sz w:val="24"/>
          <w:szCs w:val="24"/>
        </w:rPr>
        <w:t>“</w:t>
      </w:r>
      <w:r w:rsidRPr="00A54F25">
        <w:rPr>
          <w:b/>
          <w:sz w:val="24"/>
          <w:szCs w:val="24"/>
        </w:rPr>
        <w:t>Conversion Request Period</w:t>
      </w:r>
      <w:r w:rsidRPr="00A54F25">
        <w:rPr>
          <w:sz w:val="24"/>
          <w:szCs w:val="24"/>
        </w:rPr>
        <w:t>” means the period beginning on the date three (3) months prior to the first day of the Conversion Period and ending on the date three (3) months prior to the last day of the Conversion Period.</w:t>
      </w:r>
    </w:p>
    <w:p w14:paraId="1532FE58" w14:textId="77777777" w:rsidR="00B37B6B" w:rsidRPr="00585528" w:rsidRDefault="006347C3" w:rsidP="00A54F25">
      <w:pPr>
        <w:suppressAutoHyphens/>
        <w:spacing w:after="240"/>
        <w:rPr>
          <w:sz w:val="24"/>
          <w:szCs w:val="24"/>
        </w:rPr>
      </w:pPr>
      <w:r w:rsidRPr="00585528">
        <w:rPr>
          <w:sz w:val="24"/>
          <w:szCs w:val="24"/>
        </w:rPr>
        <w:t>“</w:t>
      </w:r>
      <w:r w:rsidRPr="00585528">
        <w:rPr>
          <w:b/>
          <w:sz w:val="24"/>
          <w:szCs w:val="24"/>
        </w:rPr>
        <w:t>Conversion Review Fee</w:t>
      </w:r>
      <w:r w:rsidRPr="00585528">
        <w:rPr>
          <w:sz w:val="24"/>
          <w:szCs w:val="24"/>
        </w:rPr>
        <w:t>” has the meaning set forth in the Summary of Loan Terms.</w:t>
      </w:r>
    </w:p>
    <w:p w14:paraId="60542625" w14:textId="77777777" w:rsidR="00B37B6B" w:rsidRPr="00A54F25" w:rsidRDefault="006347C3" w:rsidP="00010313">
      <w:pPr>
        <w:suppressAutoHyphens/>
        <w:spacing w:after="240"/>
      </w:pPr>
      <w:r w:rsidRPr="00A54F25">
        <w:rPr>
          <w:sz w:val="24"/>
          <w:szCs w:val="24"/>
        </w:rPr>
        <w:t>“</w:t>
      </w:r>
      <w:r w:rsidRPr="00E078CB">
        <w:rPr>
          <w:b/>
          <w:sz w:val="24"/>
          <w:szCs w:val="24"/>
        </w:rPr>
        <w:t>Corresponding Tenor</w:t>
      </w:r>
      <w:r w:rsidRPr="00A54F25">
        <w:rPr>
          <w:sz w:val="24"/>
          <w:szCs w:val="24"/>
        </w:rPr>
        <w:t>” with respect to an Index Replacement means a tenor (including overnight) having approximately the same length (disregarding Business Day adjustment) as the tenor for the Current Index.</w:t>
      </w:r>
    </w:p>
    <w:p w14:paraId="174851C7" w14:textId="77777777" w:rsidR="00B37B6B" w:rsidRPr="00585528" w:rsidRDefault="006347C3" w:rsidP="00010313">
      <w:pPr>
        <w:suppressAutoHyphens/>
        <w:spacing w:after="240"/>
        <w:rPr>
          <w:sz w:val="24"/>
          <w:szCs w:val="24"/>
        </w:rPr>
      </w:pPr>
      <w:r w:rsidRPr="00585528">
        <w:rPr>
          <w:sz w:val="24"/>
          <w:szCs w:val="24"/>
        </w:rPr>
        <w:t>“</w:t>
      </w:r>
      <w:r w:rsidRPr="00585528">
        <w:rPr>
          <w:b/>
          <w:sz w:val="24"/>
          <w:szCs w:val="24"/>
        </w:rPr>
        <w:t>Credit Score</w:t>
      </w:r>
      <w:r w:rsidRPr="00585528">
        <w:rPr>
          <w:sz w:val="24"/>
          <w:szCs w:val="24"/>
        </w:rPr>
        <w:t>” means a numerical value or a categorization derived from a statistical tool or modeling system used to measure credit risk and predict the likelihood of certain credit behaviors, including default.</w:t>
      </w:r>
    </w:p>
    <w:p w14:paraId="4C760E31"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Current Index</w:t>
      </w:r>
      <w:r w:rsidRPr="00585528">
        <w:rPr>
          <w:sz w:val="24"/>
          <w:szCs w:val="24"/>
        </w:rPr>
        <w:t>” has the meaning set forth in the Summary of Loan Terms.</w:t>
      </w:r>
    </w:p>
    <w:p w14:paraId="680B51E7"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Debt Service Amounts</w:t>
      </w:r>
      <w:r w:rsidRPr="00585528">
        <w:rPr>
          <w:sz w:val="24"/>
          <w:szCs w:val="24"/>
        </w:rPr>
        <w:t>” means the Monthly Debt Service Payments and all other amounts payable under the Loan Agreement, the Note, the Security Instrument or any other Loan Document.</w:t>
      </w:r>
    </w:p>
    <w:p w14:paraId="1551FE89" w14:textId="77777777" w:rsidR="00B37B6B" w:rsidRPr="00585528" w:rsidRDefault="006347C3" w:rsidP="00573ED1">
      <w:pPr>
        <w:suppressAutoHyphens/>
        <w:spacing w:after="240"/>
        <w:rPr>
          <w:sz w:val="24"/>
          <w:szCs w:val="24"/>
        </w:rPr>
      </w:pPr>
      <w:r w:rsidRPr="00585528">
        <w:rPr>
          <w:sz w:val="24"/>
          <w:szCs w:val="24"/>
        </w:rPr>
        <w:t>“</w:t>
      </w:r>
      <w:r w:rsidRPr="00585528">
        <w:rPr>
          <w:b/>
          <w:sz w:val="24"/>
          <w:szCs w:val="24"/>
        </w:rPr>
        <w:t>Debt Service Coverage Ratio</w:t>
      </w:r>
      <w:r w:rsidRPr="00585528">
        <w:rPr>
          <w:sz w:val="24"/>
          <w:szCs w:val="24"/>
        </w:rPr>
        <w:t>” means the ratio of (a)</w:t>
      </w:r>
      <w:r>
        <w:rPr>
          <w:sz w:val="24"/>
          <w:szCs w:val="24"/>
        </w:rPr>
        <w:t> </w:t>
      </w:r>
      <w:r w:rsidRPr="00585528">
        <w:rPr>
          <w:sz w:val="24"/>
          <w:szCs w:val="24"/>
        </w:rPr>
        <w:t xml:space="preserve">the Net </w:t>
      </w:r>
      <w:r>
        <w:rPr>
          <w:sz w:val="24"/>
          <w:szCs w:val="24"/>
        </w:rPr>
        <w:t>Cash Flow</w:t>
      </w:r>
      <w:r w:rsidRPr="00585528">
        <w:rPr>
          <w:sz w:val="24"/>
          <w:szCs w:val="24"/>
        </w:rPr>
        <w:t xml:space="preserve"> of the Mortgaged Property, to (b)</w:t>
      </w:r>
      <w:r>
        <w:rPr>
          <w:sz w:val="24"/>
          <w:szCs w:val="24"/>
        </w:rPr>
        <w:t> </w:t>
      </w:r>
      <w:r w:rsidRPr="00585528">
        <w:rPr>
          <w:sz w:val="24"/>
          <w:szCs w:val="24"/>
        </w:rPr>
        <w:t>the underwritten debt service for the Mortgage Loan at the proposed Fixed Rate for the trailing twelve</w:t>
      </w:r>
      <w:r>
        <w:rPr>
          <w:sz w:val="24"/>
          <w:szCs w:val="24"/>
        </w:rPr>
        <w:t> </w:t>
      </w:r>
      <w:r w:rsidRPr="00585528">
        <w:rPr>
          <w:sz w:val="24"/>
          <w:szCs w:val="24"/>
        </w:rPr>
        <w:t xml:space="preserve">(12) month period from the date of the most recently received quarterly financial statements prepared by Borrower for the Mortgaged Property, provided that (1) the interest rate used in determining such ratio shall be </w:t>
      </w:r>
      <w:r>
        <w:rPr>
          <w:sz w:val="24"/>
          <w:szCs w:val="24"/>
        </w:rPr>
        <w:t xml:space="preserve">(A) for a Conversion, </w:t>
      </w:r>
      <w:r w:rsidRPr="00585528">
        <w:rPr>
          <w:sz w:val="24"/>
          <w:szCs w:val="24"/>
        </w:rPr>
        <w:t>the greater of (</w:t>
      </w:r>
      <w:r>
        <w:rPr>
          <w:sz w:val="24"/>
          <w:szCs w:val="24"/>
        </w:rPr>
        <w:t>i</w:t>
      </w:r>
      <w:r w:rsidRPr="00585528">
        <w:rPr>
          <w:sz w:val="24"/>
          <w:szCs w:val="24"/>
        </w:rPr>
        <w:t>) the Fixed Rate, or (</w:t>
      </w:r>
      <w:r>
        <w:rPr>
          <w:sz w:val="24"/>
          <w:szCs w:val="24"/>
        </w:rPr>
        <w:t>ii</w:t>
      </w:r>
      <w:r w:rsidRPr="00585528">
        <w:rPr>
          <w:sz w:val="24"/>
          <w:szCs w:val="24"/>
        </w:rPr>
        <w:t xml:space="preserve">) the Underwriting Interest Rate (if any), </w:t>
      </w:r>
      <w:r>
        <w:rPr>
          <w:sz w:val="24"/>
          <w:szCs w:val="24"/>
        </w:rPr>
        <w:t xml:space="preserve">and (B) for a Renewal, the Adjustable Rate, </w:t>
      </w:r>
      <w:r w:rsidRPr="00585528">
        <w:rPr>
          <w:sz w:val="24"/>
          <w:szCs w:val="24"/>
        </w:rPr>
        <w:t>and (</w:t>
      </w:r>
      <w:r>
        <w:rPr>
          <w:sz w:val="24"/>
          <w:szCs w:val="24"/>
        </w:rPr>
        <w:t>2</w:t>
      </w:r>
      <w:r w:rsidRPr="00585528">
        <w:rPr>
          <w:sz w:val="24"/>
          <w:szCs w:val="24"/>
        </w:rPr>
        <w:t>) an Amortization Period of three hundred sixty (360) months shall be used in determining such ratio.</w:t>
      </w:r>
    </w:p>
    <w:p w14:paraId="059E8BAA" w14:textId="77777777" w:rsidR="00B37B6B" w:rsidRPr="00585528" w:rsidRDefault="006347C3" w:rsidP="006007B3">
      <w:pPr>
        <w:keepNext/>
        <w:suppressAutoHyphens/>
        <w:spacing w:after="240"/>
        <w:rPr>
          <w:sz w:val="24"/>
          <w:szCs w:val="24"/>
        </w:rPr>
      </w:pPr>
      <w:r w:rsidRPr="00585528">
        <w:rPr>
          <w:sz w:val="24"/>
          <w:szCs w:val="24"/>
        </w:rPr>
        <w:lastRenderedPageBreak/>
        <w:t>“</w:t>
      </w:r>
      <w:r w:rsidRPr="00585528">
        <w:rPr>
          <w:b/>
          <w:sz w:val="24"/>
          <w:szCs w:val="24"/>
        </w:rPr>
        <w:t>Default Rate</w:t>
      </w:r>
      <w:r w:rsidRPr="00585528">
        <w:rPr>
          <w:sz w:val="24"/>
          <w:szCs w:val="24"/>
        </w:rPr>
        <w:t>” means an interest rate equal to the lesser of:</w:t>
      </w:r>
    </w:p>
    <w:p w14:paraId="2E60AD95" w14:textId="77777777" w:rsidR="00B37B6B" w:rsidRPr="00585528" w:rsidRDefault="006347C3" w:rsidP="008E5361">
      <w:pPr>
        <w:suppressAutoHyphens/>
        <w:spacing w:after="240"/>
        <w:ind w:firstLine="720"/>
        <w:rPr>
          <w:sz w:val="24"/>
          <w:szCs w:val="24"/>
        </w:rPr>
      </w:pPr>
      <w:r w:rsidRPr="00585528">
        <w:rPr>
          <w:sz w:val="24"/>
          <w:szCs w:val="24"/>
        </w:rPr>
        <w:t>(a)</w:t>
      </w:r>
      <w:r w:rsidRPr="00585528">
        <w:rPr>
          <w:sz w:val="24"/>
          <w:szCs w:val="24"/>
        </w:rPr>
        <w:tab/>
        <w:t>the sum of the Interest Rate plus four (4) percentage points; or</w:t>
      </w:r>
    </w:p>
    <w:p w14:paraId="4DF00924" w14:textId="77777777" w:rsidR="00B37B6B" w:rsidRPr="00585528" w:rsidRDefault="006347C3" w:rsidP="008E5361">
      <w:pPr>
        <w:suppressAutoHyphens/>
        <w:spacing w:after="240"/>
        <w:ind w:firstLine="720"/>
        <w:rPr>
          <w:sz w:val="24"/>
          <w:szCs w:val="24"/>
        </w:rPr>
      </w:pPr>
      <w:r w:rsidRPr="00585528">
        <w:rPr>
          <w:sz w:val="24"/>
          <w:szCs w:val="24"/>
        </w:rPr>
        <w:t>(b)</w:t>
      </w:r>
      <w:r w:rsidRPr="00585528">
        <w:rPr>
          <w:sz w:val="24"/>
          <w:szCs w:val="24"/>
        </w:rPr>
        <w:tab/>
        <w:t>the maximum interest rate which may be collected from Borrower under applicable law.</w:t>
      </w:r>
    </w:p>
    <w:p w14:paraId="0C9B8605" w14:textId="77777777" w:rsidR="00B37B6B" w:rsidRDefault="006347C3" w:rsidP="008E5361">
      <w:pPr>
        <w:suppressAutoHyphens/>
        <w:spacing w:after="240"/>
        <w:rPr>
          <w:sz w:val="24"/>
          <w:szCs w:val="24"/>
        </w:rPr>
      </w:pPr>
      <w:r w:rsidRPr="00585528">
        <w:rPr>
          <w:sz w:val="24"/>
          <w:szCs w:val="24"/>
        </w:rPr>
        <w:t>“</w:t>
      </w:r>
      <w:r w:rsidRPr="00585528">
        <w:rPr>
          <w:b/>
          <w:sz w:val="24"/>
          <w:szCs w:val="24"/>
        </w:rPr>
        <w:t>Definitions Schedule</w:t>
      </w:r>
      <w:r w:rsidRPr="00585528">
        <w:rPr>
          <w:sz w:val="24"/>
          <w:szCs w:val="24"/>
        </w:rPr>
        <w:t xml:space="preserve">” means this </w:t>
      </w:r>
      <w:r w:rsidRPr="00585528">
        <w:rPr>
          <w:sz w:val="24"/>
          <w:szCs w:val="24"/>
          <w:u w:val="single"/>
        </w:rPr>
        <w:t>Schedule 1</w:t>
      </w:r>
      <w:r w:rsidRPr="00585528">
        <w:rPr>
          <w:sz w:val="24"/>
          <w:szCs w:val="24"/>
        </w:rPr>
        <w:t xml:space="preserve"> (Definitions Schedule) to the Loan Agreement.</w:t>
      </w:r>
    </w:p>
    <w:p w14:paraId="45711C6C" w14:textId="77777777" w:rsidR="00B37B6B" w:rsidRPr="00585528" w:rsidRDefault="006347C3" w:rsidP="008E5361">
      <w:pPr>
        <w:suppressAutoHyphens/>
        <w:spacing w:after="240"/>
        <w:rPr>
          <w:sz w:val="24"/>
          <w:szCs w:val="24"/>
        </w:rPr>
      </w:pPr>
      <w:r>
        <w:rPr>
          <w:sz w:val="24"/>
          <w:szCs w:val="24"/>
        </w:rPr>
        <w:t>“</w:t>
      </w:r>
      <w:r w:rsidRPr="0067206B">
        <w:rPr>
          <w:b/>
          <w:sz w:val="24"/>
          <w:szCs w:val="24"/>
        </w:rPr>
        <w:t>Division</w:t>
      </w:r>
      <w:r>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67206B">
        <w:rPr>
          <w:b/>
          <w:sz w:val="24"/>
          <w:szCs w:val="24"/>
        </w:rPr>
        <w:t>Divide</w:t>
      </w:r>
      <w:r>
        <w:rPr>
          <w:sz w:val="24"/>
          <w:szCs w:val="24"/>
        </w:rPr>
        <w:t>” shall have a correlative meaning.</w:t>
      </w:r>
    </w:p>
    <w:p w14:paraId="1B76797E" w14:textId="77777777" w:rsidR="005501F2" w:rsidRPr="005C7D41" w:rsidRDefault="005501F2" w:rsidP="005501F2">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2B1F9378" w14:textId="692C205C" w:rsidR="005501F2" w:rsidRPr="005C7D41" w:rsidRDefault="005501F2" w:rsidP="005501F2">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640668">
        <w:rPr>
          <w:sz w:val="24"/>
          <w:szCs w:val="24"/>
        </w:rPr>
        <w:t>1</w:t>
      </w:r>
      <w:r w:rsidRPr="005C7D41">
        <w:rPr>
          <w:sz w:val="24"/>
          <w:szCs w:val="24"/>
        </w:rPr>
        <w:t>)</w:t>
      </w:r>
      <w:r>
        <w:rPr>
          <w:sz w:val="24"/>
          <w:szCs w:val="24"/>
        </w:rPr>
        <w:t> </w:t>
      </w:r>
      <w:r w:rsidRPr="005C7D41">
        <w:rPr>
          <w:sz w:val="24"/>
          <w:szCs w:val="24"/>
        </w:rPr>
        <w:t>a United States citizen or (</w:t>
      </w:r>
      <w:r w:rsidR="00640668">
        <w:rPr>
          <w:sz w:val="24"/>
          <w:szCs w:val="24"/>
        </w:rPr>
        <w:t>2</w:t>
      </w:r>
      <w:r w:rsidRPr="005C7D41">
        <w:rPr>
          <w:sz w:val="24"/>
          <w:szCs w:val="24"/>
        </w:rPr>
        <w:t>)</w:t>
      </w:r>
      <w:r>
        <w:rPr>
          <w:sz w:val="24"/>
          <w:szCs w:val="24"/>
        </w:rPr>
        <w:t> </w:t>
      </w:r>
      <w:r w:rsidRPr="005C7D41">
        <w:rPr>
          <w:sz w:val="24"/>
          <w:szCs w:val="24"/>
        </w:rPr>
        <w:t>a legal permanent resident</w:t>
      </w:r>
      <w:r w:rsidR="00041AC6" w:rsidRPr="00041AC6">
        <w:rPr>
          <w:sz w:val="24"/>
          <w:szCs w:val="24"/>
        </w:rPr>
        <w:t xml:space="preserve"> of the United States</w:t>
      </w:r>
      <w:r w:rsidRPr="005C7D41">
        <w:rPr>
          <w:sz w:val="24"/>
          <w:szCs w:val="24"/>
        </w:rPr>
        <w:t>; or</w:t>
      </w:r>
    </w:p>
    <w:p w14:paraId="75691B03" w14:textId="77777777" w:rsidR="005501F2" w:rsidRPr="005C7D41" w:rsidRDefault="005501F2" w:rsidP="005501F2">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31D61CE3" w14:textId="77777777" w:rsidR="00B37B6B" w:rsidRPr="00585528" w:rsidRDefault="006347C3" w:rsidP="00C20588">
      <w:pPr>
        <w:suppressAutoHyphens/>
        <w:spacing w:after="240"/>
        <w:rPr>
          <w:sz w:val="24"/>
          <w:szCs w:val="24"/>
          <w:lang w:bidi="ar-SA"/>
        </w:rPr>
      </w:pPr>
      <w:r w:rsidRPr="00585528">
        <w:rPr>
          <w:sz w:val="24"/>
          <w:szCs w:val="24"/>
        </w:rPr>
        <w:t>“</w:t>
      </w:r>
      <w:r w:rsidRPr="00585528">
        <w:rPr>
          <w:b/>
          <w:sz w:val="24"/>
          <w:szCs w:val="24"/>
        </w:rPr>
        <w:t>Economic</w:t>
      </w:r>
      <w:r w:rsidRPr="00585528">
        <w:rPr>
          <w:sz w:val="24"/>
          <w:szCs w:val="24"/>
        </w:rPr>
        <w:t xml:space="preserve"> </w:t>
      </w:r>
      <w:r w:rsidRPr="00585528">
        <w:rPr>
          <w:b/>
          <w:sz w:val="24"/>
          <w:szCs w:val="24"/>
        </w:rPr>
        <w:t>Sanctions</w:t>
      </w:r>
      <w:r w:rsidRPr="00585528">
        <w:rPr>
          <w:sz w:val="24"/>
          <w:szCs w:val="24"/>
        </w:rPr>
        <w:t xml:space="preserve">” means any economic or financial sanction administered or enforced by the United States Government (including, without limitation, those administered by OFAC at </w:t>
      </w:r>
      <w:hyperlink r:id="rId9" w:history="1">
        <w:r w:rsidRPr="001F2526">
          <w:rPr>
            <w:rStyle w:val="Hyperlink"/>
            <w:sz w:val="24"/>
            <w:szCs w:val="24"/>
          </w:rPr>
          <w:t>http://www.treasury.gov/about/organizational-structure/offices/Pages/Office-of-Foreign-Assets-Control.aspx</w:t>
        </w:r>
      </w:hyperlink>
      <w:r w:rsidRPr="00585528">
        <w:rPr>
          <w:sz w:val="24"/>
          <w:szCs w:val="24"/>
        </w:rPr>
        <w:t>), the U.S. Department of Commerce, or the U.S. Department of State.</w:t>
      </w:r>
    </w:p>
    <w:p w14:paraId="7E1EFAF1" w14:textId="77777777" w:rsidR="00B37B6B" w:rsidRPr="00585528" w:rsidRDefault="006347C3" w:rsidP="00DD6FD3">
      <w:pPr>
        <w:suppressAutoHyphens/>
        <w:spacing w:after="240"/>
        <w:rPr>
          <w:sz w:val="24"/>
          <w:szCs w:val="24"/>
        </w:rPr>
      </w:pPr>
      <w:proofErr w:type="gramStart"/>
      <w:r w:rsidRPr="00585528">
        <w:rPr>
          <w:sz w:val="24"/>
          <w:szCs w:val="24"/>
        </w:rPr>
        <w:t>“</w:t>
      </w:r>
      <w:r w:rsidRPr="00585528">
        <w:rPr>
          <w:b/>
          <w:sz w:val="24"/>
          <w:szCs w:val="24"/>
        </w:rPr>
        <w:t>Effective Date</w:t>
      </w:r>
      <w:r w:rsidRPr="00585528">
        <w:rPr>
          <w:sz w:val="24"/>
          <w:szCs w:val="24"/>
        </w:rPr>
        <w:t>” has the</w:t>
      </w:r>
      <w:proofErr w:type="gramEnd"/>
      <w:r w:rsidRPr="00585528">
        <w:rPr>
          <w:sz w:val="24"/>
          <w:szCs w:val="24"/>
        </w:rPr>
        <w:t xml:space="preserve"> meaning set forth in the Summary of Loan Terms.</w:t>
      </w:r>
    </w:p>
    <w:p w14:paraId="058DDE86"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Employee Benefit Plan</w:t>
      </w:r>
      <w:r w:rsidRPr="00585528">
        <w:rPr>
          <w:sz w:val="24"/>
          <w:szCs w:val="24"/>
        </w:rPr>
        <w:t>” means a plan described in Section 3(3) of ERISA, regardless of whether the plan is subject to ERISA</w:t>
      </w:r>
      <w:r w:rsidRPr="00E66424">
        <w:rPr>
          <w:sz w:val="24"/>
          <w:szCs w:val="24"/>
        </w:rPr>
        <w:t>, or a “plan” as defined in Section 4975(e)(1) of the Internal Revenue Code</w:t>
      </w:r>
      <w:r w:rsidRPr="00585528">
        <w:rPr>
          <w:sz w:val="24"/>
          <w:szCs w:val="24"/>
        </w:rPr>
        <w:t>.</w:t>
      </w:r>
    </w:p>
    <w:p w14:paraId="2E9E6E9B"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Enforcement Costs</w:t>
      </w:r>
      <w:r w:rsidRPr="00585528">
        <w:rPr>
          <w:sz w:val="24"/>
          <w:szCs w:val="24"/>
        </w:rPr>
        <w:t>” has the meaning set forth in the Security Instrument.</w:t>
      </w:r>
    </w:p>
    <w:p w14:paraId="0F06056E"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Environmental Indemnity Agreement</w:t>
      </w:r>
      <w:r w:rsidRPr="00585528">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750B0D9F"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Environmental Inspections</w:t>
      </w:r>
      <w:r w:rsidRPr="00585528">
        <w:rPr>
          <w:sz w:val="24"/>
          <w:szCs w:val="24"/>
        </w:rPr>
        <w:t>” has the meaning set forth in the Environmental Indemnity Agreement.</w:t>
      </w:r>
    </w:p>
    <w:p w14:paraId="44168399"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Environmental Laws</w:t>
      </w:r>
      <w:r w:rsidRPr="00585528">
        <w:rPr>
          <w:sz w:val="24"/>
          <w:szCs w:val="24"/>
        </w:rPr>
        <w:t>” has the meaning set forth in the Environmental Indemnity Agreement.</w:t>
      </w:r>
    </w:p>
    <w:p w14:paraId="2EC361B8" w14:textId="77777777" w:rsidR="00B37B6B" w:rsidRDefault="006347C3" w:rsidP="001A6C58">
      <w:pPr>
        <w:suppressAutoHyphens/>
        <w:spacing w:after="240"/>
        <w:rPr>
          <w:sz w:val="24"/>
          <w:szCs w:val="24"/>
        </w:rPr>
      </w:pPr>
      <w:r>
        <w:rPr>
          <w:sz w:val="24"/>
          <w:szCs w:val="24"/>
        </w:rPr>
        <w:lastRenderedPageBreak/>
        <w:t>“</w:t>
      </w:r>
      <w:r>
        <w:rPr>
          <w:b/>
          <w:sz w:val="24"/>
          <w:szCs w:val="24"/>
        </w:rPr>
        <w:t>ERISA</w:t>
      </w:r>
      <w:r>
        <w:rPr>
          <w:sz w:val="24"/>
          <w:szCs w:val="24"/>
        </w:rPr>
        <w:t>” means the Employee Retirement Income Security Act of 1974, as amended from time to time and the regulations promulgated thereunder.</w:t>
      </w:r>
    </w:p>
    <w:p w14:paraId="1888A138" w14:textId="77777777" w:rsidR="00B37B6B" w:rsidRPr="00585528" w:rsidRDefault="006347C3" w:rsidP="001A6C58">
      <w:pPr>
        <w:suppressAutoHyphens/>
        <w:spacing w:after="240"/>
        <w:rPr>
          <w:sz w:val="24"/>
          <w:szCs w:val="24"/>
        </w:rPr>
      </w:pPr>
      <w:r w:rsidRPr="00585528">
        <w:rPr>
          <w:sz w:val="24"/>
          <w:szCs w:val="24"/>
        </w:rPr>
        <w:t>“</w:t>
      </w:r>
      <w:r w:rsidRPr="00585528">
        <w:rPr>
          <w:b/>
          <w:sz w:val="24"/>
          <w:szCs w:val="24"/>
        </w:rPr>
        <w:t>ERISA Affiliate</w:t>
      </w:r>
      <w:r w:rsidRPr="00585528">
        <w:rPr>
          <w:sz w:val="24"/>
          <w:szCs w:val="24"/>
        </w:rPr>
        <w:t>” shall mean, with respect to Borrower and Affiliated Master Lessee, as applicable, any entity that, together with Borrower or Affiliated Master Lessee, would be treated as a single employer under Section 414(b) or (c) of the Internal Revenue Code, or Section 4001(a)(14) of ERISA, or the regulations thereunder.</w:t>
      </w:r>
    </w:p>
    <w:p w14:paraId="4C9D9EDC"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ERISA Plan</w:t>
      </w:r>
      <w:r w:rsidRPr="00585528">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 Affiliated Master Lessee or their respective ERISA Affiliates.</w:t>
      </w:r>
    </w:p>
    <w:p w14:paraId="55E43CA1"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Event of Default</w:t>
      </w:r>
      <w:r w:rsidRPr="00585528">
        <w:rPr>
          <w:sz w:val="24"/>
          <w:szCs w:val="24"/>
        </w:rPr>
        <w:t>” means the occurrence of any event listed in Section 14.01 (Events of Default) of the Loan Agreement.</w:t>
      </w:r>
    </w:p>
    <w:p w14:paraId="2FF6DD1B" w14:textId="77777777" w:rsidR="00B37B6B" w:rsidRPr="00585528" w:rsidRDefault="006347C3" w:rsidP="008E5361">
      <w:pPr>
        <w:suppressAutoHyphens/>
        <w:spacing w:after="240"/>
        <w:rPr>
          <w:sz w:val="24"/>
          <w:szCs w:val="24"/>
        </w:rPr>
      </w:pPr>
      <w:r w:rsidRPr="00585528">
        <w:rPr>
          <w:bCs/>
          <w:sz w:val="24"/>
          <w:szCs w:val="24"/>
        </w:rPr>
        <w:t>“</w:t>
      </w:r>
      <w:r w:rsidRPr="00585528">
        <w:rPr>
          <w:b/>
          <w:bCs/>
          <w:sz w:val="24"/>
          <w:szCs w:val="24"/>
        </w:rPr>
        <w:t>Exceptions to Representations and Warranties Schedule</w:t>
      </w:r>
      <w:r w:rsidRPr="00585528">
        <w:rPr>
          <w:sz w:val="24"/>
          <w:szCs w:val="24"/>
        </w:rPr>
        <w:t xml:space="preserve">” means that certain </w:t>
      </w:r>
      <w:r w:rsidRPr="00585528">
        <w:rPr>
          <w:sz w:val="24"/>
          <w:szCs w:val="24"/>
          <w:u w:val="single"/>
        </w:rPr>
        <w:t>Schedule 7</w:t>
      </w:r>
      <w:r w:rsidRPr="00585528">
        <w:rPr>
          <w:sz w:val="24"/>
          <w:szCs w:val="24"/>
        </w:rPr>
        <w:t xml:space="preserve"> (Exceptions to Representations and Warranties Schedule) to the Loan Agreement.</w:t>
      </w:r>
    </w:p>
    <w:p w14:paraId="2574CC02" w14:textId="77777777" w:rsidR="00BE614A" w:rsidRPr="00D83837" w:rsidRDefault="00BE614A" w:rsidP="00BE614A">
      <w:pPr>
        <w:suppressAutoHyphens/>
        <w:spacing w:after="240"/>
        <w:rPr>
          <w:sz w:val="24"/>
          <w:szCs w:val="24"/>
        </w:rPr>
      </w:pPr>
      <w:bookmarkStart w:id="9" w:name="_Hlk200740948"/>
      <w:r w:rsidRPr="00D83837">
        <w:rPr>
          <w:sz w:val="24"/>
          <w:szCs w:val="24"/>
        </w:rPr>
        <w:t>“</w:t>
      </w:r>
      <w:r w:rsidRPr="00D83837">
        <w:rPr>
          <w:b/>
          <w:bCs/>
          <w:sz w:val="24"/>
          <w:szCs w:val="24"/>
        </w:rPr>
        <w:t>FEMA</w:t>
      </w:r>
      <w:r w:rsidRPr="00D83837">
        <w:rPr>
          <w:sz w:val="24"/>
          <w:szCs w:val="24"/>
        </w:rPr>
        <w:t>” means the Federal Emergency Management Agency (or any successor).</w:t>
      </w:r>
    </w:p>
    <w:bookmarkEnd w:id="9"/>
    <w:p w14:paraId="2C8D2EE0" w14:textId="77777777" w:rsidR="00B37B6B" w:rsidRPr="00D83837" w:rsidRDefault="006347C3" w:rsidP="008E5361">
      <w:pPr>
        <w:suppressAutoHyphens/>
        <w:spacing w:after="240"/>
        <w:rPr>
          <w:sz w:val="24"/>
          <w:szCs w:val="24"/>
        </w:rPr>
      </w:pPr>
      <w:r w:rsidRPr="00D83837">
        <w:rPr>
          <w:sz w:val="24"/>
          <w:szCs w:val="24"/>
        </w:rPr>
        <w:t>“</w:t>
      </w:r>
      <w:r w:rsidRPr="00D83837">
        <w:rPr>
          <w:b/>
          <w:sz w:val="24"/>
          <w:szCs w:val="24"/>
        </w:rPr>
        <w:t>First Payment Date</w:t>
      </w:r>
      <w:r w:rsidRPr="00D83837">
        <w:rPr>
          <w:sz w:val="24"/>
          <w:szCs w:val="24"/>
        </w:rPr>
        <w:t>” has the meaning set forth in the Summary of Loan Terms.</w:t>
      </w:r>
    </w:p>
    <w:p w14:paraId="3F4C0797" w14:textId="77777777" w:rsidR="00B37B6B" w:rsidRPr="00585528" w:rsidRDefault="006347C3" w:rsidP="008E5361">
      <w:pPr>
        <w:suppressAutoHyphens/>
        <w:spacing w:after="240"/>
        <w:rPr>
          <w:sz w:val="24"/>
          <w:szCs w:val="24"/>
        </w:rPr>
      </w:pPr>
      <w:bookmarkStart w:id="10" w:name="OLE_LINK5"/>
      <w:bookmarkStart w:id="11" w:name="OLE_LINK6"/>
      <w:r w:rsidRPr="00585528">
        <w:rPr>
          <w:sz w:val="24"/>
          <w:szCs w:val="24"/>
        </w:rPr>
        <w:t>“</w:t>
      </w:r>
      <w:r w:rsidRPr="00585528">
        <w:rPr>
          <w:b/>
          <w:sz w:val="24"/>
          <w:szCs w:val="24"/>
        </w:rPr>
        <w:t>First Principal and Interest Payment Date</w:t>
      </w:r>
      <w:r w:rsidRPr="00585528">
        <w:rPr>
          <w:sz w:val="24"/>
          <w:szCs w:val="24"/>
        </w:rPr>
        <w:t>”</w:t>
      </w:r>
      <w:bookmarkEnd w:id="10"/>
      <w:bookmarkEnd w:id="11"/>
      <w:r w:rsidRPr="00585528">
        <w:rPr>
          <w:sz w:val="24"/>
          <w:szCs w:val="24"/>
        </w:rPr>
        <w:t xml:space="preserve"> has the meaning set forth in the Summary of Loan Terms, if applicable.</w:t>
      </w:r>
    </w:p>
    <w:p w14:paraId="62CBF8E1" w14:textId="1E305A2C" w:rsidR="00B37B6B" w:rsidRDefault="006347C3" w:rsidP="00B46C81">
      <w:pPr>
        <w:suppressAutoHyphens/>
        <w:spacing w:after="240"/>
        <w:rPr>
          <w:sz w:val="24"/>
          <w:szCs w:val="24"/>
          <w:lang w:bidi="ar-SA"/>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E335A2">
        <w:rPr>
          <w:sz w:val="24"/>
          <w:szCs w:val="24"/>
        </w:rPr>
        <w:t>(c)</w:t>
      </w:r>
      <w:r>
        <w:rPr>
          <w:sz w:val="24"/>
          <w:szCs w:val="24"/>
        </w:rPr>
        <w:t xml:space="preserve"> of the Treasury Regulations.</w:t>
      </w:r>
    </w:p>
    <w:p w14:paraId="4617C573" w14:textId="77777777" w:rsidR="00B37B6B" w:rsidRPr="00585528" w:rsidRDefault="006347C3" w:rsidP="00B46C81">
      <w:pPr>
        <w:suppressAutoHyphens/>
        <w:spacing w:after="240"/>
        <w:rPr>
          <w:b/>
          <w:i/>
          <w:sz w:val="24"/>
          <w:szCs w:val="24"/>
        </w:rPr>
      </w:pPr>
      <w:r w:rsidRPr="00585528">
        <w:rPr>
          <w:sz w:val="24"/>
          <w:szCs w:val="24"/>
        </w:rPr>
        <w:t>“</w:t>
      </w:r>
      <w:r w:rsidRPr="00585528">
        <w:rPr>
          <w:b/>
          <w:sz w:val="24"/>
          <w:szCs w:val="24"/>
        </w:rPr>
        <w:t>Fixed Rate</w:t>
      </w:r>
      <w:r w:rsidRPr="00585528">
        <w:rPr>
          <w:sz w:val="24"/>
          <w:szCs w:val="24"/>
        </w:rPr>
        <w:t>” means an interest rate per annum equal to the sum of the Investor Yield, the Servicing Fee and the Guaranty Fee.</w:t>
      </w:r>
    </w:p>
    <w:p w14:paraId="18FEB455" w14:textId="77777777" w:rsidR="00B37B6B" w:rsidRPr="00585528" w:rsidRDefault="006347C3" w:rsidP="00B1032C">
      <w:pPr>
        <w:keepNext/>
        <w:suppressAutoHyphens/>
        <w:spacing w:after="240"/>
        <w:rPr>
          <w:sz w:val="24"/>
          <w:szCs w:val="24"/>
        </w:rPr>
      </w:pPr>
      <w:r w:rsidRPr="00585528">
        <w:rPr>
          <w:sz w:val="24"/>
          <w:szCs w:val="24"/>
        </w:rPr>
        <w:t>“</w:t>
      </w:r>
      <w:r w:rsidRPr="00585528">
        <w:rPr>
          <w:b/>
          <w:sz w:val="24"/>
          <w:szCs w:val="24"/>
        </w:rPr>
        <w:t>Fixed Rate Option</w:t>
      </w:r>
      <w:r w:rsidRPr="00585528">
        <w:rPr>
          <w:sz w:val="24"/>
          <w:szCs w:val="24"/>
        </w:rPr>
        <w:t>” means, in connection with a Conversion, Borrower’s selection of one of the following fixed rate options for the Mortgage Loan which shall be effective from and after the Conversion Effective Date:</w:t>
      </w:r>
    </w:p>
    <w:p w14:paraId="7E58D566" w14:textId="77777777" w:rsidR="00B37B6B" w:rsidRPr="00585528" w:rsidRDefault="006347C3" w:rsidP="00010313">
      <w:pPr>
        <w:suppressAutoHyphens/>
        <w:spacing w:after="240"/>
        <w:ind w:left="720"/>
        <w:rPr>
          <w:sz w:val="24"/>
          <w:szCs w:val="24"/>
        </w:rPr>
      </w:pPr>
      <w:r w:rsidRPr="00585528">
        <w:rPr>
          <w:sz w:val="24"/>
          <w:szCs w:val="24"/>
        </w:rPr>
        <w:t>(a)</w:t>
      </w:r>
      <w:r w:rsidRPr="00585528">
        <w:rPr>
          <w:sz w:val="24"/>
          <w:szCs w:val="24"/>
        </w:rPr>
        <w:tab/>
        <w:t xml:space="preserve">seven (7) year term with a five (5) year yield maintenance </w:t>
      </w:r>
      <w:proofErr w:type="gramStart"/>
      <w:r w:rsidRPr="00585528">
        <w:rPr>
          <w:sz w:val="24"/>
          <w:szCs w:val="24"/>
        </w:rPr>
        <w:t>period;</w:t>
      </w:r>
      <w:proofErr w:type="gramEnd"/>
    </w:p>
    <w:p w14:paraId="30FFB6EC" w14:textId="77777777" w:rsidR="00B37B6B" w:rsidRPr="00585528" w:rsidRDefault="006347C3" w:rsidP="00010313">
      <w:pPr>
        <w:suppressAutoHyphens/>
        <w:spacing w:after="240"/>
        <w:ind w:firstLine="720"/>
        <w:rPr>
          <w:sz w:val="24"/>
          <w:szCs w:val="24"/>
        </w:rPr>
      </w:pPr>
      <w:r w:rsidRPr="00585528">
        <w:rPr>
          <w:sz w:val="24"/>
          <w:szCs w:val="24"/>
        </w:rPr>
        <w:t>(b)</w:t>
      </w:r>
      <w:r w:rsidRPr="00585528">
        <w:rPr>
          <w:sz w:val="24"/>
          <w:szCs w:val="24"/>
        </w:rPr>
        <w:tab/>
        <w:t xml:space="preserve">seven (7) year term with a six and one-half (6.5) year yield maintenance </w:t>
      </w:r>
      <w:proofErr w:type="gramStart"/>
      <w:r w:rsidRPr="00585528">
        <w:rPr>
          <w:sz w:val="24"/>
          <w:szCs w:val="24"/>
        </w:rPr>
        <w:t>period;</w:t>
      </w:r>
      <w:proofErr w:type="gramEnd"/>
    </w:p>
    <w:p w14:paraId="5D1941CA" w14:textId="77777777" w:rsidR="00B37B6B" w:rsidRPr="00585528" w:rsidRDefault="006347C3" w:rsidP="00010313">
      <w:pPr>
        <w:suppressAutoHyphens/>
        <w:spacing w:after="240"/>
        <w:ind w:firstLine="720"/>
        <w:rPr>
          <w:sz w:val="24"/>
          <w:szCs w:val="24"/>
        </w:rPr>
      </w:pPr>
      <w:r w:rsidRPr="00585528">
        <w:rPr>
          <w:sz w:val="24"/>
          <w:szCs w:val="24"/>
        </w:rPr>
        <w:t>(c)</w:t>
      </w:r>
      <w:r w:rsidRPr="00585528">
        <w:rPr>
          <w:sz w:val="24"/>
          <w:szCs w:val="24"/>
        </w:rPr>
        <w:tab/>
        <w:t>ten (10) year term with a seven (7) year yield maintenance period; or</w:t>
      </w:r>
    </w:p>
    <w:p w14:paraId="2CFDDC38" w14:textId="77777777" w:rsidR="00B37B6B" w:rsidRPr="00585528" w:rsidRDefault="006347C3" w:rsidP="00010313">
      <w:pPr>
        <w:suppressAutoHyphens/>
        <w:spacing w:after="240"/>
        <w:ind w:firstLine="720"/>
        <w:rPr>
          <w:b/>
          <w:sz w:val="24"/>
          <w:szCs w:val="24"/>
        </w:rPr>
      </w:pPr>
      <w:r w:rsidRPr="00585528">
        <w:rPr>
          <w:sz w:val="24"/>
          <w:szCs w:val="24"/>
        </w:rPr>
        <w:t>(d)</w:t>
      </w:r>
      <w:r w:rsidRPr="00585528">
        <w:rPr>
          <w:sz w:val="24"/>
          <w:szCs w:val="24"/>
        </w:rPr>
        <w:tab/>
        <w:t>ten (10) year term with a nine and one-half (9.5) year yield maintenance period.</w:t>
      </w:r>
    </w:p>
    <w:p w14:paraId="21F61129" w14:textId="77777777" w:rsidR="00B37B6B" w:rsidRPr="00585528" w:rsidRDefault="006347C3" w:rsidP="00010313">
      <w:pPr>
        <w:suppressAutoHyphens/>
        <w:spacing w:after="240"/>
        <w:rPr>
          <w:sz w:val="24"/>
          <w:szCs w:val="24"/>
        </w:rPr>
      </w:pPr>
      <w:r w:rsidRPr="00585528">
        <w:rPr>
          <w:sz w:val="24"/>
          <w:szCs w:val="24"/>
        </w:rPr>
        <w:t>“</w:t>
      </w:r>
      <w:r w:rsidRPr="00585528">
        <w:rPr>
          <w:b/>
          <w:sz w:val="24"/>
          <w:szCs w:val="24"/>
        </w:rPr>
        <w:t>Fixtures</w:t>
      </w:r>
      <w:r w:rsidRPr="00585528">
        <w:rPr>
          <w:sz w:val="24"/>
          <w:szCs w:val="24"/>
        </w:rPr>
        <w:t>” has the meaning set forth in the Security Instrument.</w:t>
      </w:r>
    </w:p>
    <w:p w14:paraId="77FD09F0" w14:textId="77777777" w:rsidR="00B37B6B" w:rsidRPr="00585528" w:rsidRDefault="006347C3" w:rsidP="008E5361">
      <w:pPr>
        <w:suppressAutoHyphens/>
        <w:spacing w:after="240"/>
        <w:rPr>
          <w:sz w:val="24"/>
          <w:szCs w:val="24"/>
        </w:rPr>
      </w:pPr>
      <w:r w:rsidRPr="00585528">
        <w:rPr>
          <w:sz w:val="24"/>
          <w:szCs w:val="24"/>
        </w:rPr>
        <w:lastRenderedPageBreak/>
        <w:t>“</w:t>
      </w:r>
      <w:r w:rsidRPr="00585528">
        <w:rPr>
          <w:b/>
          <w:sz w:val="24"/>
          <w:szCs w:val="24"/>
        </w:rPr>
        <w:t>Force Majeure</w:t>
      </w:r>
      <w:r w:rsidRPr="00585528">
        <w:rPr>
          <w:sz w:val="24"/>
          <w:szCs w:val="24"/>
        </w:rPr>
        <w:t>” shall mean acts of God, acts of war, civil disturbance, governmental action (including the revocation or refusal to grant licenses or permits, where such revocation or refusal is not due to the fault of Borrower or Master Lessee), strikes, lockouts, fire, unavoidable casualties or any other causes beyond the reasonable control of Borrower and Master Lessee (other than lack of financing)</w:t>
      </w:r>
      <w:r w:rsidRPr="00585528">
        <w:rPr>
          <w:bCs/>
          <w:sz w:val="24"/>
          <w:szCs w:val="24"/>
        </w:rPr>
        <w:t>, and of which Borrower shall have notified Lender in writing within ten (10) days after its occurrence.</w:t>
      </w:r>
    </w:p>
    <w:p w14:paraId="695EB564" w14:textId="77777777" w:rsidR="00F046D4" w:rsidRPr="002B5C24" w:rsidRDefault="00F046D4" w:rsidP="00F046D4">
      <w:pPr>
        <w:suppressAutoHyphens/>
        <w:spacing w:after="240"/>
        <w:rPr>
          <w:bCs/>
          <w:sz w:val="24"/>
          <w:szCs w:val="24"/>
        </w:rPr>
      </w:pPr>
      <w:r w:rsidRPr="004A1E9D">
        <w:rPr>
          <w:bCs/>
          <w:sz w:val="24"/>
          <w:szCs w:val="24"/>
        </w:rPr>
        <w:t>“</w:t>
      </w:r>
      <w:r w:rsidRPr="004A1E9D">
        <w:rPr>
          <w:b/>
          <w:sz w:val="24"/>
          <w:szCs w:val="24"/>
        </w:rPr>
        <w:t>Forced Sale</w:t>
      </w:r>
      <w:r w:rsidRPr="004A1E9D">
        <w:rPr>
          <w:bCs/>
          <w:sz w:val="24"/>
          <w:szCs w:val="24"/>
        </w:rPr>
        <w:t>” means the right of an investor to require a sale or other disposition of the Mortgaged Property (whether via an Acquisition by Deed or Acquisition of Controlling Interests).</w:t>
      </w:r>
    </w:p>
    <w:p w14:paraId="4173374C" w14:textId="77777777" w:rsidR="00B37B6B" w:rsidRPr="00585528" w:rsidRDefault="006347C3" w:rsidP="008E5361">
      <w:pPr>
        <w:keepNext/>
        <w:suppressAutoHyphens/>
        <w:spacing w:after="240"/>
        <w:rPr>
          <w:sz w:val="24"/>
          <w:szCs w:val="24"/>
        </w:rPr>
      </w:pPr>
      <w:r w:rsidRPr="00585528">
        <w:rPr>
          <w:sz w:val="24"/>
          <w:szCs w:val="24"/>
        </w:rPr>
        <w:t>“</w:t>
      </w:r>
      <w:r w:rsidRPr="00585528">
        <w:rPr>
          <w:b/>
          <w:sz w:val="24"/>
          <w:szCs w:val="24"/>
        </w:rPr>
        <w:t>Foreclosure Event</w:t>
      </w:r>
      <w:r w:rsidRPr="00585528">
        <w:rPr>
          <w:sz w:val="24"/>
          <w:szCs w:val="24"/>
        </w:rPr>
        <w:t>” means:</w:t>
      </w:r>
    </w:p>
    <w:p w14:paraId="7C1D22DE" w14:textId="77777777" w:rsidR="00B37B6B" w:rsidRPr="00585528" w:rsidRDefault="006347C3" w:rsidP="008E5361">
      <w:pPr>
        <w:suppressAutoHyphens/>
        <w:spacing w:after="240"/>
        <w:ind w:firstLine="720"/>
        <w:rPr>
          <w:sz w:val="24"/>
          <w:szCs w:val="24"/>
        </w:rPr>
      </w:pPr>
      <w:r w:rsidRPr="00585528">
        <w:rPr>
          <w:sz w:val="24"/>
          <w:szCs w:val="24"/>
        </w:rPr>
        <w:t>(a)</w:t>
      </w:r>
      <w:r w:rsidRPr="00585528">
        <w:rPr>
          <w:sz w:val="24"/>
          <w:szCs w:val="24"/>
        </w:rPr>
        <w:tab/>
        <w:t xml:space="preserve">foreclosure under the Security </w:t>
      </w:r>
      <w:proofErr w:type="gramStart"/>
      <w:r w:rsidRPr="00585528">
        <w:rPr>
          <w:sz w:val="24"/>
          <w:szCs w:val="24"/>
        </w:rPr>
        <w:t>Instrument;</w:t>
      </w:r>
      <w:proofErr w:type="gramEnd"/>
    </w:p>
    <w:p w14:paraId="04CF8AB3" w14:textId="77777777" w:rsidR="00B37B6B" w:rsidRPr="00585528" w:rsidRDefault="006347C3" w:rsidP="008E5361">
      <w:pPr>
        <w:suppressAutoHyphens/>
        <w:spacing w:after="240"/>
        <w:ind w:firstLine="720"/>
        <w:rPr>
          <w:sz w:val="24"/>
          <w:szCs w:val="24"/>
        </w:rPr>
      </w:pPr>
      <w:r w:rsidRPr="00585528">
        <w:rPr>
          <w:sz w:val="24"/>
          <w:szCs w:val="24"/>
        </w:rPr>
        <w:t>(b)</w:t>
      </w:r>
      <w:r w:rsidRPr="00585528">
        <w:rPr>
          <w:sz w:val="24"/>
          <w:szCs w:val="24"/>
        </w:rPr>
        <w:tab/>
        <w:t xml:space="preserve">any other exercise by Lender of rights and remedies (whether under the Security Instrument or under applicable law, including Insolvency Laws) as holder of the Mortgage Loan and/or the Security Instrument, as a result of which Lender (or its designee or nominee) or a </w:t>
      </w:r>
      <w:proofErr w:type="gramStart"/>
      <w:r w:rsidRPr="00585528">
        <w:rPr>
          <w:sz w:val="24"/>
          <w:szCs w:val="24"/>
        </w:rPr>
        <w:t>third party</w:t>
      </w:r>
      <w:proofErr w:type="gramEnd"/>
      <w:r w:rsidRPr="00585528">
        <w:rPr>
          <w:sz w:val="24"/>
          <w:szCs w:val="24"/>
        </w:rPr>
        <w:t xml:space="preserve"> purchaser becomes owner of the Mortgaged Property;</w:t>
      </w:r>
    </w:p>
    <w:p w14:paraId="2908A5CF" w14:textId="77777777" w:rsidR="00B37B6B" w:rsidRPr="00585528" w:rsidRDefault="006347C3" w:rsidP="008E5361">
      <w:pPr>
        <w:suppressAutoHyphens/>
        <w:spacing w:after="240"/>
        <w:ind w:firstLine="720"/>
        <w:rPr>
          <w:sz w:val="24"/>
          <w:szCs w:val="24"/>
        </w:rPr>
      </w:pPr>
      <w:r w:rsidRPr="00585528">
        <w:rPr>
          <w:sz w:val="24"/>
          <w:szCs w:val="24"/>
        </w:rPr>
        <w:t>(c)</w:t>
      </w:r>
      <w:r w:rsidRPr="00585528">
        <w:rPr>
          <w:sz w:val="24"/>
          <w:szCs w:val="24"/>
        </w:rPr>
        <w:tab/>
        <w:t>delivery by Borrower to Lender (or its designee or nominee) of a deed or other conveyance of Borrower’s interest in the Mortgaged Property in lieu of any of the foregoing; or</w:t>
      </w:r>
    </w:p>
    <w:p w14:paraId="4BCDB331" w14:textId="77777777" w:rsidR="00B37B6B" w:rsidRPr="00585528" w:rsidRDefault="006347C3" w:rsidP="008E5361">
      <w:pPr>
        <w:suppressAutoHyphens/>
        <w:spacing w:after="240"/>
        <w:ind w:firstLine="720"/>
        <w:rPr>
          <w:sz w:val="24"/>
          <w:szCs w:val="24"/>
        </w:rPr>
      </w:pPr>
      <w:r w:rsidRPr="00585528">
        <w:rPr>
          <w:sz w:val="24"/>
          <w:szCs w:val="24"/>
        </w:rPr>
        <w:t>(d)</w:t>
      </w:r>
      <w:r w:rsidRPr="00585528">
        <w:rPr>
          <w:sz w:val="24"/>
          <w:szCs w:val="24"/>
        </w:rPr>
        <w:tab/>
        <w:t xml:space="preserve">in Louisiana, any dation </w:t>
      </w:r>
      <w:proofErr w:type="spellStart"/>
      <w:r w:rsidRPr="00585528">
        <w:rPr>
          <w:sz w:val="24"/>
          <w:szCs w:val="24"/>
        </w:rPr>
        <w:t>en</w:t>
      </w:r>
      <w:proofErr w:type="spellEnd"/>
      <w:r w:rsidRPr="00585528">
        <w:rPr>
          <w:sz w:val="24"/>
          <w:szCs w:val="24"/>
        </w:rPr>
        <w:t xml:space="preserve"> </w:t>
      </w:r>
      <w:proofErr w:type="spellStart"/>
      <w:r w:rsidRPr="00585528">
        <w:rPr>
          <w:sz w:val="24"/>
          <w:szCs w:val="24"/>
        </w:rPr>
        <w:t>paiement</w:t>
      </w:r>
      <w:proofErr w:type="spellEnd"/>
      <w:r w:rsidRPr="00585528">
        <w:rPr>
          <w:sz w:val="24"/>
          <w:szCs w:val="24"/>
        </w:rPr>
        <w:t>.</w:t>
      </w:r>
    </w:p>
    <w:p w14:paraId="737401AB" w14:textId="77777777" w:rsidR="005501F2" w:rsidRPr="005C7D41" w:rsidRDefault="005501F2" w:rsidP="005501F2">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4470FB60" w14:textId="67498E36" w:rsidR="005501F2" w:rsidRPr="005C7D41" w:rsidRDefault="005501F2" w:rsidP="005501F2">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640668">
        <w:rPr>
          <w:sz w:val="24"/>
          <w:szCs w:val="24"/>
        </w:rPr>
        <w:t>1</w:t>
      </w:r>
      <w:r w:rsidRPr="005C7D41">
        <w:rPr>
          <w:sz w:val="24"/>
          <w:szCs w:val="24"/>
        </w:rPr>
        <w:t>)</w:t>
      </w:r>
      <w:r>
        <w:rPr>
          <w:sz w:val="24"/>
          <w:szCs w:val="24"/>
        </w:rPr>
        <w:t> </w:t>
      </w:r>
      <w:r w:rsidRPr="005C7D41">
        <w:rPr>
          <w:sz w:val="24"/>
          <w:szCs w:val="24"/>
        </w:rPr>
        <w:t>a United States citizen or (</w:t>
      </w:r>
      <w:r w:rsidR="00640668">
        <w:rPr>
          <w:sz w:val="24"/>
          <w:szCs w:val="24"/>
        </w:rPr>
        <w:t>2</w:t>
      </w:r>
      <w:r w:rsidRPr="005C7D41">
        <w:rPr>
          <w:sz w:val="24"/>
          <w:szCs w:val="24"/>
        </w:rPr>
        <w:t>)</w:t>
      </w:r>
      <w:r>
        <w:rPr>
          <w:sz w:val="24"/>
          <w:szCs w:val="24"/>
        </w:rPr>
        <w:t> </w:t>
      </w:r>
      <w:r w:rsidRPr="005C7D41">
        <w:rPr>
          <w:sz w:val="24"/>
          <w:szCs w:val="24"/>
        </w:rPr>
        <w:t>a legal permanent resident</w:t>
      </w:r>
      <w:r w:rsidR="00F046D4" w:rsidRPr="00F046D4">
        <w:rPr>
          <w:sz w:val="24"/>
          <w:szCs w:val="24"/>
        </w:rPr>
        <w:t xml:space="preserve"> of the United States</w:t>
      </w:r>
      <w:r w:rsidRPr="005C7D41">
        <w:rPr>
          <w:sz w:val="24"/>
          <w:szCs w:val="24"/>
        </w:rPr>
        <w:t>; or</w:t>
      </w:r>
    </w:p>
    <w:p w14:paraId="3D686E43" w14:textId="77777777" w:rsidR="005501F2" w:rsidRPr="005C7D41" w:rsidRDefault="005501F2" w:rsidP="005501F2">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2D603319" w14:textId="77777777" w:rsidR="00B37B6B" w:rsidRPr="00585528" w:rsidRDefault="006347C3" w:rsidP="003666F5">
      <w:pPr>
        <w:suppressAutoHyphens/>
        <w:spacing w:after="240"/>
        <w:rPr>
          <w:sz w:val="24"/>
          <w:szCs w:val="24"/>
        </w:rPr>
      </w:pPr>
      <w:r w:rsidRPr="00585528">
        <w:rPr>
          <w:sz w:val="24"/>
          <w:szCs w:val="24"/>
        </w:rPr>
        <w:t>“</w:t>
      </w:r>
      <w:r w:rsidRPr="00585528">
        <w:rPr>
          <w:b/>
          <w:sz w:val="24"/>
          <w:szCs w:val="24"/>
        </w:rPr>
        <w:t>Good Faith Deposit</w:t>
      </w:r>
      <w:r w:rsidRPr="00585528">
        <w:rPr>
          <w:sz w:val="24"/>
          <w:szCs w:val="24"/>
        </w:rPr>
        <w:t>” means a fee in an amount equal to two percent (2%) of the unpaid principal balance of the Mortgage Loan.</w:t>
      </w:r>
    </w:p>
    <w:p w14:paraId="5E9506D2" w14:textId="77777777" w:rsidR="00B37B6B" w:rsidRPr="00585528" w:rsidRDefault="006347C3" w:rsidP="003666F5">
      <w:pPr>
        <w:suppressAutoHyphens/>
        <w:spacing w:after="240"/>
        <w:rPr>
          <w:sz w:val="24"/>
          <w:szCs w:val="24"/>
        </w:rPr>
      </w:pPr>
      <w:r w:rsidRPr="00585528">
        <w:rPr>
          <w:sz w:val="24"/>
          <w:szCs w:val="24"/>
        </w:rPr>
        <w:t>“</w:t>
      </w:r>
      <w:r w:rsidRPr="00585528">
        <w:rPr>
          <w:b/>
          <w:sz w:val="24"/>
          <w:szCs w:val="24"/>
        </w:rPr>
        <w:t>Goods</w:t>
      </w:r>
      <w:r w:rsidRPr="00585528">
        <w:rPr>
          <w:sz w:val="24"/>
          <w:szCs w:val="24"/>
        </w:rPr>
        <w:t>” has the meaning set forth in the Security Instrument.</w:t>
      </w:r>
    </w:p>
    <w:p w14:paraId="35019F96" w14:textId="77777777" w:rsidR="00F046D4" w:rsidRDefault="00F046D4" w:rsidP="00F046D4">
      <w:pPr>
        <w:suppressAutoHyphens/>
        <w:spacing w:after="240"/>
        <w:rPr>
          <w:sz w:val="24"/>
          <w:szCs w:val="24"/>
        </w:rPr>
      </w:pPr>
      <w:r w:rsidRPr="00141176">
        <w:rPr>
          <w:sz w:val="24"/>
          <w:szCs w:val="24"/>
        </w:rPr>
        <w:t>“</w:t>
      </w:r>
      <w:r w:rsidRPr="00141176">
        <w:rPr>
          <w:b/>
          <w:bCs/>
          <w:sz w:val="24"/>
          <w:szCs w:val="24"/>
        </w:rPr>
        <w:t>Governing Body</w:t>
      </w:r>
      <w:r w:rsidRPr="00141176">
        <w:rPr>
          <w:sz w:val="24"/>
          <w:szCs w:val="24"/>
        </w:rPr>
        <w:t>” has the meaning set forth in Section</w:t>
      </w:r>
      <w:r>
        <w:rPr>
          <w:sz w:val="24"/>
          <w:szCs w:val="24"/>
        </w:rPr>
        <w:t> </w:t>
      </w:r>
      <w:r w:rsidRPr="00141176">
        <w:rPr>
          <w:sz w:val="24"/>
          <w:szCs w:val="24"/>
        </w:rPr>
        <w:t>11.02(b)(7).</w:t>
      </w:r>
    </w:p>
    <w:p w14:paraId="16337DBC" w14:textId="77777777" w:rsidR="00B37B6B" w:rsidRDefault="006347C3" w:rsidP="001A6C58">
      <w:pPr>
        <w:suppressAutoHyphens/>
        <w:spacing w:after="240"/>
        <w:rPr>
          <w:sz w:val="24"/>
          <w:szCs w:val="24"/>
        </w:rPr>
      </w:pPr>
      <w:r>
        <w:rPr>
          <w:sz w:val="24"/>
          <w:szCs w:val="24"/>
        </w:rPr>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Master Lessee, the Master Lease, or the Mortgaged Property or the use, operation or improvement of the Mortgaged Property.</w:t>
      </w:r>
    </w:p>
    <w:p w14:paraId="506B47CC" w14:textId="172E7D87" w:rsidR="00B37B6B" w:rsidRPr="00585528" w:rsidRDefault="006347C3" w:rsidP="001A6C58">
      <w:pPr>
        <w:suppressAutoHyphens/>
        <w:spacing w:after="240"/>
        <w:rPr>
          <w:sz w:val="24"/>
          <w:szCs w:val="24"/>
        </w:rPr>
      </w:pPr>
      <w:r w:rsidRPr="00585528">
        <w:rPr>
          <w:sz w:val="24"/>
          <w:szCs w:val="24"/>
        </w:rPr>
        <w:lastRenderedPageBreak/>
        <w:t>“</w:t>
      </w:r>
      <w:r w:rsidRPr="00585528">
        <w:rPr>
          <w:b/>
          <w:sz w:val="24"/>
          <w:szCs w:val="24"/>
        </w:rPr>
        <w:t>Guarantor</w:t>
      </w:r>
      <w:r w:rsidRPr="00585528">
        <w:rPr>
          <w:sz w:val="24"/>
          <w:szCs w:val="24"/>
        </w:rPr>
        <w:t xml:space="preserve">” means, individually and collectively, </w:t>
      </w:r>
      <w:r w:rsidRPr="00585528">
        <w:rPr>
          <w:b/>
          <w:sz w:val="24"/>
          <w:szCs w:val="24"/>
        </w:rPr>
        <w:t>[</w:t>
      </w:r>
      <w:r w:rsidRPr="00585528">
        <w:rPr>
          <w:sz w:val="24"/>
          <w:szCs w:val="24"/>
        </w:rPr>
        <w:t>(</w:t>
      </w:r>
      <w:r>
        <w:rPr>
          <w:sz w:val="24"/>
          <w:szCs w:val="24"/>
        </w:rPr>
        <w:t>a</w:t>
      </w:r>
      <w:r w:rsidRPr="00585528">
        <w:rPr>
          <w:sz w:val="24"/>
          <w:szCs w:val="24"/>
        </w:rPr>
        <w:t>)</w:t>
      </w:r>
      <w:r w:rsidRPr="00585528">
        <w:rPr>
          <w:b/>
          <w:sz w:val="24"/>
          <w:szCs w:val="24"/>
        </w:rPr>
        <w:t xml:space="preserve">] </w:t>
      </w:r>
      <w:r w:rsidRPr="00585528">
        <w:rPr>
          <w:sz w:val="24"/>
          <w:szCs w:val="24"/>
        </w:rPr>
        <w:t xml:space="preserve">any guarantor of the Indebtedness or any other obligation of Borrower under any Loan Document </w:t>
      </w:r>
      <w:r w:rsidRPr="00585528">
        <w:rPr>
          <w:b/>
          <w:sz w:val="24"/>
          <w:szCs w:val="24"/>
        </w:rPr>
        <w:t>[INSERT FOR SHARIA TRANSACTIONS:</w:t>
      </w:r>
      <w:r w:rsidRPr="00585528">
        <w:rPr>
          <w:sz w:val="24"/>
          <w:szCs w:val="24"/>
        </w:rPr>
        <w:t xml:space="preserve"> and (</w:t>
      </w:r>
      <w:r>
        <w:rPr>
          <w:sz w:val="24"/>
          <w:szCs w:val="24"/>
        </w:rPr>
        <w:t>b</w:t>
      </w:r>
      <w:r w:rsidRPr="00585528">
        <w:rPr>
          <w:sz w:val="24"/>
          <w:szCs w:val="24"/>
        </w:rPr>
        <w:t>) any guarantor of the obligations of Master Lessee under the Master Lease Documents</w:t>
      </w:r>
      <w:r w:rsidRPr="00585528">
        <w:rPr>
          <w:b/>
          <w:sz w:val="24"/>
          <w:szCs w:val="24"/>
        </w:rPr>
        <w:t>]</w:t>
      </w:r>
      <w:r w:rsidRPr="00585528">
        <w:rPr>
          <w:sz w:val="24"/>
          <w:szCs w:val="24"/>
        </w:rPr>
        <w:t>.</w:t>
      </w:r>
      <w:r w:rsidR="009343B5">
        <w:rPr>
          <w:sz w:val="24"/>
          <w:szCs w:val="24"/>
        </w:rPr>
        <w:t xml:space="preserve"> </w:t>
      </w:r>
      <w:r w:rsidRPr="00585528">
        <w:rPr>
          <w:sz w:val="24"/>
          <w:szCs w:val="24"/>
        </w:rPr>
        <w:t xml:space="preserve"> </w:t>
      </w:r>
      <w:r w:rsidRPr="00585528">
        <w:rPr>
          <w:b/>
          <w:sz w:val="24"/>
          <w:szCs w:val="24"/>
        </w:rPr>
        <w:t>[</w:t>
      </w:r>
      <w:r w:rsidR="002B7471">
        <w:rPr>
          <w:b/>
          <w:sz w:val="24"/>
          <w:szCs w:val="24"/>
        </w:rPr>
        <w:t>DRAFTING NOTE</w:t>
      </w:r>
      <w:r w:rsidRPr="00585528">
        <w:rPr>
          <w:b/>
          <w:sz w:val="24"/>
          <w:szCs w:val="24"/>
        </w:rPr>
        <w:t>: INCLUDE ANY APPLICABLE GUARANTOR OF THE OBLIGATIONS OF MASTER LESSEE IN FORM 6102]</w:t>
      </w:r>
    </w:p>
    <w:p w14:paraId="3EAE4748" w14:textId="77777777" w:rsidR="00B37B6B" w:rsidRPr="00585528" w:rsidRDefault="006347C3" w:rsidP="008E5361">
      <w:pPr>
        <w:keepNext/>
        <w:suppressAutoHyphens/>
        <w:spacing w:after="240"/>
        <w:rPr>
          <w:sz w:val="24"/>
          <w:szCs w:val="24"/>
        </w:rPr>
      </w:pPr>
      <w:r w:rsidRPr="00585528">
        <w:rPr>
          <w:sz w:val="24"/>
          <w:szCs w:val="24"/>
        </w:rPr>
        <w:t>“</w:t>
      </w:r>
      <w:r w:rsidRPr="00585528">
        <w:rPr>
          <w:b/>
          <w:sz w:val="24"/>
          <w:szCs w:val="24"/>
        </w:rPr>
        <w:t>Guarantor Bankruptcy Event</w:t>
      </w:r>
      <w:r w:rsidRPr="00585528">
        <w:rPr>
          <w:sz w:val="24"/>
          <w:szCs w:val="24"/>
        </w:rPr>
        <w:t>” means any one or more of the following:</w:t>
      </w:r>
    </w:p>
    <w:p w14:paraId="3EF17DC2" w14:textId="77777777" w:rsidR="00B37B6B" w:rsidRPr="00585528" w:rsidRDefault="006347C3" w:rsidP="008E5361">
      <w:pPr>
        <w:suppressAutoHyphens/>
        <w:spacing w:after="240"/>
        <w:ind w:firstLine="720"/>
        <w:rPr>
          <w:sz w:val="24"/>
          <w:szCs w:val="24"/>
        </w:rPr>
      </w:pPr>
      <w:r w:rsidRPr="00585528">
        <w:rPr>
          <w:sz w:val="24"/>
          <w:szCs w:val="24"/>
        </w:rPr>
        <w:t>(a)</w:t>
      </w:r>
      <w:r w:rsidRPr="00585528">
        <w:rPr>
          <w:sz w:val="24"/>
          <w:szCs w:val="24"/>
        </w:rPr>
        <w:tab/>
        <w:t xml:space="preserve">the commencement, filing or continuation of a voluntary case or proceeding under one or more of the Insolvency Laws by </w:t>
      </w:r>
      <w:proofErr w:type="gramStart"/>
      <w:r w:rsidRPr="00585528">
        <w:rPr>
          <w:sz w:val="24"/>
          <w:szCs w:val="24"/>
        </w:rPr>
        <w:t>Guarantor;</w:t>
      </w:r>
      <w:proofErr w:type="gramEnd"/>
    </w:p>
    <w:p w14:paraId="517244D5" w14:textId="77777777" w:rsidR="00B37B6B" w:rsidRPr="00585528" w:rsidRDefault="006347C3" w:rsidP="008E5361">
      <w:pPr>
        <w:suppressAutoHyphens/>
        <w:spacing w:after="240"/>
        <w:ind w:firstLine="720"/>
        <w:rPr>
          <w:sz w:val="24"/>
          <w:szCs w:val="24"/>
        </w:rPr>
      </w:pPr>
      <w:r w:rsidRPr="00585528">
        <w:rPr>
          <w:sz w:val="24"/>
          <w:szCs w:val="24"/>
        </w:rPr>
        <w:t>(b)</w:t>
      </w:r>
      <w:r w:rsidRPr="00585528">
        <w:rPr>
          <w:sz w:val="24"/>
          <w:szCs w:val="24"/>
        </w:rPr>
        <w:tab/>
        <w:t>the acknowledgment in writing by Guarantor (other than to Lender in connection with a workout)</w:t>
      </w:r>
      <w:r w:rsidRPr="00585528">
        <w:rPr>
          <w:b/>
          <w:sz w:val="24"/>
          <w:szCs w:val="24"/>
        </w:rPr>
        <w:t xml:space="preserve"> </w:t>
      </w:r>
      <w:r w:rsidRPr="00585528">
        <w:rPr>
          <w:sz w:val="24"/>
          <w:szCs w:val="24"/>
        </w:rPr>
        <w:t xml:space="preserve">that it is unable to pay its debts generally as they </w:t>
      </w:r>
      <w:proofErr w:type="gramStart"/>
      <w:r w:rsidRPr="00585528">
        <w:rPr>
          <w:sz w:val="24"/>
          <w:szCs w:val="24"/>
        </w:rPr>
        <w:t>mature;</w:t>
      </w:r>
      <w:proofErr w:type="gramEnd"/>
    </w:p>
    <w:p w14:paraId="27C7728D" w14:textId="77777777" w:rsidR="00B37B6B" w:rsidRPr="00585528" w:rsidRDefault="006347C3" w:rsidP="008E5361">
      <w:pPr>
        <w:suppressAutoHyphens/>
        <w:spacing w:after="240"/>
        <w:ind w:firstLine="720"/>
        <w:rPr>
          <w:sz w:val="24"/>
          <w:szCs w:val="24"/>
        </w:rPr>
      </w:pPr>
      <w:r w:rsidRPr="00585528">
        <w:rPr>
          <w:sz w:val="24"/>
          <w:szCs w:val="24"/>
        </w:rPr>
        <w:t>(c)</w:t>
      </w:r>
      <w:r w:rsidRPr="00585528">
        <w:rPr>
          <w:sz w:val="24"/>
          <w:szCs w:val="24"/>
        </w:rPr>
        <w:tab/>
        <w:t xml:space="preserve">the making of a general assignment for the benefit of creditors by </w:t>
      </w:r>
      <w:proofErr w:type="gramStart"/>
      <w:r w:rsidRPr="00585528">
        <w:rPr>
          <w:sz w:val="24"/>
          <w:szCs w:val="24"/>
        </w:rPr>
        <w:t>Guarantor;</w:t>
      </w:r>
      <w:proofErr w:type="gramEnd"/>
    </w:p>
    <w:p w14:paraId="29825687" w14:textId="77777777" w:rsidR="00B37B6B" w:rsidRPr="00585528" w:rsidRDefault="006347C3" w:rsidP="008E5361">
      <w:pPr>
        <w:suppressAutoHyphens/>
        <w:spacing w:after="240"/>
        <w:ind w:firstLine="720"/>
        <w:rPr>
          <w:sz w:val="24"/>
          <w:szCs w:val="24"/>
        </w:rPr>
      </w:pPr>
      <w:r w:rsidRPr="00585528">
        <w:rPr>
          <w:sz w:val="24"/>
          <w:szCs w:val="24"/>
        </w:rPr>
        <w:t>(d)</w:t>
      </w:r>
      <w:r w:rsidRPr="00585528">
        <w:rPr>
          <w:sz w:val="24"/>
          <w:szCs w:val="24"/>
        </w:rPr>
        <w:tab/>
        <w:t>the commencement, filing or continuation of an involuntary case or proceeding under one or more Insolvency Laws against Guarantor; or</w:t>
      </w:r>
    </w:p>
    <w:p w14:paraId="083E4194" w14:textId="77777777" w:rsidR="00B37B6B" w:rsidRPr="00585528" w:rsidRDefault="006347C3" w:rsidP="008E5361">
      <w:pPr>
        <w:suppressAutoHyphens/>
        <w:spacing w:after="240"/>
        <w:ind w:firstLine="720"/>
        <w:rPr>
          <w:sz w:val="24"/>
          <w:szCs w:val="24"/>
        </w:rPr>
      </w:pPr>
      <w:r w:rsidRPr="00585528">
        <w:rPr>
          <w:sz w:val="24"/>
          <w:szCs w:val="24"/>
        </w:rPr>
        <w:t>(e)</w:t>
      </w:r>
      <w:r w:rsidRPr="00585528">
        <w:rPr>
          <w:sz w:val="24"/>
          <w:szCs w:val="24"/>
        </w:rPr>
        <w:tab/>
        <w:t xml:space="preserve">the appointment of a receiver, liquidator, custodian, sequestrator, trustee or other similar officer who exercises control over Guarantor or any substantial part of the assets of Guarantor, as </w:t>
      </w:r>
      <w:proofErr w:type="gramStart"/>
      <w:r w:rsidRPr="00585528">
        <w:rPr>
          <w:sz w:val="24"/>
          <w:szCs w:val="24"/>
        </w:rPr>
        <w:t>applicable;</w:t>
      </w:r>
      <w:proofErr w:type="gramEnd"/>
    </w:p>
    <w:p w14:paraId="576677A6" w14:textId="77777777" w:rsidR="00B37B6B" w:rsidRPr="00585528" w:rsidRDefault="006347C3" w:rsidP="008E5361">
      <w:pPr>
        <w:suppressAutoHyphens/>
        <w:spacing w:after="240"/>
        <w:rPr>
          <w:sz w:val="24"/>
          <w:szCs w:val="24"/>
        </w:rPr>
      </w:pPr>
      <w:r w:rsidRPr="00585528">
        <w:rPr>
          <w:sz w:val="24"/>
          <w:szCs w:val="24"/>
        </w:rPr>
        <w:t xml:space="preserve">provided, however, that any proceeding or case under (d) or (e) above shall not be a Guarantor Bankruptcy Event until the ninetieth day after filing (if not earlier dismissed) so long as such proceeding or case occurred without the consent, encouragement or active participation of </w:t>
      </w:r>
      <w:r>
        <w:rPr>
          <w:sz w:val="24"/>
          <w:szCs w:val="24"/>
        </w:rPr>
        <w:t xml:space="preserve">Borrower, Affiliated Master Lessee, Guarantor, Key Principal, or any Borrower Affiliate </w:t>
      </w:r>
      <w:r w:rsidRPr="00585528">
        <w:rPr>
          <w:sz w:val="24"/>
          <w:szCs w:val="24"/>
        </w:rPr>
        <w:t>(in which event such case or proceeding shall be a Guarantor Bankruptcy Event immediately).</w:t>
      </w:r>
    </w:p>
    <w:p w14:paraId="1108ED94"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Guarantor’s General Business Address</w:t>
      </w:r>
      <w:r w:rsidRPr="00585528">
        <w:rPr>
          <w:sz w:val="24"/>
          <w:szCs w:val="24"/>
        </w:rPr>
        <w:t>” has the meaning set forth in the Summary of Loan Terms.</w:t>
      </w:r>
    </w:p>
    <w:p w14:paraId="1E8F0B2D"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Guarantor’s Notice Address</w:t>
      </w:r>
      <w:r w:rsidRPr="00585528">
        <w:rPr>
          <w:sz w:val="24"/>
          <w:szCs w:val="24"/>
        </w:rPr>
        <w:t>” has the meaning set forth in the Summary of Loan Terms.</w:t>
      </w:r>
    </w:p>
    <w:p w14:paraId="70AC90F7"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Guaranty</w:t>
      </w:r>
      <w:r w:rsidRPr="00585528">
        <w:rPr>
          <w:sz w:val="24"/>
          <w:szCs w:val="24"/>
        </w:rPr>
        <w:t>” means, individually and collectively, any Payment Guaranty, Non-Recourse Guaranty or other guaranty executed by Guarantor in connection with the Mortgage Loan.</w:t>
      </w:r>
    </w:p>
    <w:p w14:paraId="274248D8" w14:textId="77777777" w:rsidR="00B37B6B" w:rsidRDefault="006347C3" w:rsidP="00C663D3">
      <w:pPr>
        <w:suppressAutoHyphens/>
        <w:spacing w:after="240"/>
        <w:rPr>
          <w:sz w:val="24"/>
          <w:szCs w:val="24"/>
        </w:rPr>
      </w:pPr>
      <w:r w:rsidRPr="00E66424">
        <w:rPr>
          <w:sz w:val="24"/>
          <w:szCs w:val="24"/>
        </w:rPr>
        <w:t>“</w:t>
      </w:r>
      <w:r w:rsidRPr="00E66424">
        <w:rPr>
          <w:b/>
          <w:sz w:val="24"/>
          <w:szCs w:val="24"/>
        </w:rPr>
        <w:t>Guaranty Fee</w:t>
      </w:r>
      <w:r w:rsidRPr="00E66424">
        <w:rPr>
          <w:sz w:val="24"/>
          <w:szCs w:val="24"/>
        </w:rPr>
        <w:t xml:space="preserve">” means, as of the Effective Date, the rate set forth in the Summary of Loan Terms.  For purposes hereof, the Guaranty Fee is the guaranty fee offered by Fannie Mae for a new or converted Fannie Mae mortgage loan with the same or substantially similar loan terms and credit characteristics as the Mortgage Loan at the time of conversion of </w:t>
      </w:r>
      <w:r>
        <w:rPr>
          <w:sz w:val="24"/>
          <w:szCs w:val="24"/>
        </w:rPr>
        <w:t>the</w:t>
      </w:r>
      <w:r w:rsidRPr="00E66424">
        <w:rPr>
          <w:sz w:val="24"/>
          <w:szCs w:val="24"/>
        </w:rPr>
        <w:t xml:space="preserve"> </w:t>
      </w:r>
      <w:r>
        <w:rPr>
          <w:sz w:val="24"/>
          <w:szCs w:val="24"/>
        </w:rPr>
        <w:t>M</w:t>
      </w:r>
      <w:r w:rsidRPr="00E66424">
        <w:rPr>
          <w:sz w:val="24"/>
          <w:szCs w:val="24"/>
        </w:rPr>
        <w:t xml:space="preserve">ortgage </w:t>
      </w:r>
      <w:r>
        <w:rPr>
          <w:sz w:val="24"/>
          <w:szCs w:val="24"/>
        </w:rPr>
        <w:t>L</w:t>
      </w:r>
      <w:r w:rsidRPr="00E66424">
        <w:rPr>
          <w:sz w:val="24"/>
          <w:szCs w:val="24"/>
        </w:rPr>
        <w:t>oan.  The Guaranty Fee shall be redetermined at the rate lock of a Conversion.</w:t>
      </w:r>
    </w:p>
    <w:p w14:paraId="34F15CB6" w14:textId="77777777" w:rsidR="00B37B6B" w:rsidRPr="00585528" w:rsidRDefault="006347C3" w:rsidP="00C663D3">
      <w:pPr>
        <w:suppressAutoHyphens/>
        <w:spacing w:after="240"/>
        <w:rPr>
          <w:sz w:val="24"/>
          <w:szCs w:val="24"/>
        </w:rPr>
      </w:pPr>
      <w:r w:rsidRPr="00585528">
        <w:rPr>
          <w:b/>
          <w:sz w:val="24"/>
          <w:szCs w:val="24"/>
        </w:rPr>
        <w:t>[INSERT FOR HTC TRANSACTIONS</w:t>
      </w:r>
      <w:proofErr w:type="gramStart"/>
      <w:r w:rsidRPr="00585528">
        <w:rPr>
          <w:sz w:val="24"/>
          <w:szCs w:val="24"/>
        </w:rPr>
        <w:t>:  “</w:t>
      </w:r>
      <w:proofErr w:type="gramEnd"/>
      <w:r w:rsidRPr="00585528">
        <w:rPr>
          <w:b/>
          <w:sz w:val="24"/>
          <w:szCs w:val="24"/>
        </w:rPr>
        <w:t>Historic Investor</w:t>
      </w:r>
      <w:r w:rsidRPr="00585528">
        <w:rPr>
          <w:sz w:val="24"/>
          <w:szCs w:val="24"/>
        </w:rPr>
        <w:t>” means _________________.</w:t>
      </w:r>
      <w:r w:rsidRPr="00585528">
        <w:rPr>
          <w:b/>
          <w:sz w:val="24"/>
          <w:szCs w:val="24"/>
        </w:rPr>
        <w:t>]</w:t>
      </w:r>
    </w:p>
    <w:p w14:paraId="2A7E8E95" w14:textId="77777777" w:rsidR="00B37B6B" w:rsidRPr="00585528" w:rsidRDefault="006347C3" w:rsidP="00C663D3">
      <w:pPr>
        <w:suppressAutoHyphens/>
        <w:spacing w:after="240"/>
        <w:rPr>
          <w:sz w:val="24"/>
          <w:szCs w:val="24"/>
        </w:rPr>
      </w:pPr>
      <w:r w:rsidRPr="00585528">
        <w:rPr>
          <w:b/>
          <w:sz w:val="24"/>
          <w:szCs w:val="24"/>
        </w:rPr>
        <w:lastRenderedPageBreak/>
        <w:t>[INSERT FOR HTC TRANSACTIONS</w:t>
      </w:r>
      <w:r w:rsidRPr="00585528">
        <w:rPr>
          <w:sz w:val="24"/>
          <w:szCs w:val="24"/>
        </w:rPr>
        <w:t>:  “</w:t>
      </w:r>
      <w:r w:rsidRPr="00585528">
        <w:rPr>
          <w:b/>
          <w:sz w:val="24"/>
          <w:szCs w:val="24"/>
        </w:rPr>
        <w:t>HTC Put/Call Transfer</w:t>
      </w:r>
      <w:r w:rsidRPr="00585528">
        <w:rPr>
          <w:sz w:val="24"/>
          <w:szCs w:val="24"/>
        </w:rPr>
        <w:t xml:space="preserve">” means the acquisition of the </w:t>
      </w:r>
      <w:r w:rsidRPr="00585528">
        <w:rPr>
          <w:b/>
          <w:sz w:val="24"/>
          <w:szCs w:val="24"/>
        </w:rPr>
        <w:t>[99.99%]</w:t>
      </w:r>
      <w:r w:rsidRPr="00585528">
        <w:rPr>
          <w:sz w:val="24"/>
          <w:szCs w:val="24"/>
        </w:rPr>
        <w:t xml:space="preserve"> membership interest in Master Lessee by (a) Managing Member, or (b) an entity that Guarantor or Key Principal has a Restricted Ownership Interest in and Controls, both pursuant to the terms of that certain Purchase Agreement by and between Managing Member and Historic Investor.</w:t>
      </w:r>
      <w:r>
        <w:rPr>
          <w:b/>
          <w:bCs/>
          <w:sz w:val="24"/>
          <w:szCs w:val="24"/>
        </w:rPr>
        <w:t>]</w:t>
      </w:r>
      <w:r w:rsidRPr="00585528">
        <w:rPr>
          <w:sz w:val="24"/>
          <w:szCs w:val="24"/>
        </w:rPr>
        <w:t xml:space="preserve">  </w:t>
      </w:r>
      <w:r w:rsidRPr="00585528">
        <w:rPr>
          <w:b/>
          <w:sz w:val="24"/>
          <w:szCs w:val="24"/>
        </w:rPr>
        <w:t>[CONFIRM ORGANIZATIONAL DOCUMENTS AND UPDATE DESCRIPTION AS NECESSARY]</w:t>
      </w:r>
    </w:p>
    <w:p w14:paraId="7AF2D247" w14:textId="77777777" w:rsidR="005501F2" w:rsidRPr="002B5C24" w:rsidRDefault="005501F2" w:rsidP="005501F2">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proofErr w:type="gramStart"/>
      <w:r>
        <w:rPr>
          <w:sz w:val="24"/>
          <w:szCs w:val="24"/>
        </w:rPr>
        <w:t>step-sibling</w:t>
      </w:r>
      <w:proofErr w:type="gramEnd"/>
      <w:r>
        <w:rPr>
          <w:sz w:val="24"/>
          <w:szCs w:val="24"/>
        </w:rPr>
        <w:t xml:space="preserve">,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68EFCB68"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Imposition Deposits</w:t>
      </w:r>
      <w:r w:rsidRPr="00585528">
        <w:rPr>
          <w:sz w:val="24"/>
          <w:szCs w:val="24"/>
        </w:rPr>
        <w:t>” has the meaning set forth in the Security Instrument.</w:t>
      </w:r>
    </w:p>
    <w:p w14:paraId="525B567B"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Impositions</w:t>
      </w:r>
      <w:r w:rsidRPr="00585528">
        <w:rPr>
          <w:sz w:val="24"/>
          <w:szCs w:val="24"/>
        </w:rPr>
        <w:t>” has the meaning set forth in the Security Instrument.</w:t>
      </w:r>
    </w:p>
    <w:p w14:paraId="151196A3"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Improvements</w:t>
      </w:r>
      <w:r w:rsidRPr="00585528">
        <w:rPr>
          <w:sz w:val="24"/>
          <w:szCs w:val="24"/>
        </w:rPr>
        <w:t>” has the meaning set forth in the Security Instrument.</w:t>
      </w:r>
    </w:p>
    <w:p w14:paraId="5ECC988B" w14:textId="77777777" w:rsidR="00B37B6B" w:rsidRPr="00585528" w:rsidRDefault="006347C3" w:rsidP="008E5361">
      <w:pPr>
        <w:suppressAutoHyphens/>
        <w:spacing w:after="240"/>
        <w:rPr>
          <w:b/>
          <w:sz w:val="24"/>
          <w:szCs w:val="24"/>
        </w:rPr>
      </w:pPr>
      <w:r w:rsidRPr="00585528">
        <w:rPr>
          <w:sz w:val="24"/>
          <w:szCs w:val="24"/>
        </w:rPr>
        <w:t>“</w:t>
      </w:r>
      <w:r w:rsidRPr="00585528">
        <w:rPr>
          <w:b/>
          <w:sz w:val="24"/>
          <w:szCs w:val="24"/>
        </w:rPr>
        <w:t>Indebtedness</w:t>
      </w:r>
      <w:r w:rsidRPr="00585528">
        <w:rPr>
          <w:sz w:val="24"/>
          <w:szCs w:val="24"/>
        </w:rPr>
        <w:t>” has the meaning set forth in the Security Instrument.</w:t>
      </w:r>
    </w:p>
    <w:p w14:paraId="6A050893"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Index</w:t>
      </w:r>
      <w:r w:rsidRPr="00585528">
        <w:rPr>
          <w:sz w:val="24"/>
          <w:szCs w:val="24"/>
        </w:rPr>
        <w:t>” has the meaning set forth in the Summary of Loan Terms.</w:t>
      </w:r>
    </w:p>
    <w:p w14:paraId="5E26E7D0" w14:textId="77777777" w:rsidR="00B37B6B" w:rsidRPr="00E66424" w:rsidRDefault="006347C3" w:rsidP="00E66424">
      <w:pPr>
        <w:suppressAutoHyphens/>
        <w:spacing w:after="240"/>
        <w:rPr>
          <w:sz w:val="24"/>
          <w:szCs w:val="24"/>
        </w:rPr>
      </w:pPr>
      <w:r w:rsidRPr="00E66424">
        <w:rPr>
          <w:sz w:val="24"/>
          <w:szCs w:val="24"/>
        </w:rPr>
        <w:t>“</w:t>
      </w:r>
      <w:r w:rsidRPr="00E66424">
        <w:rPr>
          <w:b/>
          <w:sz w:val="24"/>
          <w:szCs w:val="24"/>
        </w:rPr>
        <w:t>Index Replacement</w:t>
      </w:r>
      <w:r w:rsidRPr="00E66424">
        <w:rPr>
          <w:sz w:val="24"/>
          <w:szCs w:val="24"/>
        </w:rPr>
        <w:t>” means, for any Interest Period, the sum determined by Lender as of the Index Replacement Date of (a)</w:t>
      </w:r>
      <w:r>
        <w:rPr>
          <w:sz w:val="24"/>
          <w:szCs w:val="24"/>
        </w:rPr>
        <w:t> </w:t>
      </w:r>
      <w:r w:rsidRPr="00E66424">
        <w:rPr>
          <w:sz w:val="24"/>
          <w:szCs w:val="24"/>
        </w:rPr>
        <w:t>the alternate rate of interest that has been selected by Lender as the replacement for the Current Index for the applicable Corresponding Tenor giving due consideration to (1)</w:t>
      </w:r>
      <w:r>
        <w:rPr>
          <w:sz w:val="24"/>
          <w:szCs w:val="24"/>
        </w:rPr>
        <w:t> </w:t>
      </w:r>
      <w:r w:rsidRPr="00E66424">
        <w:rPr>
          <w:sz w:val="24"/>
          <w:szCs w:val="24"/>
        </w:rPr>
        <w:t>any selection or recommendation of a replacement rate or the mechanism for determining such a rate by the SOFR Administrator at such time or (2)</w:t>
      </w:r>
      <w:r>
        <w:rPr>
          <w:sz w:val="24"/>
          <w:szCs w:val="24"/>
        </w:rPr>
        <w:t> </w:t>
      </w:r>
      <w:r w:rsidRPr="00E66424">
        <w:rPr>
          <w:sz w:val="24"/>
          <w:szCs w:val="24"/>
        </w:rPr>
        <w:t>any evolving or then-prevailing market convention for determining a rate of interest as a replacement for the Current Index for U.S. dollar-denominated syndicated or bilateral credit facilities at such time, and (b)</w:t>
      </w:r>
      <w:r>
        <w:rPr>
          <w:sz w:val="24"/>
          <w:szCs w:val="24"/>
        </w:rPr>
        <w:t> </w:t>
      </w:r>
      <w:r w:rsidRPr="00E66424">
        <w:rPr>
          <w:sz w:val="24"/>
          <w:szCs w:val="24"/>
        </w:rPr>
        <w:t>the Index Replacement Adjustment.  If the Index Replacement as determined pursuant to this definition would be less than zero, the Index Replacement shall be deemed to be zero.</w:t>
      </w:r>
    </w:p>
    <w:p w14:paraId="1597EC6F" w14:textId="77777777" w:rsidR="00B37B6B" w:rsidRPr="00E66424" w:rsidRDefault="006347C3" w:rsidP="00812601">
      <w:pPr>
        <w:keepNext/>
        <w:suppressAutoHyphens/>
        <w:spacing w:after="240"/>
        <w:rPr>
          <w:sz w:val="24"/>
          <w:szCs w:val="24"/>
        </w:rPr>
      </w:pPr>
      <w:r w:rsidRPr="00E66424">
        <w:rPr>
          <w:sz w:val="24"/>
          <w:szCs w:val="24"/>
        </w:rPr>
        <w:t>“</w:t>
      </w:r>
      <w:r w:rsidRPr="00E66424">
        <w:rPr>
          <w:b/>
          <w:sz w:val="24"/>
          <w:szCs w:val="24"/>
        </w:rPr>
        <w:t>Index Replacement Adjustment</w:t>
      </w:r>
      <w:r w:rsidRPr="00E66424">
        <w:rPr>
          <w:sz w:val="24"/>
          <w:szCs w:val="24"/>
        </w:rPr>
        <w:t>” means, for any Interest Period, the first alternative set forth in the order below that can be determined by Lender as of the Index Replacement Date:</w:t>
      </w:r>
    </w:p>
    <w:p w14:paraId="005617F3" w14:textId="77777777" w:rsidR="00B37B6B" w:rsidRPr="00E66424" w:rsidRDefault="006347C3" w:rsidP="00E66424">
      <w:pPr>
        <w:suppressAutoHyphens/>
        <w:spacing w:after="240"/>
        <w:ind w:firstLine="720"/>
        <w:rPr>
          <w:sz w:val="24"/>
          <w:szCs w:val="24"/>
        </w:rPr>
      </w:pPr>
      <w:r w:rsidRPr="00E66424">
        <w:rPr>
          <w:sz w:val="24"/>
          <w:szCs w:val="24"/>
        </w:rPr>
        <w:t>(a)</w:t>
      </w:r>
      <w:r w:rsidRPr="00E66424">
        <w:rPr>
          <w:sz w:val="24"/>
          <w:szCs w:val="24"/>
        </w:rPr>
        <w:tab/>
        <w:t xml:space="preserve">the spread adjustment, or method for calculating or determining such spread adjustment, (which may be a positive or negative value or zero) that has been selected or recommended by the SOFR Administrator for the applicable Unadjusted Index </w:t>
      </w:r>
      <w:proofErr w:type="gramStart"/>
      <w:r w:rsidRPr="00E66424">
        <w:rPr>
          <w:sz w:val="24"/>
          <w:szCs w:val="24"/>
        </w:rPr>
        <w:t>Replacement;</w:t>
      </w:r>
      <w:proofErr w:type="gramEnd"/>
    </w:p>
    <w:p w14:paraId="01E16C8B" w14:textId="77777777" w:rsidR="00B37B6B" w:rsidRPr="00E66424" w:rsidRDefault="006347C3" w:rsidP="00E66424">
      <w:pPr>
        <w:suppressAutoHyphens/>
        <w:spacing w:after="240"/>
        <w:ind w:firstLine="720"/>
        <w:rPr>
          <w:sz w:val="24"/>
          <w:szCs w:val="24"/>
        </w:rPr>
      </w:pPr>
      <w:r w:rsidRPr="00E66424">
        <w:rPr>
          <w:sz w:val="24"/>
          <w:szCs w:val="24"/>
        </w:rPr>
        <w:t>(b)</w:t>
      </w:r>
      <w:r w:rsidRPr="00E66424">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400DCADE" w14:textId="77777777" w:rsidR="00B37B6B" w:rsidRPr="00E66424" w:rsidRDefault="006347C3" w:rsidP="00E66424">
      <w:pPr>
        <w:suppressAutoHyphens/>
        <w:spacing w:after="240"/>
        <w:ind w:firstLine="720"/>
        <w:rPr>
          <w:sz w:val="24"/>
          <w:szCs w:val="24"/>
        </w:rPr>
      </w:pPr>
      <w:r w:rsidRPr="00E66424">
        <w:rPr>
          <w:sz w:val="24"/>
          <w:szCs w:val="24"/>
        </w:rPr>
        <w:t>(c)</w:t>
      </w:r>
      <w:r w:rsidRPr="00E66424">
        <w:rPr>
          <w:sz w:val="24"/>
          <w:szCs w:val="24"/>
        </w:rPr>
        <w:tab/>
        <w:t xml:space="preserve">the spread adjustment, or method for calculating or determining such spread adjustment, (which may be a positive or negative value or zero) that has been selected by Lender for the applicable Corresponding Tenor giving due consideration to (1) any selection or recommendation of a spread adjustment, or method for calculating or determining such spread </w:t>
      </w:r>
      <w:r w:rsidRPr="00E66424">
        <w:rPr>
          <w:sz w:val="24"/>
          <w:szCs w:val="24"/>
        </w:rPr>
        <w:lastRenderedPageBreak/>
        <w:t>adjustment, for the replacement of the Current Index with the applicable Unadjusted Index Replacement by the SOFR Administrator at such time or (2) 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6C2C7B9A" w14:textId="77777777" w:rsidR="00B37B6B" w:rsidRPr="00E66424" w:rsidRDefault="006347C3" w:rsidP="00E66424">
      <w:pPr>
        <w:suppressAutoHyphens/>
        <w:spacing w:after="240"/>
        <w:rPr>
          <w:sz w:val="24"/>
          <w:szCs w:val="24"/>
        </w:rPr>
      </w:pPr>
      <w:r w:rsidRPr="00E66424">
        <w:rPr>
          <w:sz w:val="24"/>
          <w:szCs w:val="24"/>
        </w:rPr>
        <w:t>“</w:t>
      </w:r>
      <w:r w:rsidRPr="00E66424">
        <w:rPr>
          <w:b/>
          <w:sz w:val="24"/>
          <w:szCs w:val="24"/>
        </w:rPr>
        <w:t>Index Replacement Conforming Changes</w:t>
      </w:r>
      <w:r w:rsidRPr="00E66424">
        <w:rPr>
          <w:sz w:val="24"/>
          <w:szCs w:val="24"/>
        </w:rPr>
        <w:t>”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018EC27A" w14:textId="77777777" w:rsidR="00B37B6B" w:rsidRPr="00E66424" w:rsidRDefault="006347C3" w:rsidP="00B1032C">
      <w:pPr>
        <w:keepNext/>
        <w:suppressAutoHyphens/>
        <w:spacing w:after="240"/>
        <w:rPr>
          <w:sz w:val="24"/>
          <w:szCs w:val="24"/>
        </w:rPr>
      </w:pPr>
      <w:r w:rsidRPr="00E66424">
        <w:rPr>
          <w:sz w:val="24"/>
          <w:szCs w:val="24"/>
        </w:rPr>
        <w:t>“</w:t>
      </w:r>
      <w:r w:rsidRPr="00E66424">
        <w:rPr>
          <w:b/>
          <w:sz w:val="24"/>
          <w:szCs w:val="24"/>
        </w:rPr>
        <w:t>Index Replacement Date</w:t>
      </w:r>
      <w:r w:rsidRPr="00E66424">
        <w:rPr>
          <w:sz w:val="24"/>
          <w:szCs w:val="24"/>
        </w:rPr>
        <w:t>” means the earliest to occur of the following events with respect to the Current Index:</w:t>
      </w:r>
    </w:p>
    <w:p w14:paraId="5CC77BCA" w14:textId="77777777" w:rsidR="00B37B6B" w:rsidRPr="00E66424" w:rsidRDefault="006347C3" w:rsidP="00E66424">
      <w:pPr>
        <w:suppressAutoHyphens/>
        <w:spacing w:after="240"/>
        <w:ind w:firstLine="720"/>
        <w:rPr>
          <w:sz w:val="24"/>
          <w:szCs w:val="24"/>
        </w:rPr>
      </w:pPr>
      <w:r w:rsidRPr="00E66424">
        <w:rPr>
          <w:sz w:val="24"/>
          <w:szCs w:val="24"/>
        </w:rPr>
        <w:t>(a)</w:t>
      </w:r>
      <w:r w:rsidRPr="00E66424">
        <w:rPr>
          <w:sz w:val="24"/>
          <w:szCs w:val="24"/>
        </w:rPr>
        <w:tab/>
        <w:t>in the case of clause (a) or (b) of the definition of “Index Transition Event,” the date on which the administrator of the Index permanently or indefinitely ceases to provide the Index; or</w:t>
      </w:r>
    </w:p>
    <w:p w14:paraId="6BE4DA6F" w14:textId="77777777" w:rsidR="00B37B6B" w:rsidRPr="00E66424" w:rsidRDefault="006347C3" w:rsidP="00E66424">
      <w:pPr>
        <w:suppressAutoHyphens/>
        <w:spacing w:after="240"/>
        <w:ind w:firstLine="720"/>
        <w:rPr>
          <w:sz w:val="24"/>
          <w:szCs w:val="24"/>
        </w:rPr>
      </w:pPr>
      <w:r w:rsidRPr="00E66424">
        <w:rPr>
          <w:sz w:val="24"/>
          <w:szCs w:val="24"/>
        </w:rPr>
        <w:t>(b)</w:t>
      </w:r>
      <w:r w:rsidRPr="00E66424">
        <w:rPr>
          <w:sz w:val="24"/>
          <w:szCs w:val="24"/>
        </w:rPr>
        <w:tab/>
        <w:t>in the case of clause (c) of the definition of “Index Transition Event,” the date of the public statement or publication of information referenced therein.</w:t>
      </w:r>
    </w:p>
    <w:p w14:paraId="459CC8C3" w14:textId="77777777" w:rsidR="00B37B6B" w:rsidRPr="00E66424" w:rsidRDefault="006347C3" w:rsidP="00B1032C">
      <w:pPr>
        <w:keepNext/>
        <w:suppressAutoHyphens/>
        <w:spacing w:after="240"/>
        <w:rPr>
          <w:sz w:val="24"/>
          <w:szCs w:val="24"/>
        </w:rPr>
      </w:pPr>
      <w:r w:rsidRPr="00E66424">
        <w:rPr>
          <w:sz w:val="24"/>
          <w:szCs w:val="24"/>
        </w:rPr>
        <w:t>“</w:t>
      </w:r>
      <w:r w:rsidRPr="00E66424">
        <w:rPr>
          <w:b/>
          <w:sz w:val="24"/>
          <w:szCs w:val="24"/>
        </w:rPr>
        <w:t>Index Transition Event</w:t>
      </w:r>
      <w:r w:rsidRPr="00E66424">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2ACEC52C" w14:textId="77777777" w:rsidR="00B37B6B" w:rsidRPr="00E66424" w:rsidRDefault="006347C3" w:rsidP="00E66424">
      <w:pPr>
        <w:suppressAutoHyphens/>
        <w:spacing w:after="240"/>
        <w:ind w:firstLine="720"/>
        <w:rPr>
          <w:sz w:val="24"/>
          <w:szCs w:val="24"/>
        </w:rPr>
      </w:pPr>
      <w:r w:rsidRPr="00E66424">
        <w:rPr>
          <w:sz w:val="24"/>
          <w:szCs w:val="24"/>
        </w:rPr>
        <w:t>(a)</w:t>
      </w:r>
      <w:r w:rsidRPr="00E66424">
        <w:rPr>
          <w:sz w:val="24"/>
          <w:szCs w:val="24"/>
        </w:rPr>
        <w:tab/>
        <w:t xml:space="preserve">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w:t>
      </w:r>
      <w:proofErr w:type="gramStart"/>
      <w:r w:rsidRPr="00E66424">
        <w:rPr>
          <w:sz w:val="24"/>
          <w:szCs w:val="24"/>
        </w:rPr>
        <w:t>Index;</w:t>
      </w:r>
      <w:proofErr w:type="gramEnd"/>
    </w:p>
    <w:p w14:paraId="596EE4C7" w14:textId="77777777" w:rsidR="00B37B6B" w:rsidRPr="00E66424" w:rsidRDefault="006347C3" w:rsidP="00E66424">
      <w:pPr>
        <w:suppressAutoHyphens/>
        <w:spacing w:after="240"/>
        <w:ind w:firstLine="720"/>
        <w:rPr>
          <w:sz w:val="24"/>
          <w:szCs w:val="24"/>
        </w:rPr>
      </w:pPr>
      <w:r w:rsidRPr="00E66424">
        <w:rPr>
          <w:sz w:val="24"/>
          <w:szCs w:val="24"/>
        </w:rPr>
        <w:t>(b)</w:t>
      </w:r>
      <w:r w:rsidRPr="00E66424">
        <w:rPr>
          <w:sz w:val="24"/>
          <w:szCs w:val="24"/>
        </w:rPr>
        <w:tab/>
        <w:t xml:space="preserve">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w:t>
      </w:r>
      <w:r w:rsidRPr="00E66424">
        <w:rPr>
          <w:sz w:val="24"/>
          <w:szCs w:val="24"/>
        </w:rPr>
        <w:lastRenderedPageBreak/>
        <w:t>statement or publication, there is no successor administrator that will continue to provide the Index; or</w:t>
      </w:r>
    </w:p>
    <w:p w14:paraId="0E4B7E30" w14:textId="77777777" w:rsidR="00B37B6B" w:rsidRDefault="006347C3" w:rsidP="00E66424">
      <w:pPr>
        <w:suppressAutoHyphens/>
        <w:spacing w:after="240"/>
        <w:ind w:firstLine="720"/>
        <w:rPr>
          <w:sz w:val="24"/>
          <w:szCs w:val="24"/>
        </w:rPr>
      </w:pPr>
      <w:r w:rsidRPr="00E66424">
        <w:rPr>
          <w:sz w:val="24"/>
          <w:szCs w:val="24"/>
        </w:rPr>
        <w:t>(c)</w:t>
      </w:r>
      <w:r w:rsidRPr="00E66424">
        <w:rPr>
          <w:sz w:val="24"/>
          <w:szCs w:val="24"/>
        </w:rPr>
        <w:tab/>
        <w:t>a public statement or publication of information by the regulatory supervisor for the administrator of the Index announcing that the Index is no longer representative.</w:t>
      </w:r>
    </w:p>
    <w:p w14:paraId="0134AD64"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Initial Adjustable Rate</w:t>
      </w:r>
      <w:r w:rsidRPr="00585528">
        <w:rPr>
          <w:sz w:val="24"/>
          <w:szCs w:val="24"/>
        </w:rPr>
        <w:t>” has the meaning set forth in the Summary of Loan Terms.</w:t>
      </w:r>
    </w:p>
    <w:p w14:paraId="5CEC8069" w14:textId="77777777" w:rsidR="00B37B6B" w:rsidRPr="00585528" w:rsidRDefault="006347C3" w:rsidP="00010313">
      <w:pPr>
        <w:suppressAutoHyphens/>
        <w:spacing w:after="240"/>
        <w:rPr>
          <w:sz w:val="24"/>
          <w:szCs w:val="24"/>
        </w:rPr>
      </w:pPr>
      <w:r w:rsidRPr="00585528">
        <w:rPr>
          <w:sz w:val="24"/>
          <w:szCs w:val="24"/>
        </w:rPr>
        <w:t>“</w:t>
      </w:r>
      <w:r w:rsidRPr="00585528">
        <w:rPr>
          <w:b/>
          <w:sz w:val="24"/>
          <w:szCs w:val="24"/>
        </w:rPr>
        <w:t>Initial Fixed Rate Payment Date</w:t>
      </w:r>
      <w:r w:rsidRPr="00585528">
        <w:rPr>
          <w:sz w:val="24"/>
          <w:szCs w:val="24"/>
        </w:rPr>
        <w:t>” means the first day of the calendar month following the Conversion Effective Date.</w:t>
      </w:r>
    </w:p>
    <w:p w14:paraId="780726FE" w14:textId="77777777" w:rsidR="00B37B6B" w:rsidRDefault="006347C3" w:rsidP="008E5361">
      <w:pPr>
        <w:suppressAutoHyphens/>
        <w:spacing w:after="240"/>
        <w:rPr>
          <w:sz w:val="24"/>
          <w:szCs w:val="24"/>
        </w:rPr>
      </w:pPr>
      <w:r w:rsidRPr="00E66424">
        <w:rPr>
          <w:sz w:val="24"/>
          <w:szCs w:val="24"/>
        </w:rPr>
        <w:t>“</w:t>
      </w:r>
      <w:r w:rsidRPr="00E66424">
        <w:rPr>
          <w:b/>
          <w:sz w:val="24"/>
          <w:szCs w:val="24"/>
        </w:rPr>
        <w:t>Initial Maturity Date</w:t>
      </w:r>
      <w:r w:rsidRPr="00E66424">
        <w:rPr>
          <w:sz w:val="24"/>
          <w:szCs w:val="24"/>
        </w:rPr>
        <w:t>” has the meaning set forth in the Summary of Loan Terms.</w:t>
      </w:r>
    </w:p>
    <w:p w14:paraId="456FC453"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Initial Monthly Debt Service Payment</w:t>
      </w:r>
      <w:r w:rsidRPr="00585528">
        <w:rPr>
          <w:sz w:val="24"/>
          <w:szCs w:val="24"/>
        </w:rPr>
        <w:t>” has the meaning set forth in the Summary of Loan Terms.</w:t>
      </w:r>
    </w:p>
    <w:p w14:paraId="6BCB8D46"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Initial Replacement Reserve Deposit</w:t>
      </w:r>
      <w:r w:rsidRPr="00585528">
        <w:rPr>
          <w:sz w:val="24"/>
          <w:szCs w:val="24"/>
        </w:rPr>
        <w:t>” has the meaning set forth in the Summary of Loan Terms.</w:t>
      </w:r>
    </w:p>
    <w:p w14:paraId="7AF7B08F" w14:textId="77777777" w:rsidR="00B37B6B" w:rsidRDefault="006347C3" w:rsidP="001A6C58">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0B3D6127" w14:textId="77777777" w:rsidR="00B37B6B" w:rsidRPr="00585528" w:rsidRDefault="006347C3" w:rsidP="001A6C58">
      <w:pPr>
        <w:keepNext/>
        <w:suppressAutoHyphens/>
        <w:spacing w:after="240"/>
        <w:rPr>
          <w:sz w:val="24"/>
          <w:szCs w:val="24"/>
        </w:rPr>
      </w:pPr>
      <w:r w:rsidRPr="00585528">
        <w:rPr>
          <w:sz w:val="24"/>
          <w:szCs w:val="24"/>
        </w:rPr>
        <w:t>“</w:t>
      </w:r>
      <w:r w:rsidRPr="00585528">
        <w:rPr>
          <w:b/>
          <w:sz w:val="24"/>
          <w:szCs w:val="24"/>
        </w:rPr>
        <w:t>Insolvent</w:t>
      </w:r>
      <w:r w:rsidRPr="00585528">
        <w:rPr>
          <w:sz w:val="24"/>
          <w:szCs w:val="24"/>
        </w:rPr>
        <w:t>” means:</w:t>
      </w:r>
    </w:p>
    <w:p w14:paraId="4CC4CABE" w14:textId="77777777" w:rsidR="00B37B6B" w:rsidRPr="00585528" w:rsidRDefault="006347C3" w:rsidP="008E5361">
      <w:pPr>
        <w:suppressAutoHyphens/>
        <w:spacing w:after="240"/>
        <w:ind w:firstLine="720"/>
        <w:rPr>
          <w:rStyle w:val="BodyTextChar"/>
          <w:szCs w:val="24"/>
        </w:rPr>
      </w:pPr>
      <w:r w:rsidRPr="00585528">
        <w:rPr>
          <w:sz w:val="24"/>
          <w:szCs w:val="24"/>
        </w:rPr>
        <w:t>(a)</w:t>
      </w:r>
      <w:r w:rsidRPr="00585528">
        <w:rPr>
          <w:sz w:val="24"/>
          <w:szCs w:val="24"/>
        </w:rPr>
        <w:tab/>
      </w:r>
      <w:r w:rsidRPr="00585528">
        <w:rPr>
          <w:rStyle w:val="BodyTextChar"/>
          <w:szCs w:val="24"/>
        </w:rPr>
        <w:t xml:space="preserve">that the </w:t>
      </w:r>
      <w:proofErr w:type="gramStart"/>
      <w:r w:rsidRPr="00585528">
        <w:rPr>
          <w:rStyle w:val="BodyTextChar"/>
          <w:szCs w:val="24"/>
        </w:rPr>
        <w:t>sum total</w:t>
      </w:r>
      <w:proofErr w:type="gramEnd"/>
      <w:r w:rsidRPr="00585528">
        <w:rPr>
          <w:rStyle w:val="BodyTextChar"/>
          <w:szCs w:val="24"/>
        </w:rPr>
        <w:t xml:space="preserve">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34A2AFFE" w14:textId="77777777" w:rsidR="00B37B6B" w:rsidRPr="00585528" w:rsidRDefault="006347C3" w:rsidP="008E5361">
      <w:pPr>
        <w:suppressAutoHyphens/>
        <w:spacing w:after="240"/>
        <w:ind w:firstLine="720"/>
        <w:rPr>
          <w:sz w:val="24"/>
          <w:szCs w:val="24"/>
        </w:rPr>
      </w:pPr>
      <w:r w:rsidRPr="00585528">
        <w:rPr>
          <w:rStyle w:val="BodyTextChar"/>
          <w:szCs w:val="24"/>
        </w:rPr>
        <w:t>(b)</w:t>
      </w:r>
      <w:r w:rsidRPr="00585528">
        <w:rPr>
          <w:rStyle w:val="BodyTextChar"/>
          <w:szCs w:val="24"/>
        </w:rPr>
        <w:tab/>
        <w:t>such Person’s inability to pay its debts as they become due.</w:t>
      </w:r>
    </w:p>
    <w:p w14:paraId="60467C5D"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Intended Prepayment Date</w:t>
      </w:r>
      <w:r w:rsidRPr="00585528">
        <w:rPr>
          <w:sz w:val="24"/>
          <w:szCs w:val="24"/>
        </w:rPr>
        <w:t>” means the date upon which Borrower intends to make a prepayment on the Mortgage Loan, as set forth in the Prepayment Notice.</w:t>
      </w:r>
    </w:p>
    <w:p w14:paraId="0B1DD481"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Interest Accrual Method</w:t>
      </w:r>
      <w:r w:rsidRPr="00585528">
        <w:rPr>
          <w:sz w:val="24"/>
          <w:szCs w:val="24"/>
        </w:rPr>
        <w:t>” has the meaning set forth in the Summary of Loan Terms.</w:t>
      </w:r>
    </w:p>
    <w:p w14:paraId="126E0EBD"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Interest Only Term</w:t>
      </w:r>
      <w:r w:rsidRPr="00585528">
        <w:rPr>
          <w:sz w:val="24"/>
          <w:szCs w:val="24"/>
        </w:rPr>
        <w:t>” has the meaning set forth in the Summary of Loan Terms.</w:t>
      </w:r>
    </w:p>
    <w:p w14:paraId="23383324" w14:textId="77777777" w:rsidR="00B37B6B" w:rsidRDefault="006347C3" w:rsidP="008E5361">
      <w:pPr>
        <w:suppressAutoHyphens/>
        <w:spacing w:after="240"/>
        <w:rPr>
          <w:sz w:val="24"/>
          <w:szCs w:val="24"/>
        </w:rPr>
      </w:pPr>
      <w:r w:rsidRPr="00E66424">
        <w:rPr>
          <w:sz w:val="24"/>
          <w:szCs w:val="24"/>
        </w:rPr>
        <w:t>“</w:t>
      </w:r>
      <w:r w:rsidRPr="00E66424">
        <w:rPr>
          <w:b/>
          <w:sz w:val="24"/>
          <w:szCs w:val="24"/>
        </w:rPr>
        <w:t>Interest Period</w:t>
      </w:r>
      <w:r w:rsidRPr="00E66424">
        <w:rPr>
          <w:sz w:val="24"/>
          <w:szCs w:val="24"/>
        </w:rPr>
        <w:t>” means each period for the determination of the Interest Rate commencing on the Effective Date and ending on each Rate Change Date thereafter until the Mortgage Loan is fully paid.</w:t>
      </w:r>
    </w:p>
    <w:p w14:paraId="3E0EB4AF" w14:textId="77777777" w:rsidR="00B37B6B" w:rsidRPr="00585528" w:rsidRDefault="006347C3" w:rsidP="008E5361">
      <w:pPr>
        <w:suppressAutoHyphens/>
        <w:spacing w:after="240"/>
        <w:rPr>
          <w:b/>
          <w:sz w:val="24"/>
          <w:szCs w:val="24"/>
        </w:rPr>
      </w:pPr>
      <w:r w:rsidRPr="00585528">
        <w:rPr>
          <w:sz w:val="24"/>
          <w:szCs w:val="24"/>
        </w:rPr>
        <w:lastRenderedPageBreak/>
        <w:t>“</w:t>
      </w:r>
      <w:r w:rsidRPr="00585528">
        <w:rPr>
          <w:b/>
          <w:sz w:val="24"/>
          <w:szCs w:val="24"/>
        </w:rPr>
        <w:t>Interest Rate</w:t>
      </w:r>
      <w:r w:rsidRPr="00585528">
        <w:rPr>
          <w:sz w:val="24"/>
          <w:szCs w:val="24"/>
        </w:rPr>
        <w:t>” means the Initial Adjustable Rate or the Adjustable Rate, as applicable</w:t>
      </w:r>
      <w:r w:rsidRPr="00E66424">
        <w:rPr>
          <w:sz w:val="24"/>
          <w:szCs w:val="24"/>
        </w:rPr>
        <w:t>, and after any Conversion, the Fixed Rate</w:t>
      </w:r>
      <w:r w:rsidRPr="00585528">
        <w:rPr>
          <w:sz w:val="24"/>
          <w:szCs w:val="24"/>
        </w:rPr>
        <w:t>.</w:t>
      </w:r>
    </w:p>
    <w:p w14:paraId="553677C9" w14:textId="77777777" w:rsidR="00B37B6B" w:rsidRPr="00585528" w:rsidRDefault="006347C3" w:rsidP="008E5361">
      <w:pPr>
        <w:suppressAutoHyphens/>
        <w:spacing w:after="240"/>
        <w:rPr>
          <w:sz w:val="24"/>
          <w:szCs w:val="24"/>
        </w:rPr>
      </w:pPr>
      <w:proofErr w:type="gramStart"/>
      <w:r w:rsidRPr="00585528">
        <w:rPr>
          <w:sz w:val="24"/>
          <w:szCs w:val="24"/>
        </w:rPr>
        <w:t>“</w:t>
      </w:r>
      <w:r w:rsidRPr="00585528">
        <w:rPr>
          <w:b/>
          <w:sz w:val="24"/>
          <w:szCs w:val="24"/>
        </w:rPr>
        <w:t>Interest Rate Type</w:t>
      </w:r>
      <w:r w:rsidRPr="00585528">
        <w:rPr>
          <w:sz w:val="24"/>
          <w:szCs w:val="24"/>
        </w:rPr>
        <w:t>” has the</w:t>
      </w:r>
      <w:proofErr w:type="gramEnd"/>
      <w:r w:rsidRPr="00585528">
        <w:rPr>
          <w:sz w:val="24"/>
          <w:szCs w:val="24"/>
        </w:rPr>
        <w:t xml:space="preserve"> meaning set forth in the Summary of Loan Terms.</w:t>
      </w:r>
    </w:p>
    <w:p w14:paraId="259E4E89" w14:textId="77777777" w:rsidR="00B37B6B" w:rsidRDefault="006347C3" w:rsidP="00B46C81">
      <w:pPr>
        <w:suppressAutoHyphens/>
        <w:spacing w:after="240"/>
        <w:rPr>
          <w:sz w:val="24"/>
          <w:szCs w:val="24"/>
          <w:lang w:bidi="ar-SA"/>
        </w:rPr>
      </w:pPr>
      <w:r>
        <w:rPr>
          <w:sz w:val="24"/>
          <w:szCs w:val="24"/>
        </w:rPr>
        <w:t>“</w:t>
      </w:r>
      <w:r>
        <w:rPr>
          <w:b/>
          <w:sz w:val="24"/>
          <w:szCs w:val="24"/>
        </w:rPr>
        <w:t>Internal Revenue Code</w:t>
      </w:r>
      <w:r>
        <w:rPr>
          <w:sz w:val="24"/>
          <w:szCs w:val="24"/>
        </w:rPr>
        <w:t>” means the Internal Revenue Code of 1986, as amended.</w:t>
      </w:r>
    </w:p>
    <w:p w14:paraId="4537A28E" w14:textId="77777777" w:rsidR="00B37B6B" w:rsidRPr="00585528" w:rsidRDefault="006347C3" w:rsidP="00B46C81">
      <w:pPr>
        <w:suppressAutoHyphens/>
        <w:spacing w:after="240"/>
        <w:rPr>
          <w:b/>
          <w:sz w:val="24"/>
          <w:szCs w:val="24"/>
        </w:rPr>
      </w:pPr>
      <w:r w:rsidRPr="00585528">
        <w:rPr>
          <w:sz w:val="24"/>
          <w:szCs w:val="24"/>
        </w:rPr>
        <w:t>“</w:t>
      </w:r>
      <w:r w:rsidRPr="00585528">
        <w:rPr>
          <w:b/>
          <w:sz w:val="24"/>
          <w:szCs w:val="24"/>
        </w:rPr>
        <w:t>Investor</w:t>
      </w:r>
      <w:r w:rsidRPr="00585528">
        <w:rPr>
          <w:sz w:val="24"/>
          <w:szCs w:val="24"/>
        </w:rPr>
        <w:t>” means any Person to whom Lender intends to (a) sell, transfer, deliver or assign the Mortgage Loan in the secondary mortgage market, or (b) sell an MBS backed by the Mortgage Loan.</w:t>
      </w:r>
    </w:p>
    <w:p w14:paraId="0263F1B0" w14:textId="77777777" w:rsidR="00B37B6B" w:rsidRDefault="006347C3" w:rsidP="00010313">
      <w:pPr>
        <w:suppressAutoHyphens/>
        <w:spacing w:after="240"/>
        <w:rPr>
          <w:sz w:val="24"/>
          <w:szCs w:val="24"/>
        </w:rPr>
      </w:pPr>
      <w:r w:rsidRPr="00585528">
        <w:rPr>
          <w:sz w:val="24"/>
          <w:szCs w:val="24"/>
        </w:rPr>
        <w:t>“</w:t>
      </w:r>
      <w:r w:rsidRPr="00585528">
        <w:rPr>
          <w:b/>
          <w:sz w:val="24"/>
          <w:szCs w:val="24"/>
        </w:rPr>
        <w:t>Investor Yield</w:t>
      </w:r>
      <w:r w:rsidRPr="00585528">
        <w:rPr>
          <w:sz w:val="24"/>
          <w:szCs w:val="24"/>
        </w:rPr>
        <w:t>” means, in connection with a Conversion, the percentage equal to (a) the required net yield offered for purchase by Fannie Mae, or (b) the MBS pass-through rate offered for purchase by regular buyers of mortgage backed securities, as applicable, for a new Fannie Mae mortgage loan with the same or substantially similar loan terms and credit characteristics as the Mortgage Loan (taking into account the Fixed Rate Option selected by Borrower).</w:t>
      </w:r>
    </w:p>
    <w:p w14:paraId="4F3BA715" w14:textId="77777777" w:rsidR="00B37B6B" w:rsidRPr="00585528" w:rsidRDefault="006347C3" w:rsidP="00010313">
      <w:pPr>
        <w:suppressAutoHyphens/>
        <w:spacing w:after="240"/>
        <w:rPr>
          <w:sz w:val="24"/>
          <w:szCs w:val="24"/>
        </w:rPr>
      </w:pPr>
      <w:r w:rsidRPr="00E66424">
        <w:rPr>
          <w:sz w:val="24"/>
          <w:szCs w:val="24"/>
        </w:rPr>
        <w:t>“</w:t>
      </w:r>
      <w:r w:rsidRPr="00E66424">
        <w:rPr>
          <w:b/>
          <w:sz w:val="24"/>
          <w:szCs w:val="24"/>
        </w:rPr>
        <w:t>ISDA Definitions</w:t>
      </w:r>
      <w:r w:rsidRPr="00E66424">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3E85A8AC" w14:textId="0A352AD8" w:rsidR="00B37B6B" w:rsidRPr="00585528" w:rsidRDefault="006347C3" w:rsidP="008E5361">
      <w:pPr>
        <w:keepNext/>
        <w:suppressAutoHyphens/>
        <w:spacing w:after="240"/>
        <w:rPr>
          <w:sz w:val="24"/>
          <w:szCs w:val="24"/>
        </w:rPr>
      </w:pPr>
      <w:r w:rsidRPr="00585528">
        <w:rPr>
          <w:sz w:val="24"/>
          <w:szCs w:val="24"/>
        </w:rPr>
        <w:t>“</w:t>
      </w:r>
      <w:r w:rsidRPr="00585528">
        <w:rPr>
          <w:b/>
          <w:sz w:val="24"/>
          <w:szCs w:val="24"/>
        </w:rPr>
        <w:t xml:space="preserve">Key </w:t>
      </w:r>
      <w:proofErr w:type="gramStart"/>
      <w:r w:rsidRPr="00585528">
        <w:rPr>
          <w:b/>
          <w:sz w:val="24"/>
          <w:szCs w:val="24"/>
        </w:rPr>
        <w:t>Principal</w:t>
      </w:r>
      <w:proofErr w:type="gramEnd"/>
      <w:r w:rsidRPr="00585528">
        <w:rPr>
          <w:sz w:val="24"/>
          <w:szCs w:val="24"/>
        </w:rPr>
        <w:t>” means:</w:t>
      </w:r>
    </w:p>
    <w:p w14:paraId="28A4A960" w14:textId="23A9B177" w:rsidR="00B37B6B" w:rsidRPr="00157A2A" w:rsidRDefault="006347C3" w:rsidP="004F6F96">
      <w:pPr>
        <w:widowControl w:val="0"/>
        <w:suppressAutoHyphens/>
        <w:spacing w:after="240"/>
        <w:ind w:firstLine="720"/>
        <w:rPr>
          <w:sz w:val="24"/>
          <w:szCs w:val="24"/>
        </w:rPr>
      </w:pPr>
      <w:r w:rsidRPr="00157A2A">
        <w:rPr>
          <w:sz w:val="24"/>
          <w:szCs w:val="24"/>
        </w:rPr>
        <w:t>(a)</w:t>
      </w:r>
      <w:r w:rsidRPr="00157A2A">
        <w:rPr>
          <w:sz w:val="24"/>
          <w:szCs w:val="24"/>
        </w:rPr>
        <w:tab/>
      </w:r>
      <w:r w:rsidR="00493F93" w:rsidRPr="00493F93">
        <w:rPr>
          <w:sz w:val="24"/>
          <w:szCs w:val="24"/>
        </w:rPr>
        <w:t>individually and collectively, the Person(s)</w:t>
      </w:r>
      <w:r w:rsidRPr="00157A2A">
        <w:rPr>
          <w:sz w:val="24"/>
          <w:szCs w:val="24"/>
        </w:rPr>
        <w:t xml:space="preserve"> that Lender determines is critical to the successful operation and management of the Mortgaged Property, as identified as such in the Summary of Loan Terms; or</w:t>
      </w:r>
    </w:p>
    <w:p w14:paraId="50028803" w14:textId="131D1DAF" w:rsidR="00B37B6B" w:rsidRPr="00157A2A" w:rsidRDefault="006347C3" w:rsidP="004F6F96">
      <w:pPr>
        <w:suppressAutoHyphens/>
        <w:spacing w:after="240"/>
        <w:ind w:firstLine="720"/>
        <w:rPr>
          <w:sz w:val="24"/>
          <w:szCs w:val="24"/>
        </w:rPr>
      </w:pPr>
      <w:r w:rsidRPr="00157A2A">
        <w:rPr>
          <w:sz w:val="24"/>
          <w:szCs w:val="24"/>
        </w:rPr>
        <w:t>(b)</w:t>
      </w:r>
      <w:r w:rsidRPr="00157A2A">
        <w:rPr>
          <w:sz w:val="24"/>
          <w:szCs w:val="24"/>
        </w:rPr>
        <w:tab/>
      </w:r>
      <w:r w:rsidR="00493F93" w:rsidRPr="00493F93">
        <w:rPr>
          <w:sz w:val="24"/>
          <w:szCs w:val="24"/>
        </w:rPr>
        <w:t>individually and collectively, the Person(s)</w:t>
      </w:r>
      <w:r w:rsidRPr="00157A2A">
        <w:rPr>
          <w:sz w:val="24"/>
          <w:szCs w:val="24"/>
        </w:rPr>
        <w:t xml:space="preserve"> who becomes a Key </w:t>
      </w:r>
      <w:proofErr w:type="gramStart"/>
      <w:r w:rsidRPr="00157A2A">
        <w:rPr>
          <w:sz w:val="24"/>
          <w:szCs w:val="24"/>
        </w:rPr>
        <w:t>Principal</w:t>
      </w:r>
      <w:proofErr w:type="gramEnd"/>
      <w:r w:rsidRPr="00157A2A">
        <w:rPr>
          <w:sz w:val="24"/>
          <w:szCs w:val="24"/>
        </w:rPr>
        <w:t xml:space="preserve"> after the date of the Loan Agreement and is identified as such in an assumption agreement, or another amendment or supplement to the Loan Agreement.</w:t>
      </w:r>
    </w:p>
    <w:p w14:paraId="0C28C784" w14:textId="77777777" w:rsidR="00B37B6B" w:rsidRPr="00585528" w:rsidRDefault="006347C3" w:rsidP="004F6F96">
      <w:pPr>
        <w:suppressAutoHyphens/>
        <w:spacing w:after="240"/>
        <w:rPr>
          <w:sz w:val="24"/>
          <w:szCs w:val="24"/>
        </w:rPr>
      </w:pPr>
      <w:r w:rsidRPr="00585528">
        <w:rPr>
          <w:sz w:val="24"/>
          <w:szCs w:val="24"/>
        </w:rPr>
        <w:t>“</w:t>
      </w:r>
      <w:r w:rsidRPr="00585528">
        <w:rPr>
          <w:b/>
          <w:sz w:val="24"/>
          <w:szCs w:val="24"/>
        </w:rPr>
        <w:t>Key Principal’s General Business Address</w:t>
      </w:r>
      <w:r w:rsidRPr="00585528">
        <w:rPr>
          <w:sz w:val="24"/>
          <w:szCs w:val="24"/>
        </w:rPr>
        <w:t>” has the meaning set forth in the Summary of Loan Terms.</w:t>
      </w:r>
    </w:p>
    <w:p w14:paraId="137AC010"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Key Principal’s Notice Address</w:t>
      </w:r>
      <w:r w:rsidRPr="00585528">
        <w:rPr>
          <w:sz w:val="24"/>
          <w:szCs w:val="24"/>
        </w:rPr>
        <w:t>” has the meaning set forth in the Summary of Loan Terms.</w:t>
      </w:r>
    </w:p>
    <w:p w14:paraId="6726E6A0"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Land</w:t>
      </w:r>
      <w:r w:rsidRPr="00585528">
        <w:rPr>
          <w:sz w:val="24"/>
          <w:szCs w:val="24"/>
        </w:rPr>
        <w:t xml:space="preserve">” means the land described in </w:t>
      </w:r>
      <w:r w:rsidRPr="00585528">
        <w:rPr>
          <w:sz w:val="24"/>
          <w:szCs w:val="24"/>
          <w:u w:val="single"/>
        </w:rPr>
        <w:t>Exhibit A</w:t>
      </w:r>
      <w:r w:rsidRPr="00585528">
        <w:rPr>
          <w:sz w:val="24"/>
          <w:szCs w:val="24"/>
        </w:rPr>
        <w:t xml:space="preserve"> to the Security Instrument.</w:t>
      </w:r>
    </w:p>
    <w:p w14:paraId="5A6A6689"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Last Interest Only Payment Date</w:t>
      </w:r>
      <w:r w:rsidRPr="00585528">
        <w:rPr>
          <w:sz w:val="24"/>
          <w:szCs w:val="24"/>
        </w:rPr>
        <w:t>” has the meaning set forth in the Summary of Loan Terms, if applicable.</w:t>
      </w:r>
    </w:p>
    <w:p w14:paraId="3EEC6A84"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Late Charge</w:t>
      </w:r>
      <w:r w:rsidRPr="00585528">
        <w:rPr>
          <w:sz w:val="24"/>
          <w:szCs w:val="24"/>
        </w:rPr>
        <w:t>” means an amount equal to the delinquent amount then due under the Loan Documents multiplied by five percent (5%).</w:t>
      </w:r>
    </w:p>
    <w:p w14:paraId="0EBF0E24"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Leases</w:t>
      </w:r>
      <w:r w:rsidRPr="00585528">
        <w:rPr>
          <w:sz w:val="24"/>
          <w:szCs w:val="24"/>
        </w:rPr>
        <w:t>” has the meaning set forth in the Security Instrument.</w:t>
      </w:r>
    </w:p>
    <w:p w14:paraId="528E39CB" w14:textId="77777777" w:rsidR="00B37B6B" w:rsidRPr="00585528" w:rsidRDefault="006347C3" w:rsidP="008E5361">
      <w:pPr>
        <w:suppressAutoHyphens/>
        <w:spacing w:after="240"/>
        <w:rPr>
          <w:sz w:val="24"/>
          <w:szCs w:val="24"/>
        </w:rPr>
      </w:pPr>
      <w:r w:rsidRPr="00585528">
        <w:rPr>
          <w:sz w:val="24"/>
          <w:szCs w:val="24"/>
        </w:rPr>
        <w:lastRenderedPageBreak/>
        <w:t>“</w:t>
      </w:r>
      <w:r w:rsidRPr="00585528">
        <w:rPr>
          <w:b/>
          <w:sz w:val="24"/>
          <w:szCs w:val="24"/>
        </w:rPr>
        <w:t>Lender</w:t>
      </w:r>
      <w:r w:rsidRPr="00585528">
        <w:rPr>
          <w:sz w:val="24"/>
          <w:szCs w:val="24"/>
        </w:rPr>
        <w:t>” means the entity identified as “Lender” in the first paragraph of the Loan Agreement and its transferees, successors and assigns, or any subsequent holder of the Note.</w:t>
      </w:r>
    </w:p>
    <w:p w14:paraId="354BFBDC"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Lender’s General Business Address</w:t>
      </w:r>
      <w:r w:rsidRPr="00585528">
        <w:rPr>
          <w:sz w:val="24"/>
          <w:szCs w:val="24"/>
        </w:rPr>
        <w:t>” has the meaning set forth in the Summary of Loan Terms.</w:t>
      </w:r>
    </w:p>
    <w:p w14:paraId="3F09FBF7"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Lender’s Notice Address</w:t>
      </w:r>
      <w:r w:rsidRPr="00585528">
        <w:rPr>
          <w:sz w:val="24"/>
          <w:szCs w:val="24"/>
        </w:rPr>
        <w:t>” has the meaning set forth in the Summary of Loan Terms.</w:t>
      </w:r>
    </w:p>
    <w:p w14:paraId="7D1412C9"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Lender’s Payment Address</w:t>
      </w:r>
      <w:r w:rsidRPr="00585528">
        <w:rPr>
          <w:sz w:val="24"/>
          <w:szCs w:val="24"/>
        </w:rPr>
        <w:t>” has the meaning set forth in the Summary of Loan Terms.</w:t>
      </w:r>
    </w:p>
    <w:p w14:paraId="0621A3FB"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Lien</w:t>
      </w:r>
      <w:r w:rsidRPr="00585528">
        <w:rPr>
          <w:sz w:val="24"/>
          <w:szCs w:val="24"/>
        </w:rPr>
        <w:t>” has the meaning set forth in the Security Instrument.</w:t>
      </w:r>
    </w:p>
    <w:p w14:paraId="539C8A81"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Loan Agreement</w:t>
      </w:r>
      <w:r w:rsidRPr="00585528">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377A6B27"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Loan Amount</w:t>
      </w:r>
      <w:r w:rsidRPr="00585528">
        <w:rPr>
          <w:sz w:val="24"/>
          <w:szCs w:val="24"/>
        </w:rPr>
        <w:t>” has the meaning set forth in the Summary of Loan Terms.</w:t>
      </w:r>
    </w:p>
    <w:p w14:paraId="6E6D8D68"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Loan Application</w:t>
      </w:r>
      <w:r w:rsidRPr="00585528">
        <w:rPr>
          <w:sz w:val="24"/>
          <w:szCs w:val="24"/>
        </w:rPr>
        <w:t>” means the application for the Mortgage Loan submitted by Borrower to Lender.</w:t>
      </w:r>
    </w:p>
    <w:p w14:paraId="7BD6D19A" w14:textId="2D0781EF" w:rsidR="00B37B6B" w:rsidRPr="00585528" w:rsidRDefault="006347C3" w:rsidP="008E5361">
      <w:pPr>
        <w:suppressAutoHyphens/>
        <w:spacing w:after="240"/>
        <w:rPr>
          <w:b/>
          <w:sz w:val="24"/>
          <w:szCs w:val="24"/>
        </w:rPr>
      </w:pPr>
      <w:r w:rsidRPr="00585528">
        <w:rPr>
          <w:sz w:val="24"/>
          <w:szCs w:val="24"/>
        </w:rPr>
        <w:t>“</w:t>
      </w:r>
      <w:r w:rsidRPr="00585528">
        <w:rPr>
          <w:b/>
          <w:sz w:val="24"/>
          <w:szCs w:val="24"/>
        </w:rPr>
        <w:t>Loan Documents</w:t>
      </w:r>
      <w:r w:rsidRPr="00585528">
        <w:rPr>
          <w:sz w:val="24"/>
          <w:szCs w:val="24"/>
        </w:rPr>
        <w:t xml:space="preserve">” means the Note, the Loan Agreement, the Security Instrument, the Environmental Indemnity Agreement, the Guaranty, all guaranties, all indemnity agreements, all Collateral Agreements, all O&amp;M Plans, </w:t>
      </w:r>
      <w:r w:rsidRPr="00585528">
        <w:rPr>
          <w:b/>
          <w:sz w:val="24"/>
          <w:szCs w:val="24"/>
        </w:rPr>
        <w:t xml:space="preserve">[INSERT FOR NON-SHARIA AND NON-HTC TRANSACTIONS: </w:t>
      </w:r>
      <w:r w:rsidRPr="00585528">
        <w:rPr>
          <w:sz w:val="24"/>
          <w:szCs w:val="24"/>
        </w:rPr>
        <w:t>the SASA</w:t>
      </w:r>
      <w:r w:rsidRPr="00585528">
        <w:rPr>
          <w:b/>
          <w:sz w:val="24"/>
          <w:szCs w:val="24"/>
        </w:rPr>
        <w:t>]</w:t>
      </w:r>
      <w:r w:rsidRPr="00585528">
        <w:rPr>
          <w:sz w:val="24"/>
          <w:szCs w:val="24"/>
        </w:rPr>
        <w:t xml:space="preserve"> and any other documents now or in the future executed by Borrower, </w:t>
      </w:r>
      <w:r w:rsidRPr="00585528">
        <w:rPr>
          <w:b/>
          <w:sz w:val="24"/>
          <w:szCs w:val="24"/>
        </w:rPr>
        <w:t xml:space="preserve">[INSERT FOR NON-SHARIA AND NON-HTC TRANSACTIONS: </w:t>
      </w:r>
      <w:r w:rsidRPr="00585528">
        <w:rPr>
          <w:sz w:val="24"/>
          <w:szCs w:val="24"/>
        </w:rPr>
        <w:t>Master Lessee,</w:t>
      </w:r>
      <w:r w:rsidRPr="00585528">
        <w:rPr>
          <w:b/>
          <w:sz w:val="24"/>
          <w:szCs w:val="24"/>
        </w:rPr>
        <w:t>]</w:t>
      </w:r>
      <w:r w:rsidRPr="00585528">
        <w:rPr>
          <w:sz w:val="24"/>
          <w:szCs w:val="24"/>
        </w:rPr>
        <w:t xml:space="preserve"> Guarantor, Key Principal, any other guarantor or any other Person in connection with the Mortgage Loan, as such documents may be amended, restated, replaced, supplemented or otherwise modified from time to time.</w:t>
      </w:r>
    </w:p>
    <w:p w14:paraId="7B3406D7"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Loan Servicer</w:t>
      </w:r>
      <w:r w:rsidRPr="00585528">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15F756BA"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Loan Term</w:t>
      </w:r>
      <w:r w:rsidRPr="00585528">
        <w:rPr>
          <w:sz w:val="24"/>
          <w:szCs w:val="24"/>
        </w:rPr>
        <w:t>” has the meaning set forth in the Summary of Loan Terms</w:t>
      </w:r>
      <w:r w:rsidRPr="00522F4D">
        <w:rPr>
          <w:sz w:val="24"/>
          <w:szCs w:val="24"/>
        </w:rPr>
        <w:t>, as the same may be extended following a Conversion or renewed pursuant to a Renewal.</w:t>
      </w:r>
    </w:p>
    <w:p w14:paraId="4CC6D158" w14:textId="77777777" w:rsidR="00B37B6B" w:rsidRPr="00522F4D" w:rsidRDefault="006347C3" w:rsidP="00B1032C">
      <w:pPr>
        <w:keepNext/>
        <w:suppressAutoHyphens/>
        <w:spacing w:after="240"/>
        <w:rPr>
          <w:sz w:val="24"/>
          <w:szCs w:val="24"/>
        </w:rPr>
      </w:pPr>
      <w:r w:rsidRPr="00522F4D">
        <w:rPr>
          <w:sz w:val="24"/>
          <w:szCs w:val="24"/>
        </w:rPr>
        <w:t>“</w:t>
      </w:r>
      <w:r w:rsidRPr="00522F4D">
        <w:rPr>
          <w:b/>
          <w:sz w:val="24"/>
          <w:szCs w:val="24"/>
        </w:rPr>
        <w:t>Loan to Value Ratio</w:t>
      </w:r>
      <w:r w:rsidRPr="00522F4D">
        <w:rPr>
          <w:sz w:val="24"/>
          <w:szCs w:val="24"/>
        </w:rPr>
        <w:t>” means, for any specified date, the ratio (expressed as a percentage) of –</w:t>
      </w:r>
    </w:p>
    <w:p w14:paraId="025A0A85" w14:textId="77777777" w:rsidR="00B37B6B" w:rsidRPr="00522F4D" w:rsidRDefault="006347C3" w:rsidP="00522F4D">
      <w:pPr>
        <w:suppressAutoHyphens/>
        <w:spacing w:after="240"/>
        <w:ind w:firstLine="720"/>
        <w:rPr>
          <w:sz w:val="24"/>
          <w:szCs w:val="24"/>
        </w:rPr>
      </w:pPr>
      <w:r w:rsidRPr="00522F4D">
        <w:rPr>
          <w:sz w:val="24"/>
          <w:szCs w:val="24"/>
        </w:rPr>
        <w:t>(a)</w:t>
      </w:r>
      <w:r w:rsidRPr="00522F4D">
        <w:rPr>
          <w:sz w:val="24"/>
          <w:szCs w:val="24"/>
        </w:rPr>
        <w:tab/>
        <w:t>the outstanding principal balance of the Mortgage Loan on the specified date,</w:t>
      </w:r>
    </w:p>
    <w:p w14:paraId="535232DC" w14:textId="77777777" w:rsidR="00B37B6B" w:rsidRPr="00522F4D" w:rsidRDefault="006347C3" w:rsidP="00522F4D">
      <w:pPr>
        <w:suppressAutoHyphens/>
        <w:spacing w:after="240"/>
        <w:ind w:firstLine="720"/>
        <w:rPr>
          <w:sz w:val="24"/>
          <w:szCs w:val="24"/>
        </w:rPr>
      </w:pPr>
      <w:r w:rsidRPr="00522F4D">
        <w:rPr>
          <w:sz w:val="24"/>
          <w:szCs w:val="24"/>
        </w:rPr>
        <w:t>to</w:t>
      </w:r>
    </w:p>
    <w:p w14:paraId="1375F1A7" w14:textId="77777777" w:rsidR="00B37B6B" w:rsidRDefault="006347C3" w:rsidP="00522F4D">
      <w:pPr>
        <w:suppressAutoHyphens/>
        <w:spacing w:after="240"/>
        <w:ind w:firstLine="720"/>
        <w:rPr>
          <w:sz w:val="24"/>
          <w:szCs w:val="24"/>
        </w:rPr>
      </w:pPr>
      <w:r w:rsidRPr="00522F4D">
        <w:rPr>
          <w:sz w:val="24"/>
          <w:szCs w:val="24"/>
        </w:rPr>
        <w:lastRenderedPageBreak/>
        <w:t>(b)</w:t>
      </w:r>
      <w:r w:rsidRPr="00522F4D">
        <w:rPr>
          <w:sz w:val="24"/>
          <w:szCs w:val="24"/>
        </w:rPr>
        <w:tab/>
        <w:t>the valuation as of the specified date for the subject Mortgaged Property, as determined by Lender pursuant to Lender’s underwriting and servicing requirements.</w:t>
      </w:r>
    </w:p>
    <w:p w14:paraId="01B82E5A" w14:textId="77777777" w:rsidR="006511B9" w:rsidRDefault="006511B9" w:rsidP="006511B9">
      <w:pPr>
        <w:suppressAutoHyphens/>
        <w:spacing w:after="240"/>
        <w:rPr>
          <w:sz w:val="24"/>
          <w:szCs w:val="24"/>
        </w:rPr>
      </w:pPr>
      <w:r w:rsidRPr="00AF7285">
        <w:rPr>
          <w:sz w:val="24"/>
          <w:szCs w:val="24"/>
        </w:rPr>
        <w:t>“</w:t>
      </w:r>
      <w:r w:rsidRPr="00AF7285">
        <w:rPr>
          <w:b/>
          <w:bCs/>
          <w:sz w:val="24"/>
          <w:szCs w:val="24"/>
        </w:rPr>
        <w:t>Loan Type</w:t>
      </w:r>
      <w:r w:rsidRPr="00AF7285">
        <w:rPr>
          <w:sz w:val="24"/>
          <w:szCs w:val="24"/>
        </w:rPr>
        <w:t>” has the meaning indicated on the Summary of Loan Terms</w:t>
      </w:r>
      <w:r>
        <w:rPr>
          <w:sz w:val="24"/>
          <w:szCs w:val="24"/>
        </w:rPr>
        <w:t>.</w:t>
      </w:r>
    </w:p>
    <w:p w14:paraId="2EC441FA"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Loan Year</w:t>
      </w:r>
      <w:r w:rsidRPr="00585528">
        <w:rPr>
          <w:sz w:val="24"/>
          <w:szCs w:val="24"/>
        </w:rPr>
        <w:t>” has the meaning set forth in the Summary of Loan Terms.</w:t>
      </w:r>
    </w:p>
    <w:p w14:paraId="3A23D10A" w14:textId="77777777" w:rsidR="00B37B6B" w:rsidRPr="004E068F" w:rsidRDefault="006347C3" w:rsidP="004E068F">
      <w:pPr>
        <w:suppressAutoHyphens/>
        <w:spacing w:after="240"/>
        <w:rPr>
          <w:sz w:val="24"/>
          <w:szCs w:val="24"/>
          <w:lang w:bidi="ar-SA"/>
        </w:rPr>
      </w:pPr>
      <w:r w:rsidRPr="004E068F">
        <w:rPr>
          <w:b/>
          <w:sz w:val="24"/>
          <w:szCs w:val="24"/>
          <w:lang w:bidi="ar-SA"/>
        </w:rPr>
        <w:t>[INSERT FOR HTC TRANSACTIONS</w:t>
      </w:r>
      <w:proofErr w:type="gramStart"/>
      <w:r w:rsidRPr="004E068F">
        <w:rPr>
          <w:sz w:val="24"/>
          <w:szCs w:val="24"/>
          <w:lang w:bidi="ar-SA"/>
        </w:rPr>
        <w:t>:  “</w:t>
      </w:r>
      <w:proofErr w:type="gramEnd"/>
      <w:r w:rsidRPr="004E068F">
        <w:rPr>
          <w:b/>
          <w:sz w:val="24"/>
          <w:szCs w:val="24"/>
          <w:lang w:bidi="ar-SA"/>
        </w:rPr>
        <w:t>Managing Member</w:t>
      </w:r>
      <w:r w:rsidRPr="004E068F">
        <w:rPr>
          <w:sz w:val="24"/>
          <w:szCs w:val="24"/>
          <w:lang w:bidi="ar-SA"/>
        </w:rPr>
        <w:t>” means _______________, which entity is the Managing Member of Master Lessee and Borrower as of the Effective Date.</w:t>
      </w:r>
      <w:r w:rsidRPr="004E068F">
        <w:rPr>
          <w:b/>
          <w:sz w:val="24"/>
          <w:szCs w:val="24"/>
          <w:lang w:bidi="ar-SA"/>
        </w:rPr>
        <w:t>]</w:t>
      </w:r>
    </w:p>
    <w:p w14:paraId="0B172F79" w14:textId="77777777" w:rsidR="00B37B6B" w:rsidRPr="004E068F" w:rsidRDefault="006347C3" w:rsidP="004E068F">
      <w:pPr>
        <w:suppressAutoHyphens/>
        <w:spacing w:after="240"/>
        <w:rPr>
          <w:sz w:val="24"/>
          <w:szCs w:val="24"/>
          <w:lang w:bidi="ar-SA"/>
        </w:rPr>
      </w:pPr>
      <w:r w:rsidRPr="004E068F">
        <w:rPr>
          <w:b/>
          <w:sz w:val="24"/>
          <w:szCs w:val="24"/>
          <w:lang w:bidi="ar-SA"/>
        </w:rPr>
        <w:t>[INSERT FOR HTC TRANSACTIONS</w:t>
      </w:r>
      <w:proofErr w:type="gramStart"/>
      <w:r w:rsidRPr="004E068F">
        <w:rPr>
          <w:sz w:val="24"/>
          <w:szCs w:val="24"/>
          <w:lang w:bidi="ar-SA"/>
        </w:rPr>
        <w:t>:  “</w:t>
      </w:r>
      <w:proofErr w:type="gramEnd"/>
      <w:r w:rsidRPr="004E068F">
        <w:rPr>
          <w:b/>
          <w:sz w:val="24"/>
          <w:szCs w:val="24"/>
          <w:lang w:bidi="ar-SA"/>
        </w:rPr>
        <w:t>Managing Member Removal</w:t>
      </w:r>
      <w:r w:rsidRPr="004E068F">
        <w:rPr>
          <w:sz w:val="24"/>
          <w:szCs w:val="24"/>
          <w:lang w:bidi="ar-SA"/>
        </w:rPr>
        <w:t>” has the meaning set forth in Section 11.03(i)</w:t>
      </w:r>
      <w:r>
        <w:rPr>
          <w:sz w:val="24"/>
          <w:szCs w:val="24"/>
          <w:lang w:bidi="ar-SA"/>
        </w:rPr>
        <w:t xml:space="preserve"> (Historic Investor Transfers) of the Loan Agreement</w:t>
      </w:r>
      <w:r w:rsidRPr="004E068F">
        <w:rPr>
          <w:sz w:val="24"/>
          <w:szCs w:val="24"/>
          <w:lang w:bidi="ar-SA"/>
        </w:rPr>
        <w:t>.</w:t>
      </w:r>
      <w:r w:rsidRPr="004E068F">
        <w:rPr>
          <w:b/>
          <w:sz w:val="24"/>
          <w:szCs w:val="24"/>
          <w:lang w:bidi="ar-SA"/>
        </w:rPr>
        <w:t>]</w:t>
      </w:r>
    </w:p>
    <w:p w14:paraId="1384E956" w14:textId="77777777" w:rsidR="00B37B6B" w:rsidRPr="00585528" w:rsidRDefault="006347C3" w:rsidP="00B56A19">
      <w:pPr>
        <w:suppressAutoHyphens/>
        <w:spacing w:after="240"/>
        <w:rPr>
          <w:sz w:val="24"/>
          <w:szCs w:val="24"/>
        </w:rPr>
      </w:pPr>
      <w:r w:rsidRPr="00585528">
        <w:rPr>
          <w:sz w:val="24"/>
          <w:szCs w:val="24"/>
        </w:rPr>
        <w:t>“</w:t>
      </w:r>
      <w:r w:rsidRPr="00585528">
        <w:rPr>
          <w:b/>
          <w:sz w:val="24"/>
          <w:szCs w:val="24"/>
        </w:rPr>
        <w:t>Margin</w:t>
      </w:r>
      <w:r w:rsidRPr="00585528">
        <w:rPr>
          <w:sz w:val="24"/>
          <w:szCs w:val="24"/>
        </w:rPr>
        <w:t>” has the meaning set forth in the Summary of Loan Terms.</w:t>
      </w:r>
    </w:p>
    <w:p w14:paraId="6CF83A71" w14:textId="36528BCD" w:rsidR="00B37B6B" w:rsidRPr="00657D23" w:rsidRDefault="006347C3" w:rsidP="00B56A19">
      <w:pPr>
        <w:suppressAutoHyphens/>
        <w:spacing w:after="240"/>
        <w:rPr>
          <w:sz w:val="24"/>
          <w:szCs w:val="24"/>
          <w:lang w:bidi="ar-SA"/>
        </w:rPr>
      </w:pPr>
      <w:r w:rsidRPr="00657D23">
        <w:rPr>
          <w:sz w:val="24"/>
          <w:szCs w:val="24"/>
          <w:lang w:bidi="ar-SA"/>
        </w:rPr>
        <w:t>“</w:t>
      </w:r>
      <w:r w:rsidRPr="00657D23">
        <w:rPr>
          <w:b/>
          <w:sz w:val="24"/>
          <w:szCs w:val="24"/>
          <w:lang w:bidi="ar-SA"/>
        </w:rPr>
        <w:t>Master Lease</w:t>
      </w:r>
      <w:r w:rsidRPr="00657D23">
        <w:rPr>
          <w:sz w:val="24"/>
          <w:szCs w:val="24"/>
          <w:lang w:bidi="ar-SA"/>
        </w:rPr>
        <w:t>”</w:t>
      </w:r>
      <w:r w:rsidRPr="00657D23">
        <w:rPr>
          <w:b/>
          <w:sz w:val="24"/>
          <w:szCs w:val="24"/>
          <w:lang w:bidi="ar-SA"/>
        </w:rPr>
        <w:t xml:space="preserve"> </w:t>
      </w:r>
      <w:r w:rsidRPr="00657D23">
        <w:rPr>
          <w:sz w:val="24"/>
          <w:szCs w:val="24"/>
          <w:lang w:bidi="ar-SA"/>
        </w:rPr>
        <w:t xml:space="preserve">means that certain </w:t>
      </w:r>
      <w:r w:rsidRPr="00657D23">
        <w:rPr>
          <w:b/>
          <w:sz w:val="24"/>
          <w:szCs w:val="24"/>
          <w:lang w:bidi="ar-SA"/>
        </w:rPr>
        <w:t>[</w:t>
      </w:r>
      <w:r w:rsidR="007D368B">
        <w:rPr>
          <w:b/>
          <w:sz w:val="24"/>
          <w:szCs w:val="24"/>
          <w:lang w:bidi="ar-SA"/>
        </w:rPr>
        <w:t xml:space="preserve">DRAFTING NOTE – DESCRIBE MASTER LEASE: </w:t>
      </w:r>
      <w:r w:rsidRPr="00657D23">
        <w:rPr>
          <w:b/>
          <w:sz w:val="24"/>
          <w:szCs w:val="24"/>
          <w:lang w:bidi="ar-SA"/>
        </w:rPr>
        <w:t>Master Lease Agreement, dated as of [the date hereof]]</w:t>
      </w:r>
      <w:r w:rsidRPr="00657D23">
        <w:rPr>
          <w:sz w:val="24"/>
          <w:szCs w:val="24"/>
          <w:lang w:bidi="ar-SA"/>
        </w:rPr>
        <w:t>, between Borrower, as lessor, and Master Lessee, as lessee, and any amendments thereto entered into in accordance with the Loan Documents or any subsequent master lease of the Mortgaged Property entered into in accordance with the Loan Documents.</w:t>
      </w:r>
    </w:p>
    <w:p w14:paraId="09E6F5B8" w14:textId="77777777" w:rsidR="00B37B6B" w:rsidRPr="004E068F" w:rsidRDefault="006347C3" w:rsidP="00B1032C">
      <w:pPr>
        <w:keepNext/>
        <w:spacing w:after="240"/>
        <w:rPr>
          <w:sz w:val="24"/>
          <w:szCs w:val="24"/>
          <w:lang w:bidi="ar-SA"/>
        </w:rPr>
      </w:pPr>
      <w:r w:rsidRPr="004E068F">
        <w:rPr>
          <w:b/>
          <w:sz w:val="24"/>
          <w:szCs w:val="24"/>
          <w:lang w:bidi="ar-SA"/>
        </w:rPr>
        <w:t xml:space="preserve">[FOR SHARIA TRANSACTIONS: </w:t>
      </w:r>
      <w:r w:rsidRPr="004E068F">
        <w:rPr>
          <w:sz w:val="24"/>
          <w:szCs w:val="24"/>
          <w:lang w:bidi="ar-SA"/>
        </w:rPr>
        <w:t>“</w:t>
      </w:r>
      <w:r w:rsidRPr="004E068F">
        <w:rPr>
          <w:b/>
          <w:sz w:val="24"/>
          <w:szCs w:val="24"/>
          <w:lang w:bidi="ar-SA"/>
        </w:rPr>
        <w:t>Master Lease Basic Rent</w:t>
      </w:r>
      <w:r w:rsidRPr="004E068F">
        <w:rPr>
          <w:sz w:val="24"/>
          <w:szCs w:val="24"/>
          <w:lang w:bidi="ar-SA"/>
        </w:rPr>
        <w:t>” means:</w:t>
      </w:r>
    </w:p>
    <w:p w14:paraId="7C6D4046" w14:textId="77777777" w:rsidR="00B37B6B" w:rsidRPr="004E068F" w:rsidRDefault="006347C3" w:rsidP="00AB3E9B">
      <w:pPr>
        <w:spacing w:after="240"/>
        <w:ind w:firstLine="720"/>
        <w:rPr>
          <w:sz w:val="24"/>
          <w:szCs w:val="24"/>
          <w:lang w:bidi="ar-SA"/>
        </w:rPr>
      </w:pPr>
      <w:r w:rsidRPr="004E068F">
        <w:rPr>
          <w:sz w:val="24"/>
          <w:szCs w:val="24"/>
          <w:lang w:bidi="ar-SA"/>
        </w:rPr>
        <w:t>(a)</w:t>
      </w:r>
      <w:r w:rsidRPr="004E068F">
        <w:rPr>
          <w:sz w:val="24"/>
          <w:szCs w:val="24"/>
          <w:lang w:bidi="ar-SA"/>
        </w:rPr>
        <w:tab/>
        <w:t xml:space="preserve">an amount equal to the amount due </w:t>
      </w:r>
      <w:r w:rsidRPr="004E068F">
        <w:rPr>
          <w:b/>
          <w:sz w:val="24"/>
          <w:szCs w:val="24"/>
          <w:lang w:bidi="ar-SA"/>
        </w:rPr>
        <w:t>[monthly]</w:t>
      </w:r>
      <w:r w:rsidRPr="004E068F">
        <w:rPr>
          <w:sz w:val="24"/>
          <w:szCs w:val="24"/>
          <w:lang w:bidi="ar-SA"/>
        </w:rPr>
        <w:t xml:space="preserve"> from Borrower to Lender in respect of the Mortgage Loan, including the Monthly Debt Service Payment, the Imposition Deposits, the Monthly Replacement Reserve Deposits, any Late Charges, any accrued or unpaid interest due under the Mortgage Loan, and all other amounts due to Lender from time to time under the Loan Documents; plus</w:t>
      </w:r>
    </w:p>
    <w:p w14:paraId="0647B29F" w14:textId="77777777" w:rsidR="00B37B6B" w:rsidRPr="004E068F" w:rsidRDefault="006347C3" w:rsidP="00AB3E9B">
      <w:pPr>
        <w:spacing w:after="240"/>
        <w:ind w:firstLine="720"/>
        <w:rPr>
          <w:sz w:val="24"/>
          <w:szCs w:val="24"/>
          <w:lang w:bidi="ar-SA"/>
        </w:rPr>
      </w:pPr>
      <w:r w:rsidRPr="004E068F">
        <w:rPr>
          <w:sz w:val="24"/>
          <w:szCs w:val="24"/>
          <w:lang w:bidi="ar-SA"/>
        </w:rPr>
        <w:t>(b)</w:t>
      </w:r>
      <w:r w:rsidRPr="004E068F">
        <w:rPr>
          <w:sz w:val="24"/>
          <w:szCs w:val="24"/>
          <w:lang w:bidi="ar-SA"/>
        </w:rPr>
        <w:tab/>
        <w:t>any costs incurred by Borrower in connection with the administration of the Master Lease or the Mortgage Loan; plus</w:t>
      </w:r>
    </w:p>
    <w:p w14:paraId="079C348A" w14:textId="77777777" w:rsidR="00B37B6B" w:rsidRPr="004E068F" w:rsidRDefault="006347C3" w:rsidP="00AB3E9B">
      <w:pPr>
        <w:spacing w:after="240"/>
        <w:ind w:firstLine="720"/>
        <w:rPr>
          <w:sz w:val="24"/>
          <w:szCs w:val="24"/>
          <w:lang w:bidi="ar-SA"/>
        </w:rPr>
      </w:pPr>
      <w:r w:rsidRPr="004E068F">
        <w:rPr>
          <w:sz w:val="24"/>
          <w:szCs w:val="24"/>
          <w:lang w:bidi="ar-SA"/>
        </w:rPr>
        <w:t>(c)</w:t>
      </w:r>
      <w:r w:rsidRPr="004E068F">
        <w:rPr>
          <w:sz w:val="24"/>
          <w:szCs w:val="24"/>
          <w:lang w:bidi="ar-SA"/>
        </w:rPr>
        <w:tab/>
        <w:t xml:space="preserve">any other amounts required to be paid to Borrower under the Master Lease or included in “rent” payable by Master Lessee under the Master </w:t>
      </w:r>
      <w:proofErr w:type="gramStart"/>
      <w:r w:rsidRPr="004E068F">
        <w:rPr>
          <w:sz w:val="24"/>
          <w:szCs w:val="24"/>
          <w:lang w:bidi="ar-SA"/>
        </w:rPr>
        <w:t>Lease;</w:t>
      </w:r>
      <w:proofErr w:type="gramEnd"/>
    </w:p>
    <w:p w14:paraId="0E983D25" w14:textId="77777777" w:rsidR="00B37B6B" w:rsidRPr="00CF2D57" w:rsidRDefault="006347C3" w:rsidP="00AB3E9B">
      <w:pPr>
        <w:spacing w:after="240"/>
        <w:rPr>
          <w:b/>
          <w:sz w:val="24"/>
          <w:szCs w:val="24"/>
          <w:lang w:bidi="ar-SA"/>
        </w:rPr>
      </w:pPr>
      <w:r w:rsidRPr="004E068F">
        <w:rPr>
          <w:sz w:val="24"/>
          <w:szCs w:val="24"/>
          <w:lang w:bidi="ar-SA"/>
        </w:rPr>
        <w:t>as such amounts may be modified by written notice from Borrower to Master Lessee.</w:t>
      </w:r>
      <w:r>
        <w:rPr>
          <w:b/>
          <w:sz w:val="24"/>
          <w:szCs w:val="24"/>
          <w:lang w:bidi="ar-SA"/>
        </w:rPr>
        <w:t>]</w:t>
      </w:r>
    </w:p>
    <w:p w14:paraId="016E71F6" w14:textId="77777777" w:rsidR="00B37B6B" w:rsidRPr="004E068F" w:rsidRDefault="006347C3" w:rsidP="00AB3E9B">
      <w:pPr>
        <w:spacing w:after="240"/>
        <w:rPr>
          <w:sz w:val="24"/>
          <w:szCs w:val="24"/>
          <w:lang w:bidi="ar-SA"/>
        </w:rPr>
      </w:pPr>
      <w:r w:rsidRPr="004E068F">
        <w:rPr>
          <w:b/>
          <w:sz w:val="24"/>
          <w:szCs w:val="24"/>
          <w:lang w:bidi="ar-SA"/>
        </w:rPr>
        <w:t xml:space="preserve">[FOR NON-SHARIA TRANSACTIONS: </w:t>
      </w:r>
      <w:r w:rsidRPr="004E068F">
        <w:rPr>
          <w:sz w:val="24"/>
          <w:szCs w:val="24"/>
          <w:lang w:bidi="ar-SA"/>
        </w:rPr>
        <w:t>“</w:t>
      </w:r>
      <w:r w:rsidRPr="004E068F">
        <w:rPr>
          <w:b/>
          <w:sz w:val="24"/>
          <w:szCs w:val="24"/>
          <w:lang w:bidi="ar-SA"/>
        </w:rPr>
        <w:t>Master Lease Basic Rent</w:t>
      </w:r>
      <w:r w:rsidRPr="004E068F">
        <w:rPr>
          <w:sz w:val="24"/>
          <w:szCs w:val="24"/>
          <w:lang w:bidi="ar-SA"/>
        </w:rPr>
        <w:t>” means any amounts required to be paid to Borrower under the Master Lease or included in “rent” payable by Master Lessee under the Master Lease.</w:t>
      </w:r>
      <w:r w:rsidRPr="004E068F">
        <w:rPr>
          <w:b/>
          <w:sz w:val="24"/>
          <w:szCs w:val="24"/>
          <w:lang w:bidi="ar-SA"/>
        </w:rPr>
        <w:t>]</w:t>
      </w:r>
    </w:p>
    <w:p w14:paraId="0516A2B8" w14:textId="1A8F2808" w:rsidR="00B37B6B" w:rsidRPr="004E068F" w:rsidRDefault="006347C3" w:rsidP="004E068F">
      <w:pPr>
        <w:suppressAutoHyphens/>
        <w:spacing w:after="240"/>
        <w:rPr>
          <w:sz w:val="24"/>
          <w:szCs w:val="24"/>
          <w:lang w:bidi="ar-SA"/>
        </w:rPr>
      </w:pPr>
      <w:r w:rsidRPr="004E068F">
        <w:rPr>
          <w:sz w:val="24"/>
          <w:szCs w:val="24"/>
          <w:lang w:bidi="ar-SA"/>
        </w:rPr>
        <w:t>“</w:t>
      </w:r>
      <w:r w:rsidRPr="004E068F">
        <w:rPr>
          <w:b/>
          <w:sz w:val="24"/>
          <w:szCs w:val="24"/>
          <w:lang w:bidi="ar-SA"/>
        </w:rPr>
        <w:t>Master Lease Documents</w:t>
      </w:r>
      <w:r w:rsidRPr="004E068F">
        <w:rPr>
          <w:sz w:val="24"/>
          <w:szCs w:val="24"/>
          <w:lang w:bidi="ar-SA"/>
        </w:rPr>
        <w:t xml:space="preserve">” means the Master Lease, </w:t>
      </w:r>
      <w:r w:rsidRPr="004E068F">
        <w:rPr>
          <w:b/>
          <w:sz w:val="24"/>
          <w:szCs w:val="24"/>
          <w:lang w:bidi="ar-SA"/>
        </w:rPr>
        <w:t xml:space="preserve">[INSERT FOR SHARIA TRANSACTIONS: </w:t>
      </w:r>
      <w:r w:rsidRPr="004E068F">
        <w:rPr>
          <w:sz w:val="24"/>
          <w:szCs w:val="24"/>
          <w:lang w:bidi="ar-SA"/>
        </w:rPr>
        <w:t xml:space="preserve">the Put Option Letter, the Call Option Letter, the Supplemental Agreement, the Tax Matters Agreement </w:t>
      </w:r>
      <w:r w:rsidRPr="00657D23">
        <w:rPr>
          <w:b/>
          <w:sz w:val="24"/>
          <w:szCs w:val="24"/>
          <w:lang w:bidi="ar-SA"/>
        </w:rPr>
        <w:t>[UPDATE AS NECESSARY TO CORRECT DOCUMENT TITLES]</w:t>
      </w:r>
      <w:r w:rsidRPr="004E068F">
        <w:rPr>
          <w:sz w:val="24"/>
          <w:szCs w:val="24"/>
          <w:lang w:bidi="ar-SA"/>
        </w:rPr>
        <w:t xml:space="preserve"> (each as defined in the Master Lease), the Tenant/Landlord Subordination and </w:t>
      </w:r>
      <w:r w:rsidRPr="004E068F">
        <w:rPr>
          <w:sz w:val="24"/>
          <w:szCs w:val="24"/>
          <w:lang w:bidi="ar-SA"/>
        </w:rPr>
        <w:lastRenderedPageBreak/>
        <w:t>Assignment Agreement</w:t>
      </w:r>
      <w:r w:rsidR="00C733B2">
        <w:rPr>
          <w:sz w:val="24"/>
          <w:szCs w:val="24"/>
          <w:lang w:bidi="ar-SA"/>
        </w:rPr>
        <w:t xml:space="preserve"> (Master Lease)</w:t>
      </w:r>
      <w:r w:rsidRPr="004E068F">
        <w:rPr>
          <w:b/>
          <w:sz w:val="24"/>
          <w:szCs w:val="24"/>
          <w:lang w:bidi="ar-SA"/>
        </w:rPr>
        <w:t>]</w:t>
      </w:r>
      <w:r w:rsidRPr="004E068F">
        <w:rPr>
          <w:sz w:val="24"/>
          <w:szCs w:val="24"/>
          <w:lang w:bidi="ar-SA"/>
        </w:rPr>
        <w:t xml:space="preserve">, </w:t>
      </w:r>
      <w:r w:rsidRPr="004E068F">
        <w:rPr>
          <w:b/>
          <w:sz w:val="24"/>
          <w:szCs w:val="24"/>
          <w:lang w:bidi="ar-SA"/>
        </w:rPr>
        <w:t>[INSERT FOR HTC TRANSACTIONS</w:t>
      </w:r>
      <w:r w:rsidRPr="004E068F">
        <w:rPr>
          <w:sz w:val="24"/>
          <w:szCs w:val="24"/>
          <w:lang w:bidi="ar-SA"/>
        </w:rPr>
        <w:t>:  the Tenant/Landlord Subordination and Assignment Agreement</w:t>
      </w:r>
      <w:r w:rsidR="00C733B2">
        <w:rPr>
          <w:sz w:val="24"/>
          <w:szCs w:val="24"/>
          <w:lang w:bidi="ar-SA"/>
        </w:rPr>
        <w:t xml:space="preserve"> (Master Lease)</w:t>
      </w:r>
      <w:r w:rsidRPr="004E068F">
        <w:rPr>
          <w:sz w:val="24"/>
          <w:szCs w:val="24"/>
          <w:lang w:bidi="ar-SA"/>
        </w:rPr>
        <w:t xml:space="preserve">, the Purchase Agreement by and between the Managing Member and Historic Investor, and any other documents executed by Borrower, Managing Member or Master Tenant in connection with the Master Lease </w:t>
      </w:r>
      <w:r w:rsidRPr="00657D23">
        <w:rPr>
          <w:b/>
          <w:sz w:val="24"/>
          <w:szCs w:val="24"/>
          <w:lang w:bidi="ar-SA"/>
        </w:rPr>
        <w:t>[UPDATE AS NECESSARY TO CORRECT TITLES]</w:t>
      </w:r>
      <w:r w:rsidRPr="004E068F">
        <w:rPr>
          <w:b/>
          <w:sz w:val="24"/>
          <w:szCs w:val="24"/>
          <w:lang w:bidi="ar-SA"/>
        </w:rPr>
        <w:t>]</w:t>
      </w:r>
      <w:r w:rsidRPr="004E068F">
        <w:rPr>
          <w:sz w:val="24"/>
          <w:szCs w:val="24"/>
          <w:lang w:bidi="ar-SA"/>
        </w:rPr>
        <w:t>, and any other documents executed in connection with the Master Lease, as each have been approved by Lender.</w:t>
      </w:r>
    </w:p>
    <w:p w14:paraId="506D10BC" w14:textId="77777777" w:rsidR="00B37B6B" w:rsidRPr="004E068F" w:rsidRDefault="006347C3" w:rsidP="004E068F">
      <w:pPr>
        <w:suppressAutoHyphens/>
        <w:spacing w:after="240"/>
        <w:rPr>
          <w:b/>
          <w:sz w:val="24"/>
          <w:szCs w:val="24"/>
          <w:lang w:bidi="ar-SA"/>
        </w:rPr>
      </w:pPr>
      <w:r w:rsidRPr="004E068F">
        <w:rPr>
          <w:sz w:val="24"/>
          <w:szCs w:val="24"/>
          <w:lang w:bidi="ar-SA"/>
        </w:rPr>
        <w:t>“</w:t>
      </w:r>
      <w:r w:rsidRPr="004E068F">
        <w:rPr>
          <w:b/>
          <w:sz w:val="24"/>
          <w:szCs w:val="24"/>
          <w:lang w:bidi="ar-SA"/>
        </w:rPr>
        <w:t>Master Lease Request</w:t>
      </w:r>
      <w:r w:rsidRPr="004E068F">
        <w:rPr>
          <w:sz w:val="24"/>
          <w:szCs w:val="24"/>
          <w:lang w:bidi="ar-SA"/>
        </w:rPr>
        <w:t>” has the meaning set forth in Section 7.02(g)</w:t>
      </w:r>
      <w:r>
        <w:rPr>
          <w:sz w:val="24"/>
          <w:szCs w:val="24"/>
          <w:lang w:bidi="ar-SA"/>
        </w:rPr>
        <w:t>(1)(B)</w:t>
      </w:r>
      <w:r w:rsidRPr="004E068F">
        <w:rPr>
          <w:sz w:val="24"/>
          <w:szCs w:val="24"/>
          <w:lang w:bidi="ar-SA"/>
        </w:rPr>
        <w:t xml:space="preserve"> (Special Covenants Regarding Master Lease Documents)</w:t>
      </w:r>
      <w:r>
        <w:rPr>
          <w:sz w:val="24"/>
          <w:szCs w:val="24"/>
          <w:lang w:bidi="ar-SA"/>
        </w:rPr>
        <w:t xml:space="preserve"> of the Loan Agreement</w:t>
      </w:r>
      <w:r w:rsidRPr="004E068F">
        <w:rPr>
          <w:sz w:val="24"/>
          <w:szCs w:val="24"/>
          <w:lang w:bidi="ar-SA"/>
        </w:rPr>
        <w:t>.</w:t>
      </w:r>
    </w:p>
    <w:p w14:paraId="0327E1DD" w14:textId="77777777" w:rsidR="00B37B6B" w:rsidRPr="004E068F" w:rsidRDefault="006347C3"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w:t>
      </w:r>
      <w:r w:rsidRPr="004E068F">
        <w:rPr>
          <w:sz w:val="24"/>
          <w:szCs w:val="24"/>
          <w:lang w:bidi="ar-SA"/>
        </w:rPr>
        <w:t>” means __________________, a _____________.</w:t>
      </w:r>
    </w:p>
    <w:p w14:paraId="2C107C2E" w14:textId="77777777" w:rsidR="00B37B6B" w:rsidRPr="004E068F" w:rsidRDefault="006347C3"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 Business Information</w:t>
      </w:r>
      <w:r w:rsidRPr="004E068F">
        <w:rPr>
          <w:sz w:val="24"/>
          <w:szCs w:val="24"/>
          <w:lang w:bidi="ar-SA"/>
        </w:rPr>
        <w:t>” has the meaning set forth in Section 7.02(g)</w:t>
      </w:r>
      <w:r>
        <w:rPr>
          <w:sz w:val="24"/>
          <w:szCs w:val="24"/>
          <w:lang w:bidi="ar-SA"/>
        </w:rPr>
        <w:t>(1)(D)</w:t>
      </w:r>
      <w:r w:rsidRPr="004E068F">
        <w:rPr>
          <w:sz w:val="24"/>
          <w:szCs w:val="24"/>
          <w:lang w:bidi="ar-SA"/>
        </w:rPr>
        <w:t xml:space="preserve"> (Special Covenants Regarding Master Lease Documents)</w:t>
      </w:r>
      <w:r>
        <w:rPr>
          <w:sz w:val="24"/>
          <w:szCs w:val="24"/>
          <w:lang w:bidi="ar-SA"/>
        </w:rPr>
        <w:t xml:space="preserve"> of the Loan Agreement</w:t>
      </w:r>
      <w:r w:rsidRPr="004E068F">
        <w:rPr>
          <w:sz w:val="24"/>
          <w:szCs w:val="24"/>
          <w:lang w:bidi="ar-SA"/>
        </w:rPr>
        <w:t>.</w:t>
      </w:r>
    </w:p>
    <w:p w14:paraId="0F78C097" w14:textId="77777777" w:rsidR="00B37B6B" w:rsidRPr="004E068F" w:rsidRDefault="006347C3"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 Estoppel Certificate</w:t>
      </w:r>
      <w:r w:rsidRPr="004E068F">
        <w:rPr>
          <w:sz w:val="24"/>
          <w:szCs w:val="24"/>
          <w:lang w:bidi="ar-SA"/>
        </w:rPr>
        <w:t>” means a certificate of estoppel from Master Lessee to Lender in a form required by Lender pursuant to the terms of Section 7.0</w:t>
      </w:r>
      <w:r>
        <w:rPr>
          <w:sz w:val="24"/>
          <w:szCs w:val="24"/>
          <w:lang w:bidi="ar-SA"/>
        </w:rPr>
        <w:t>2</w:t>
      </w:r>
      <w:r w:rsidRPr="004E068F">
        <w:rPr>
          <w:sz w:val="24"/>
          <w:szCs w:val="24"/>
          <w:lang w:bidi="ar-SA"/>
        </w:rPr>
        <w:t xml:space="preserve">(g)(3) (Master </w:t>
      </w:r>
      <w:r>
        <w:rPr>
          <w:sz w:val="24"/>
          <w:szCs w:val="24"/>
          <w:lang w:bidi="ar-SA"/>
        </w:rPr>
        <w:t xml:space="preserve">Lease </w:t>
      </w:r>
      <w:r w:rsidRPr="004E068F">
        <w:rPr>
          <w:sz w:val="24"/>
          <w:szCs w:val="24"/>
          <w:lang w:bidi="ar-SA"/>
        </w:rPr>
        <w:t>Estoppel) of the Loan Agreement.</w:t>
      </w:r>
    </w:p>
    <w:p w14:paraId="26811D1A" w14:textId="77777777" w:rsidR="00B37B6B" w:rsidRPr="004E068F" w:rsidRDefault="006347C3"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Lessee’s General Business Address</w:t>
      </w:r>
      <w:r w:rsidRPr="004E068F">
        <w:rPr>
          <w:sz w:val="24"/>
          <w:szCs w:val="24"/>
          <w:lang w:bidi="ar-SA"/>
        </w:rPr>
        <w:t>” has the meaning set forth in the Summary of Loan Terms.</w:t>
      </w:r>
    </w:p>
    <w:p w14:paraId="4246236B" w14:textId="77777777" w:rsidR="00B37B6B" w:rsidRPr="004E068F" w:rsidRDefault="006347C3"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Lessee’s Notice Address</w:t>
      </w:r>
      <w:r w:rsidRPr="004E068F">
        <w:rPr>
          <w:sz w:val="24"/>
          <w:szCs w:val="24"/>
          <w:lang w:bidi="ar-SA"/>
        </w:rPr>
        <w:t>” has the meaning set forth in the Summary of Loan Terms.</w:t>
      </w:r>
    </w:p>
    <w:p w14:paraId="17C9A9D3" w14:textId="77777777" w:rsidR="00B37B6B" w:rsidRDefault="006347C3" w:rsidP="001E7384">
      <w:pPr>
        <w:keepNext/>
        <w:spacing w:after="240"/>
        <w:rPr>
          <w:sz w:val="24"/>
          <w:szCs w:val="24"/>
        </w:rPr>
      </w:pPr>
      <w:r>
        <w:rPr>
          <w:sz w:val="24"/>
          <w:szCs w:val="24"/>
        </w:rPr>
        <w:t>“</w:t>
      </w:r>
      <w:r>
        <w:rPr>
          <w:b/>
          <w:bCs/>
          <w:sz w:val="24"/>
          <w:szCs w:val="24"/>
        </w:rPr>
        <w:t>Material Commercial Lease</w:t>
      </w:r>
      <w:r>
        <w:rPr>
          <w:sz w:val="24"/>
          <w:szCs w:val="24"/>
        </w:rPr>
        <w:t xml:space="preserve">” </w:t>
      </w:r>
      <w:r>
        <w:rPr>
          <w:color w:val="000000" w:themeColor="text1"/>
          <w:sz w:val="24"/>
          <w:szCs w:val="24"/>
        </w:rPr>
        <w:t>means</w:t>
      </w:r>
      <w:r>
        <w:rPr>
          <w:sz w:val="24"/>
          <w:szCs w:val="24"/>
        </w:rPr>
        <w:t>:</w:t>
      </w:r>
    </w:p>
    <w:p w14:paraId="2E84B0FC" w14:textId="77777777" w:rsidR="00B37B6B" w:rsidRDefault="006347C3" w:rsidP="001E7384">
      <w:pPr>
        <w:spacing w:after="240"/>
        <w:ind w:firstLine="720"/>
        <w:rPr>
          <w:sz w:val="24"/>
          <w:szCs w:val="24"/>
        </w:rPr>
      </w:pPr>
      <w:r>
        <w:rPr>
          <w:sz w:val="24"/>
          <w:szCs w:val="24"/>
        </w:rPr>
        <w:t>(a)</w:t>
      </w:r>
      <w:r>
        <w:rPr>
          <w:sz w:val="24"/>
          <w:szCs w:val="24"/>
        </w:rPr>
        <w:tab/>
        <w:t xml:space="preserve">any Lease that, individually or in the aggregate with other Leases </w:t>
      </w:r>
      <w:proofErr w:type="gramStart"/>
      <w:r>
        <w:rPr>
          <w:sz w:val="24"/>
          <w:szCs w:val="24"/>
        </w:rPr>
        <w:t>entered into</w:t>
      </w:r>
      <w:proofErr w:type="gramEnd"/>
      <w:r>
        <w:rPr>
          <w:sz w:val="24"/>
          <w:szCs w:val="24"/>
        </w:rPr>
        <w:t xml:space="preserve"> with the same tenant, comprises five percent (5%) or more of the total gross income at the Mortgaged Property on an annualized basis; or</w:t>
      </w:r>
    </w:p>
    <w:p w14:paraId="33868944" w14:textId="77777777" w:rsidR="00B37B6B" w:rsidRDefault="006347C3" w:rsidP="001E7384">
      <w:pPr>
        <w:spacing w:after="240"/>
        <w:ind w:firstLine="720"/>
        <w:rPr>
          <w:color w:val="000000"/>
          <w:sz w:val="24"/>
          <w:szCs w:val="24"/>
        </w:rPr>
      </w:pPr>
      <w:r>
        <w:rPr>
          <w:sz w:val="24"/>
          <w:szCs w:val="24"/>
        </w:rPr>
        <w:t>(b)</w:t>
      </w:r>
      <w:r>
        <w:rPr>
          <w:sz w:val="24"/>
          <w:szCs w:val="24"/>
        </w:rPr>
        <w:tab/>
      </w:r>
      <w:r>
        <w:rPr>
          <w:color w:val="000000"/>
          <w:sz w:val="24"/>
          <w:szCs w:val="24"/>
        </w:rPr>
        <w:t>regardless of the percentage of the total gross income at the Mortgaged Property that it comprises, any Lease relating to:</w:t>
      </w:r>
    </w:p>
    <w:p w14:paraId="4B4CC7C0" w14:textId="77777777" w:rsidR="00B37B6B" w:rsidRDefault="006347C3" w:rsidP="001E7384">
      <w:pPr>
        <w:spacing w:after="240"/>
        <w:ind w:left="720" w:firstLine="720"/>
        <w:rPr>
          <w:color w:val="000000"/>
          <w:sz w:val="24"/>
          <w:szCs w:val="24"/>
        </w:rPr>
      </w:pPr>
      <w:r>
        <w:rPr>
          <w:color w:val="000000"/>
          <w:sz w:val="24"/>
          <w:szCs w:val="24"/>
        </w:rPr>
        <w:t>(1)</w:t>
      </w:r>
      <w:r>
        <w:rPr>
          <w:color w:val="000000"/>
          <w:sz w:val="24"/>
          <w:szCs w:val="24"/>
        </w:rPr>
        <w:tab/>
        <w:t>solar power, thermal power generation, or co-power generation, or for the installation of solar panels or any other electrical power generation equipment, and any related power purchase agreement; or</w:t>
      </w:r>
    </w:p>
    <w:p w14:paraId="5B97E69E" w14:textId="77777777" w:rsidR="00B37B6B" w:rsidRDefault="006347C3" w:rsidP="001E7384">
      <w:pPr>
        <w:spacing w:after="240"/>
        <w:ind w:left="720" w:firstLine="720"/>
        <w:rPr>
          <w:color w:val="000000"/>
          <w:sz w:val="24"/>
          <w:szCs w:val="24"/>
        </w:rPr>
      </w:pPr>
      <w:r>
        <w:rPr>
          <w:color w:val="000000"/>
          <w:sz w:val="24"/>
          <w:szCs w:val="24"/>
        </w:rPr>
        <w:t>(2)</w:t>
      </w:r>
      <w:r>
        <w:rPr>
          <w:color w:val="000000"/>
          <w:sz w:val="24"/>
          <w:szCs w:val="24"/>
        </w:rPr>
        <w:tab/>
        <w:t xml:space="preserve">any dwelling unit at the Mortgaged Property leased to Guarantor, Key </w:t>
      </w:r>
      <w:proofErr w:type="gramStart"/>
      <w:r>
        <w:rPr>
          <w:color w:val="000000"/>
          <w:sz w:val="24"/>
          <w:szCs w:val="24"/>
        </w:rPr>
        <w:t>Principal</w:t>
      </w:r>
      <w:proofErr w:type="gramEnd"/>
      <w:r>
        <w:rPr>
          <w:color w:val="000000"/>
          <w:sz w:val="24"/>
          <w:szCs w:val="24"/>
        </w:rPr>
        <w:t>, Master Lessee, Affiliated Master Lessee, or another Borrower Affiliate.</w:t>
      </w:r>
    </w:p>
    <w:p w14:paraId="6D771B61" w14:textId="77777777" w:rsidR="00B37B6B" w:rsidRPr="00585528" w:rsidRDefault="006347C3" w:rsidP="001E7384">
      <w:pPr>
        <w:suppressAutoHyphens/>
        <w:spacing w:after="240"/>
        <w:rPr>
          <w:sz w:val="24"/>
          <w:szCs w:val="24"/>
        </w:rPr>
      </w:pPr>
      <w:r w:rsidRPr="00585528">
        <w:rPr>
          <w:sz w:val="24"/>
          <w:szCs w:val="24"/>
        </w:rPr>
        <w:t>“</w:t>
      </w:r>
      <w:r w:rsidRPr="00585528">
        <w:rPr>
          <w:b/>
          <w:sz w:val="24"/>
          <w:szCs w:val="24"/>
        </w:rPr>
        <w:t>Maturity Date</w:t>
      </w:r>
      <w:r w:rsidRPr="00585528">
        <w:rPr>
          <w:sz w:val="24"/>
          <w:szCs w:val="24"/>
        </w:rPr>
        <w:t>” has the meaning set forth in the Summary of Loan Terms.</w:t>
      </w:r>
    </w:p>
    <w:p w14:paraId="0D624C3B" w14:textId="77777777" w:rsidR="00B37B6B" w:rsidRDefault="006347C3" w:rsidP="00010313">
      <w:pPr>
        <w:suppressAutoHyphens/>
        <w:spacing w:after="240"/>
        <w:rPr>
          <w:sz w:val="24"/>
          <w:szCs w:val="24"/>
        </w:rPr>
      </w:pPr>
      <w:r w:rsidRPr="00522F4D">
        <w:rPr>
          <w:sz w:val="24"/>
          <w:szCs w:val="24"/>
        </w:rPr>
        <w:t>“</w:t>
      </w:r>
      <w:r w:rsidRPr="00522F4D">
        <w:rPr>
          <w:b/>
          <w:sz w:val="24"/>
          <w:szCs w:val="24"/>
        </w:rPr>
        <w:t>Maximum Adjustable Rate</w:t>
      </w:r>
      <w:r w:rsidRPr="00522F4D">
        <w:rPr>
          <w:sz w:val="24"/>
          <w:szCs w:val="24"/>
        </w:rPr>
        <w:t xml:space="preserve">” means, in connection with the exercise of the Renewal Option, the maximum Adjustable Rate during the Renewal Term to which the Mortgage Loan may be </w:t>
      </w:r>
      <w:r w:rsidRPr="00522F4D">
        <w:rPr>
          <w:sz w:val="24"/>
          <w:szCs w:val="24"/>
        </w:rPr>
        <w:lastRenderedPageBreak/>
        <w:t>converted, as determined by Lender, so that the Debt Service Coverage Ratio of the Mortgage Loan is not less than the Minimum Renewal Debt Service Coverage Ratio.</w:t>
      </w:r>
    </w:p>
    <w:p w14:paraId="0F132DCE" w14:textId="77777777" w:rsidR="00B37B6B" w:rsidRPr="00585528" w:rsidRDefault="006347C3" w:rsidP="00010313">
      <w:pPr>
        <w:suppressAutoHyphens/>
        <w:spacing w:after="240"/>
        <w:rPr>
          <w:b/>
          <w:sz w:val="24"/>
          <w:szCs w:val="24"/>
        </w:rPr>
      </w:pPr>
      <w:r w:rsidRPr="00585528">
        <w:rPr>
          <w:sz w:val="24"/>
          <w:szCs w:val="24"/>
        </w:rPr>
        <w:t>“</w:t>
      </w:r>
      <w:r w:rsidRPr="00585528">
        <w:rPr>
          <w:b/>
          <w:sz w:val="24"/>
          <w:szCs w:val="24"/>
        </w:rPr>
        <w:t>Maximum Fixed Rate</w:t>
      </w:r>
      <w:r w:rsidRPr="00585528">
        <w:rPr>
          <w:sz w:val="24"/>
          <w:szCs w:val="24"/>
        </w:rPr>
        <w:t>” means</w:t>
      </w:r>
      <w:r w:rsidRPr="00522F4D">
        <w:rPr>
          <w:sz w:val="24"/>
          <w:szCs w:val="24"/>
        </w:rPr>
        <w:t>, in connection with the exercise of the Conversion Option,</w:t>
      </w:r>
      <w:r w:rsidRPr="00585528">
        <w:rPr>
          <w:sz w:val="24"/>
          <w:szCs w:val="24"/>
        </w:rPr>
        <w:t xml:space="preserve"> the maximum Fixed Rate to which the Mortgage Loan may be converted, as determined by Lender, so that the Debt Service Coverage Ratio of the Mortgage Loan is not less than the Minimum Conversion Debt Service Coverage Ratio.</w:t>
      </w:r>
    </w:p>
    <w:p w14:paraId="6DD0FE6A" w14:textId="77777777" w:rsidR="00B37B6B" w:rsidRPr="00585528" w:rsidRDefault="006347C3" w:rsidP="008E5361">
      <w:pPr>
        <w:suppressAutoHyphens/>
        <w:spacing w:after="240"/>
        <w:rPr>
          <w:sz w:val="24"/>
          <w:szCs w:val="24"/>
        </w:rPr>
      </w:pPr>
      <w:proofErr w:type="gramStart"/>
      <w:r w:rsidRPr="00585528">
        <w:rPr>
          <w:sz w:val="24"/>
          <w:szCs w:val="24"/>
        </w:rPr>
        <w:t>“</w:t>
      </w:r>
      <w:r w:rsidRPr="00585528">
        <w:rPr>
          <w:b/>
          <w:sz w:val="24"/>
          <w:szCs w:val="24"/>
        </w:rPr>
        <w:t>Maximum Inspection Fee</w:t>
      </w:r>
      <w:r w:rsidRPr="00585528">
        <w:rPr>
          <w:sz w:val="24"/>
          <w:szCs w:val="24"/>
        </w:rPr>
        <w:t>” has the</w:t>
      </w:r>
      <w:proofErr w:type="gramEnd"/>
      <w:r w:rsidRPr="00585528">
        <w:rPr>
          <w:sz w:val="24"/>
          <w:szCs w:val="24"/>
        </w:rPr>
        <w:t xml:space="preserve"> meaning set forth in the Summary of Loan Terms.</w:t>
      </w:r>
    </w:p>
    <w:p w14:paraId="1EB78E85" w14:textId="77777777" w:rsidR="00B31AB8" w:rsidRDefault="00B31AB8" w:rsidP="00B31AB8">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05BD2CC3" w14:textId="77777777" w:rsidR="00B37B6B" w:rsidRDefault="006347C3" w:rsidP="008E5361">
      <w:pPr>
        <w:suppressAutoHyphens/>
        <w:spacing w:after="240"/>
        <w:rPr>
          <w:sz w:val="24"/>
          <w:szCs w:val="24"/>
        </w:rPr>
      </w:pPr>
      <w:r w:rsidRPr="00522F4D">
        <w:rPr>
          <w:sz w:val="24"/>
          <w:szCs w:val="24"/>
        </w:rPr>
        <w:t>“</w:t>
      </w:r>
      <w:r w:rsidRPr="00522F4D">
        <w:rPr>
          <w:b/>
          <w:sz w:val="24"/>
          <w:szCs w:val="24"/>
        </w:rPr>
        <w:t>Maximum Renewal Loan to Value Ratio</w:t>
      </w:r>
      <w:r w:rsidRPr="00522F4D">
        <w:rPr>
          <w:sz w:val="24"/>
          <w:szCs w:val="24"/>
        </w:rPr>
        <w:t>” has the meaning set forth in the Summary of Loan Terms.</w:t>
      </w:r>
    </w:p>
    <w:p w14:paraId="456AD8E1"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Maximum Repair Cost</w:t>
      </w:r>
      <w:r w:rsidRPr="00585528">
        <w:rPr>
          <w:sz w:val="24"/>
          <w:szCs w:val="24"/>
        </w:rPr>
        <w:t>” shall be the amount(s) set forth in the Required Repair Schedule, if any.</w:t>
      </w:r>
    </w:p>
    <w:p w14:paraId="2F0F17BD" w14:textId="77777777" w:rsidR="00B37B6B" w:rsidRDefault="006347C3" w:rsidP="008E5361">
      <w:pPr>
        <w:suppressAutoHyphens/>
        <w:spacing w:after="240"/>
        <w:rPr>
          <w:sz w:val="24"/>
          <w:szCs w:val="24"/>
        </w:rPr>
      </w:pPr>
      <w:r w:rsidRPr="00585528">
        <w:rPr>
          <w:sz w:val="24"/>
          <w:szCs w:val="24"/>
        </w:rPr>
        <w:t>“</w:t>
      </w:r>
      <w:r w:rsidRPr="00585528">
        <w:rPr>
          <w:b/>
          <w:sz w:val="24"/>
          <w:szCs w:val="24"/>
        </w:rPr>
        <w:t>Maximum Repair Disbursement Interval</w:t>
      </w:r>
      <w:r w:rsidRPr="00585528">
        <w:rPr>
          <w:sz w:val="24"/>
          <w:szCs w:val="24"/>
        </w:rPr>
        <w:t>” has the meaning set forth in the Summary of Loan Terms.</w:t>
      </w:r>
    </w:p>
    <w:p w14:paraId="710E8BFE" w14:textId="77777777" w:rsidR="00B37B6B" w:rsidRDefault="006347C3" w:rsidP="001E7384">
      <w:pPr>
        <w:suppressAutoHyphens/>
        <w:spacing w:after="240"/>
        <w:rPr>
          <w:sz w:val="24"/>
          <w:szCs w:val="24"/>
        </w:rPr>
      </w:pPr>
      <w:r w:rsidRPr="00585528">
        <w:rPr>
          <w:sz w:val="24"/>
          <w:szCs w:val="24"/>
        </w:rPr>
        <w:t>“</w:t>
      </w:r>
      <w:r w:rsidRPr="00585528">
        <w:rPr>
          <w:b/>
          <w:sz w:val="24"/>
          <w:szCs w:val="24"/>
        </w:rPr>
        <w:t>Maximum Replacement Reserve Disbursement Interval</w:t>
      </w:r>
      <w:r w:rsidRPr="00585528">
        <w:rPr>
          <w:sz w:val="24"/>
          <w:szCs w:val="24"/>
        </w:rPr>
        <w:t>” has the meaning set forth in the Summary of Loan Terms.</w:t>
      </w:r>
    </w:p>
    <w:p w14:paraId="561D8369" w14:textId="77777777" w:rsidR="00B37B6B" w:rsidRPr="00F86D7D" w:rsidRDefault="006347C3" w:rsidP="00DF5398">
      <w:pPr>
        <w:suppressAutoHyphens/>
        <w:spacing w:after="240"/>
        <w:rPr>
          <w:sz w:val="24"/>
          <w:szCs w:val="24"/>
        </w:rPr>
      </w:pPr>
      <w:bookmarkStart w:id="12" w:name="_DV_C16"/>
      <w:r w:rsidRPr="00373047">
        <w:rPr>
          <w:rStyle w:val="DeltaViewInsertion"/>
          <w:color w:val="000000" w:themeColor="text1"/>
          <w:sz w:val="24"/>
          <w:szCs w:val="24"/>
          <w:u w:val="none"/>
        </w:rPr>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 xml:space="preserve">” </w:t>
      </w:r>
      <w:bookmarkEnd w:id="12"/>
      <w:r w:rsidRPr="00522F4D">
        <w:rPr>
          <w:sz w:val="24"/>
          <w:szCs w:val="24"/>
        </w:rPr>
        <w:t>has the meaning set forth in the Summary of Loan Terms.</w:t>
      </w:r>
    </w:p>
    <w:p w14:paraId="454741F7" w14:textId="77777777" w:rsidR="00B37B6B" w:rsidRPr="00585528" w:rsidRDefault="006347C3" w:rsidP="00DF5398">
      <w:pPr>
        <w:suppressAutoHyphens/>
        <w:spacing w:after="240"/>
        <w:rPr>
          <w:sz w:val="24"/>
          <w:szCs w:val="24"/>
        </w:rPr>
      </w:pPr>
      <w:r w:rsidRPr="00585528">
        <w:rPr>
          <w:sz w:val="24"/>
          <w:szCs w:val="24"/>
        </w:rPr>
        <w:t>“</w:t>
      </w:r>
      <w:r w:rsidRPr="00585528">
        <w:rPr>
          <w:b/>
          <w:sz w:val="24"/>
          <w:szCs w:val="24"/>
        </w:rPr>
        <w:t>MBS</w:t>
      </w:r>
      <w:r w:rsidRPr="00585528">
        <w:rPr>
          <w:sz w:val="24"/>
          <w:szCs w:val="24"/>
        </w:rPr>
        <w:t>” means</w:t>
      </w:r>
      <w:r w:rsidRPr="00585528">
        <w:rPr>
          <w:b/>
          <w:sz w:val="24"/>
          <w:szCs w:val="24"/>
        </w:rPr>
        <w:t xml:space="preserve"> </w:t>
      </w:r>
      <w:r w:rsidRPr="00585528">
        <w:rPr>
          <w:sz w:val="24"/>
          <w:szCs w:val="24"/>
        </w:rPr>
        <w:t>an investment security that represents an undivided beneficial interest in a pool of mortgage loans or participation interests in mortgage loans held in trust pursuant to the terms of a governing trust document.</w:t>
      </w:r>
    </w:p>
    <w:p w14:paraId="6CF2AB6A" w14:textId="28C360C1" w:rsidR="00493F93" w:rsidRPr="00493F93" w:rsidRDefault="00493F93" w:rsidP="00493F93">
      <w:pPr>
        <w:suppressAutoHyphens/>
        <w:spacing w:after="240"/>
        <w:rPr>
          <w:sz w:val="24"/>
          <w:szCs w:val="24"/>
        </w:rPr>
      </w:pPr>
      <w:r w:rsidRPr="00493F93">
        <w:rPr>
          <w:sz w:val="24"/>
          <w:szCs w:val="24"/>
        </w:rPr>
        <w:t>“</w:t>
      </w:r>
      <w:r w:rsidRPr="00493F93">
        <w:rPr>
          <w:b/>
          <w:bCs/>
          <w:sz w:val="24"/>
          <w:szCs w:val="24"/>
        </w:rPr>
        <w:t>Mezzanine Financing</w:t>
      </w:r>
      <w:r w:rsidRPr="00493F93">
        <w:rPr>
          <w:sz w:val="24"/>
          <w:szCs w:val="24"/>
        </w:rPr>
        <w:t xml:space="preserve">” means debt financing to a direct or indirect owner of Borrower </w:t>
      </w:r>
      <w:r w:rsidRPr="00493F93">
        <w:rPr>
          <w:rFonts w:eastAsia="Arial Unicode MS"/>
          <w:sz w:val="24"/>
          <w:szCs w:val="24"/>
        </w:rPr>
        <w:t xml:space="preserve">or Affiliated Master Lessee </w:t>
      </w:r>
      <w:r w:rsidRPr="00493F93">
        <w:rPr>
          <w:sz w:val="24"/>
          <w:szCs w:val="24"/>
        </w:rPr>
        <w:t>secured by a pledge of (a) such owner’s direct or indirect interest in Borrower</w:t>
      </w:r>
      <w:r w:rsidR="002A095F">
        <w:rPr>
          <w:sz w:val="24"/>
          <w:szCs w:val="24"/>
        </w:rPr>
        <w:t xml:space="preserve"> or Affiliated Master Lessee</w:t>
      </w:r>
      <w:r w:rsidRPr="00493F93">
        <w:rPr>
          <w:sz w:val="24"/>
          <w:szCs w:val="24"/>
        </w:rPr>
        <w:t xml:space="preserve">, </w:t>
      </w:r>
      <w:r w:rsidRPr="00493F93">
        <w:rPr>
          <w:sz w:val="24"/>
          <w:szCs w:val="24"/>
          <w:u w:color="0000FF"/>
        </w:rPr>
        <w:t>and/or (b) an economic interest in the Mortgaged Property’s Net Cash Flow (but not secured by the Mortgaged Property)</w:t>
      </w:r>
      <w:r w:rsidRPr="00493F93">
        <w:rPr>
          <w:sz w:val="24"/>
          <w:szCs w:val="24"/>
        </w:rPr>
        <w:t>.</w:t>
      </w:r>
    </w:p>
    <w:p w14:paraId="5FF4BC1E" w14:textId="77777777" w:rsidR="00B37B6B" w:rsidRPr="00585528" w:rsidRDefault="006347C3" w:rsidP="00010313">
      <w:pPr>
        <w:suppressAutoHyphens/>
        <w:spacing w:after="240"/>
        <w:rPr>
          <w:sz w:val="24"/>
          <w:szCs w:val="24"/>
          <w:lang w:bidi="ar-SA"/>
        </w:rPr>
      </w:pPr>
      <w:r w:rsidRPr="00585528">
        <w:rPr>
          <w:sz w:val="24"/>
          <w:szCs w:val="24"/>
          <w:lang w:bidi="ar-SA"/>
        </w:rPr>
        <w:t>“</w:t>
      </w:r>
      <w:r w:rsidRPr="00585528">
        <w:rPr>
          <w:b/>
          <w:sz w:val="24"/>
          <w:szCs w:val="24"/>
          <w:lang w:bidi="ar-SA"/>
        </w:rPr>
        <w:t>Minimum Conversion Debt Service Coverage Ratio</w:t>
      </w:r>
      <w:r w:rsidRPr="00585528">
        <w:rPr>
          <w:sz w:val="24"/>
          <w:szCs w:val="24"/>
          <w:lang w:bidi="ar-SA"/>
        </w:rPr>
        <w:t>” has the meaning set forth in the Summary of Loan Terms.</w:t>
      </w:r>
    </w:p>
    <w:p w14:paraId="4AE1B54C" w14:textId="77777777" w:rsidR="00B37B6B" w:rsidRDefault="006347C3" w:rsidP="004072EC">
      <w:pPr>
        <w:suppressAutoHyphens/>
        <w:spacing w:after="240"/>
        <w:rPr>
          <w:sz w:val="24"/>
          <w:szCs w:val="24"/>
        </w:rPr>
      </w:pPr>
      <w:r w:rsidRPr="00522F4D">
        <w:rPr>
          <w:sz w:val="24"/>
          <w:szCs w:val="24"/>
        </w:rPr>
        <w:t>“</w:t>
      </w:r>
      <w:r w:rsidRPr="00522F4D">
        <w:rPr>
          <w:b/>
          <w:sz w:val="24"/>
          <w:szCs w:val="24"/>
        </w:rPr>
        <w:t>Minimum Renewal Debt Service Coverage Ratio</w:t>
      </w:r>
      <w:r w:rsidRPr="00522F4D">
        <w:rPr>
          <w:sz w:val="24"/>
          <w:szCs w:val="24"/>
        </w:rPr>
        <w:t>” has the meaning set forth in the Summary of Loan Terms.</w:t>
      </w:r>
    </w:p>
    <w:p w14:paraId="4FF4FBC0" w14:textId="77777777" w:rsidR="00B37B6B" w:rsidRPr="00585528" w:rsidRDefault="006347C3" w:rsidP="004072EC">
      <w:pPr>
        <w:suppressAutoHyphens/>
        <w:spacing w:after="240"/>
        <w:rPr>
          <w:sz w:val="24"/>
          <w:szCs w:val="24"/>
        </w:rPr>
      </w:pPr>
      <w:r w:rsidRPr="00585528">
        <w:rPr>
          <w:sz w:val="24"/>
          <w:szCs w:val="24"/>
        </w:rPr>
        <w:t>“</w:t>
      </w:r>
      <w:r w:rsidRPr="00585528">
        <w:rPr>
          <w:b/>
          <w:sz w:val="24"/>
          <w:szCs w:val="24"/>
        </w:rPr>
        <w:t>Minimum Repairs Disbursement Amount</w:t>
      </w:r>
      <w:r w:rsidRPr="00585528">
        <w:rPr>
          <w:sz w:val="24"/>
          <w:szCs w:val="24"/>
        </w:rPr>
        <w:t>” has the meaning set forth in the Summary of Loan Terms.</w:t>
      </w:r>
    </w:p>
    <w:p w14:paraId="046AD81C" w14:textId="77777777" w:rsidR="00B37B6B" w:rsidRDefault="006347C3" w:rsidP="008E5361">
      <w:pPr>
        <w:suppressAutoHyphens/>
        <w:spacing w:after="240"/>
        <w:rPr>
          <w:sz w:val="24"/>
          <w:szCs w:val="24"/>
        </w:rPr>
      </w:pPr>
      <w:r w:rsidRPr="00585528">
        <w:rPr>
          <w:sz w:val="24"/>
          <w:szCs w:val="24"/>
        </w:rPr>
        <w:lastRenderedPageBreak/>
        <w:t>“</w:t>
      </w:r>
      <w:r w:rsidRPr="00585528">
        <w:rPr>
          <w:b/>
          <w:sz w:val="24"/>
          <w:szCs w:val="24"/>
        </w:rPr>
        <w:t>Minimum Replacement Reserve Disbursement Amount</w:t>
      </w:r>
      <w:r w:rsidRPr="00585528">
        <w:rPr>
          <w:sz w:val="24"/>
          <w:szCs w:val="24"/>
        </w:rPr>
        <w:t>” has the meaning set forth in the Summary of Loan Terms.</w:t>
      </w:r>
    </w:p>
    <w:p w14:paraId="11F1581B" w14:textId="77777777" w:rsidR="00B37B6B" w:rsidRPr="00F86D7D" w:rsidRDefault="006347C3" w:rsidP="00E66121">
      <w:pPr>
        <w:suppressAutoHyphens/>
        <w:spacing w:after="240"/>
        <w:rPr>
          <w:sz w:val="24"/>
          <w:szCs w:val="24"/>
        </w:rPr>
      </w:pPr>
      <w:bookmarkStart w:id="13" w:name="_DV_C17"/>
      <w:r w:rsidRPr="00373047">
        <w:rPr>
          <w:rStyle w:val="DeltaViewInsertion"/>
          <w:color w:val="000000" w:themeColor="text1"/>
          <w:sz w:val="24"/>
          <w:szCs w:val="24"/>
          <w:u w:val="none"/>
        </w:rPr>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13"/>
      <w:r w:rsidRPr="00522F4D">
        <w:rPr>
          <w:sz w:val="24"/>
          <w:szCs w:val="24"/>
        </w:rPr>
        <w:t>has the meaning set forth in the Summary of Loan Terms.</w:t>
      </w:r>
    </w:p>
    <w:p w14:paraId="72CDC48B" w14:textId="77777777" w:rsidR="00B37B6B" w:rsidRPr="00585528" w:rsidRDefault="006347C3" w:rsidP="00E66121">
      <w:pPr>
        <w:suppressAutoHyphens/>
        <w:spacing w:after="240"/>
        <w:rPr>
          <w:sz w:val="24"/>
          <w:szCs w:val="24"/>
        </w:rPr>
      </w:pPr>
      <w:r w:rsidRPr="00585528">
        <w:rPr>
          <w:sz w:val="24"/>
          <w:szCs w:val="24"/>
        </w:rPr>
        <w:t>“</w:t>
      </w:r>
      <w:r w:rsidRPr="00585528">
        <w:rPr>
          <w:b/>
          <w:sz w:val="24"/>
          <w:szCs w:val="24"/>
        </w:rPr>
        <w:t>Monthly Debt Service Payment</w:t>
      </w:r>
      <w:r w:rsidRPr="00585528">
        <w:rPr>
          <w:sz w:val="24"/>
          <w:szCs w:val="24"/>
        </w:rPr>
        <w:t>” has the meaning set forth in the Summary of Loan Terms.</w:t>
      </w:r>
    </w:p>
    <w:p w14:paraId="5AFA064D"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Monthly Replacement Reserve Deposit</w:t>
      </w:r>
      <w:r w:rsidRPr="00585528">
        <w:rPr>
          <w:sz w:val="24"/>
          <w:szCs w:val="24"/>
        </w:rPr>
        <w:t>” has the meaning set forth in the Summary of Loan Terms.</w:t>
      </w:r>
    </w:p>
    <w:p w14:paraId="44D090EA"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Mortgage Loan</w:t>
      </w:r>
      <w:r w:rsidRPr="00585528">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10542BCA"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Mortgaged Property</w:t>
      </w:r>
      <w:r w:rsidRPr="00585528">
        <w:rPr>
          <w:sz w:val="24"/>
          <w:szCs w:val="24"/>
        </w:rPr>
        <w:t>” has the meaning set forth in the Security Instrument.</w:t>
      </w:r>
    </w:p>
    <w:p w14:paraId="0820A281"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Multifamily Project</w:t>
      </w:r>
      <w:r w:rsidRPr="00585528">
        <w:rPr>
          <w:sz w:val="24"/>
          <w:szCs w:val="24"/>
        </w:rPr>
        <w:t>” has the meaning set forth in the Summary of Loan Terms.</w:t>
      </w:r>
    </w:p>
    <w:p w14:paraId="6706D23A"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Multifamily Project Address</w:t>
      </w:r>
      <w:r w:rsidRPr="00585528">
        <w:rPr>
          <w:sz w:val="24"/>
          <w:szCs w:val="24"/>
        </w:rPr>
        <w:t>” has the meaning set forth in the Summary of Loan Terms.</w:t>
      </w:r>
    </w:p>
    <w:p w14:paraId="0BBBF116" w14:textId="77777777" w:rsidR="00B37B6B" w:rsidRDefault="006347C3" w:rsidP="00F81AF1">
      <w:pPr>
        <w:suppressAutoHyphens/>
        <w:spacing w:after="240"/>
        <w:rPr>
          <w:sz w:val="24"/>
          <w:szCs w:val="24"/>
        </w:rPr>
      </w:pPr>
      <w:r>
        <w:rPr>
          <w:sz w:val="24"/>
          <w:szCs w:val="24"/>
        </w:rPr>
        <w:t>“</w:t>
      </w:r>
      <w:r w:rsidRPr="00F81AF1">
        <w:rPr>
          <w:b/>
          <w:sz w:val="24"/>
          <w:szCs w:val="24"/>
        </w:rPr>
        <w:t>Net Cash Flo</w:t>
      </w:r>
      <w:r>
        <w:rPr>
          <w:b/>
          <w:sz w:val="24"/>
          <w:szCs w:val="24"/>
        </w:rPr>
        <w:t>w</w:t>
      </w:r>
      <w:r>
        <w:rPr>
          <w:sz w:val="24"/>
          <w:szCs w:val="24"/>
        </w:rPr>
        <w:t>”</w:t>
      </w:r>
      <w:r w:rsidRPr="00F81AF1">
        <w:rPr>
          <w:sz w:val="24"/>
          <w:szCs w:val="24"/>
        </w:rPr>
        <w:t xml:space="preserve"> mean</w:t>
      </w:r>
      <w:r>
        <w:rPr>
          <w:sz w:val="24"/>
          <w:szCs w:val="24"/>
        </w:rPr>
        <w:t>s</w:t>
      </w:r>
      <w:r w:rsidRPr="00F81AF1">
        <w:rPr>
          <w:sz w:val="24"/>
          <w:szCs w:val="24"/>
        </w:rPr>
        <w:t>, for any specified period, the total of (</w:t>
      </w:r>
      <w:r>
        <w:rPr>
          <w:sz w:val="24"/>
          <w:szCs w:val="24"/>
        </w:rPr>
        <w:t>a</w:t>
      </w:r>
      <w:r w:rsidRPr="00F81AF1">
        <w:rPr>
          <w:sz w:val="24"/>
          <w:szCs w:val="24"/>
        </w:rPr>
        <w:t xml:space="preserve">) the net rental income for the Mortgaged Property, </w:t>
      </w:r>
      <w:r w:rsidRPr="00F81AF1">
        <w:rPr>
          <w:sz w:val="24"/>
          <w:szCs w:val="24"/>
          <w:u w:val="single"/>
        </w:rPr>
        <w:t>plus</w:t>
      </w:r>
      <w:r w:rsidRPr="00F81AF1">
        <w:rPr>
          <w:sz w:val="24"/>
          <w:szCs w:val="24"/>
        </w:rPr>
        <w:t xml:space="preserve"> (</w:t>
      </w:r>
      <w:r>
        <w:rPr>
          <w:sz w:val="24"/>
          <w:szCs w:val="24"/>
        </w:rPr>
        <w:t>b</w:t>
      </w:r>
      <w:r w:rsidRPr="00F81AF1">
        <w:rPr>
          <w:sz w:val="24"/>
          <w:szCs w:val="24"/>
        </w:rPr>
        <w:t xml:space="preserve">) other allowable income for the Mortgaged Property, if any, </w:t>
      </w:r>
      <w:r w:rsidRPr="00F81AF1">
        <w:rPr>
          <w:sz w:val="24"/>
          <w:szCs w:val="24"/>
          <w:u w:val="single"/>
        </w:rPr>
        <w:t>minus</w:t>
      </w:r>
      <w:r w:rsidRPr="00F81AF1">
        <w:rPr>
          <w:sz w:val="24"/>
          <w:szCs w:val="24"/>
        </w:rPr>
        <w:t xml:space="preserve"> (</w:t>
      </w:r>
      <w:r>
        <w:rPr>
          <w:sz w:val="24"/>
          <w:szCs w:val="24"/>
        </w:rPr>
        <w:t>c</w:t>
      </w:r>
      <w:r w:rsidRPr="00F81AF1">
        <w:rPr>
          <w:sz w:val="24"/>
          <w:szCs w:val="24"/>
        </w:rPr>
        <w:t xml:space="preserve">) operating expenses for the Mortgaged Property, </w:t>
      </w:r>
      <w:r w:rsidRPr="00F81AF1">
        <w:rPr>
          <w:sz w:val="24"/>
          <w:szCs w:val="24"/>
          <w:u w:val="single"/>
        </w:rPr>
        <w:t>minus</w:t>
      </w:r>
      <w:r w:rsidRPr="00F81AF1">
        <w:rPr>
          <w:sz w:val="24"/>
          <w:szCs w:val="24"/>
        </w:rPr>
        <w:t xml:space="preserve"> (</w:t>
      </w:r>
      <w:r>
        <w:rPr>
          <w:sz w:val="24"/>
          <w:szCs w:val="24"/>
        </w:rPr>
        <w:t>d</w:t>
      </w:r>
      <w:r w:rsidRPr="00F81AF1">
        <w:rPr>
          <w:sz w:val="24"/>
          <w:szCs w:val="24"/>
        </w:rPr>
        <w:t xml:space="preserve">) </w:t>
      </w:r>
      <w:r w:rsidRPr="007B5AE4">
        <w:rPr>
          <w:sz w:val="24"/>
          <w:szCs w:val="24"/>
        </w:rPr>
        <w:t xml:space="preserve">the full amount underwritten </w:t>
      </w:r>
      <w:r>
        <w:rPr>
          <w:sz w:val="24"/>
          <w:szCs w:val="24"/>
        </w:rPr>
        <w:t>for</w:t>
      </w:r>
      <w:r w:rsidRPr="007B5AE4">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441C8FB1" w14:textId="77777777" w:rsidR="00B37B6B" w:rsidRPr="00585528" w:rsidRDefault="006347C3" w:rsidP="008054C4">
      <w:pPr>
        <w:suppressAutoHyphens/>
        <w:spacing w:after="240"/>
        <w:rPr>
          <w:sz w:val="24"/>
          <w:szCs w:val="24"/>
        </w:rPr>
      </w:pPr>
      <w:r w:rsidRPr="00585528">
        <w:rPr>
          <w:sz w:val="24"/>
          <w:szCs w:val="24"/>
        </w:rPr>
        <w:t>“</w:t>
      </w:r>
      <w:r w:rsidRPr="00585528">
        <w:rPr>
          <w:b/>
          <w:sz w:val="24"/>
          <w:szCs w:val="24"/>
        </w:rPr>
        <w:t>New Maturity Date</w:t>
      </w:r>
      <w:r w:rsidRPr="00585528">
        <w:rPr>
          <w:sz w:val="24"/>
          <w:szCs w:val="24"/>
        </w:rPr>
        <w:t xml:space="preserve">” means the Maturity Date of the Mortgage Loan following the Conversion, as set forth on the Summary of Loan Terms attached as </w:t>
      </w:r>
      <w:r w:rsidRPr="00585528">
        <w:rPr>
          <w:sz w:val="24"/>
          <w:szCs w:val="24"/>
          <w:u w:val="single"/>
        </w:rPr>
        <w:t>Schedule 2</w:t>
      </w:r>
      <w:r w:rsidRPr="00585528">
        <w:rPr>
          <w:sz w:val="24"/>
          <w:szCs w:val="24"/>
        </w:rPr>
        <w:t xml:space="preserve"> to the Conversion Amendment, which date may be the same as, or later than, the Maturity Date prior to the exercise of the Conversion.</w:t>
      </w:r>
    </w:p>
    <w:p w14:paraId="16C143B5"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Non-Recourse Guaranty</w:t>
      </w:r>
      <w:r w:rsidRPr="00585528">
        <w:rPr>
          <w:sz w:val="24"/>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0F4F3865"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Note</w:t>
      </w:r>
      <w:r w:rsidRPr="00585528">
        <w:rPr>
          <w:sz w:val="24"/>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6D3332A9"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O&amp;M Plan</w:t>
      </w:r>
      <w:r w:rsidRPr="00585528">
        <w:rPr>
          <w:sz w:val="24"/>
          <w:szCs w:val="24"/>
        </w:rPr>
        <w:t>” has the meaning set forth in the Environmental Indemnity Agreement.</w:t>
      </w:r>
    </w:p>
    <w:p w14:paraId="602B7188" w14:textId="77777777" w:rsidR="00B37B6B" w:rsidRDefault="006347C3" w:rsidP="008E5361">
      <w:pPr>
        <w:suppressAutoHyphens/>
        <w:spacing w:after="240"/>
        <w:rPr>
          <w:sz w:val="24"/>
          <w:szCs w:val="24"/>
        </w:rPr>
      </w:pPr>
      <w:r w:rsidRPr="00585528">
        <w:rPr>
          <w:sz w:val="24"/>
          <w:szCs w:val="24"/>
        </w:rPr>
        <w:lastRenderedPageBreak/>
        <w:t>“</w:t>
      </w:r>
      <w:r w:rsidRPr="00585528">
        <w:rPr>
          <w:b/>
          <w:sz w:val="24"/>
          <w:szCs w:val="24"/>
        </w:rPr>
        <w:t>OFAC</w:t>
      </w:r>
      <w:r w:rsidRPr="00585528">
        <w:rPr>
          <w:sz w:val="24"/>
          <w:szCs w:val="24"/>
        </w:rPr>
        <w:t>” means the United States Treasury Department, Office of Foreign Assets Control, and any successor thereto.</w:t>
      </w:r>
    </w:p>
    <w:p w14:paraId="6A1BDC2E" w14:textId="77777777" w:rsidR="00101EA8" w:rsidRDefault="00101EA8" w:rsidP="00101EA8">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7DAF5D39" w14:textId="77777777" w:rsidR="00B37B6B" w:rsidRDefault="006347C3" w:rsidP="009B2F50">
      <w:pPr>
        <w:suppressAutoHyphens/>
        <w:spacing w:after="240"/>
        <w:rPr>
          <w:sz w:val="24"/>
          <w:szCs w:val="24"/>
        </w:rPr>
      </w:pPr>
      <w:r>
        <w:rPr>
          <w:sz w:val="24"/>
          <w:szCs w:val="24"/>
        </w:rPr>
        <w:t>“</w:t>
      </w:r>
      <w:r w:rsidRPr="003C2298">
        <w:rPr>
          <w:b/>
          <w:sz w:val="24"/>
          <w:szCs w:val="24"/>
        </w:rPr>
        <w:t>Ownership Interests Schedule</w:t>
      </w:r>
      <w:r>
        <w:rPr>
          <w:sz w:val="24"/>
          <w:szCs w:val="24"/>
        </w:rPr>
        <w:t xml:space="preserve">” means that certain </w:t>
      </w:r>
      <w:r w:rsidRPr="000A714A">
        <w:rPr>
          <w:sz w:val="24"/>
          <w:szCs w:val="24"/>
          <w:u w:val="single"/>
        </w:rPr>
        <w:t>Schedule 8</w:t>
      </w:r>
      <w:r>
        <w:rPr>
          <w:sz w:val="24"/>
          <w:szCs w:val="24"/>
        </w:rPr>
        <w:t xml:space="preserve"> (Ownership Interests Schedule) to the Loan Agreement.</w:t>
      </w:r>
    </w:p>
    <w:p w14:paraId="5729012B" w14:textId="79AE5645" w:rsidR="00480FF3" w:rsidRPr="00AF5DDB" w:rsidRDefault="00480FF3" w:rsidP="00480FF3">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83516B">
        <w:rPr>
          <w:sz w:val="24"/>
          <w:szCs w:val="24"/>
        </w:rPr>
        <w:t>,</w:t>
      </w:r>
      <w:r>
        <w:rPr>
          <w:sz w:val="24"/>
          <w:szCs w:val="24"/>
        </w:rPr>
        <w:t xml:space="preserve"> as further identified on the Summary of Loan Terms</w:t>
      </w:r>
      <w:r w:rsidRPr="00AF5DDB">
        <w:rPr>
          <w:sz w:val="24"/>
          <w:szCs w:val="24"/>
        </w:rPr>
        <w:t>.</w:t>
      </w:r>
    </w:p>
    <w:p w14:paraId="4B984659"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Payment Change Date</w:t>
      </w:r>
      <w:r w:rsidRPr="00585528">
        <w:rPr>
          <w:sz w:val="24"/>
          <w:szCs w:val="24"/>
        </w:rPr>
        <w:t>” has the meaning set forth in the Summary of Loan Terms.</w:t>
      </w:r>
    </w:p>
    <w:p w14:paraId="2BCF9AE0"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Payment Date</w:t>
      </w:r>
      <w:r w:rsidRPr="00585528">
        <w:rPr>
          <w:sz w:val="24"/>
          <w:szCs w:val="24"/>
        </w:rPr>
        <w:t>” means the First Payment Date and the first day of each month thereafter until the Mortgage Loan is fully paid.</w:t>
      </w:r>
    </w:p>
    <w:p w14:paraId="56755558"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Payment Guaranty</w:t>
      </w:r>
      <w:r w:rsidRPr="00585528">
        <w:rPr>
          <w:sz w:val="24"/>
          <w:szCs w:val="24"/>
        </w:rPr>
        <w:t>” means, if applicable, that certain Guaranty (Payment) of even date herewith executed by Guarantor to and for the benefit of Lender, as the same may be amended, restated, replaced, supplemented or otherwise modified from time to time.</w:t>
      </w:r>
    </w:p>
    <w:p w14:paraId="6E58063B"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Permitted Encumbrance</w:t>
      </w:r>
      <w:r w:rsidRPr="00585528">
        <w:rPr>
          <w:sz w:val="24"/>
          <w:szCs w:val="24"/>
        </w:rPr>
        <w:t>” has the meaning set forth in the Security Instrument.</w:t>
      </w:r>
    </w:p>
    <w:p w14:paraId="418707F4" w14:textId="77777777" w:rsidR="00B31AB8" w:rsidRDefault="00B31AB8" w:rsidP="00B31AB8">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51461755" w14:textId="77777777" w:rsidR="001D4214" w:rsidRPr="001D4214" w:rsidRDefault="001D4214" w:rsidP="001D4214">
      <w:pPr>
        <w:suppressAutoHyphens/>
        <w:spacing w:after="240"/>
        <w:rPr>
          <w:sz w:val="24"/>
          <w:szCs w:val="24"/>
        </w:rPr>
      </w:pPr>
      <w:r w:rsidRPr="001D4214">
        <w:rPr>
          <w:sz w:val="24"/>
          <w:szCs w:val="24"/>
        </w:rPr>
        <w:t>“</w:t>
      </w:r>
      <w:r w:rsidRPr="001D4214">
        <w:rPr>
          <w:b/>
          <w:bCs/>
          <w:sz w:val="24"/>
          <w:szCs w:val="24"/>
        </w:rPr>
        <w:t>Permitted Mezzanine Financing</w:t>
      </w:r>
      <w:r w:rsidRPr="001D4214">
        <w:rPr>
          <w:sz w:val="24"/>
          <w:szCs w:val="24"/>
        </w:rPr>
        <w:t xml:space="preserve">” means subordinate Mezzanine Financing incurred by a direct or indirect owner or owners of Borrower </w:t>
      </w:r>
      <w:r w:rsidRPr="001D4214">
        <w:rPr>
          <w:rFonts w:eastAsia="Arial Unicode MS"/>
          <w:sz w:val="24"/>
          <w:szCs w:val="24"/>
        </w:rPr>
        <w:t xml:space="preserve">or Affiliated Master Lessee </w:t>
      </w:r>
      <w:r w:rsidRPr="001D4214">
        <w:rPr>
          <w:sz w:val="24"/>
          <w:szCs w:val="24"/>
        </w:rPr>
        <w:t>where the exercise of any of the rights and remedies by the holder or holders of the Mezzanine Financing would not in any circumstance cause (a) a change in Control in Borrower, Affiliated Master Lessee, Key Principal, or Guarantor, or (b) a Transfer of a direct or indirect Restricted Ownership Interest in Borrower, Affiliated Master Lessee, Key Principal, or Guarantor</w:t>
      </w:r>
      <w:bookmarkStart w:id="14" w:name="_cp_change_102"/>
      <w:r w:rsidRPr="001D4214">
        <w:rPr>
          <w:sz w:val="24"/>
          <w:szCs w:val="24"/>
          <w:u w:color="0000FF"/>
        </w:rPr>
        <w:t>; provided in no event shall Permitted Mezzanine Financing be secured by a lien on the Mortgaged Property</w:t>
      </w:r>
      <w:bookmarkEnd w:id="14"/>
      <w:r w:rsidRPr="001D4214">
        <w:rPr>
          <w:sz w:val="24"/>
          <w:szCs w:val="24"/>
        </w:rPr>
        <w:t>.</w:t>
      </w:r>
    </w:p>
    <w:p w14:paraId="2C00786B" w14:textId="77777777" w:rsidR="006511B9" w:rsidRDefault="006511B9" w:rsidP="006511B9">
      <w:pPr>
        <w:suppressAutoHyphens/>
        <w:spacing w:after="240"/>
        <w:rPr>
          <w:sz w:val="24"/>
          <w:szCs w:val="24"/>
        </w:rPr>
      </w:pPr>
      <w:r w:rsidRPr="002277F2">
        <w:rPr>
          <w:sz w:val="24"/>
          <w:szCs w:val="24"/>
        </w:rPr>
        <w:t>“</w:t>
      </w:r>
      <w:r w:rsidRPr="002277F2">
        <w:rPr>
          <w:b/>
          <w:sz w:val="24"/>
          <w:szCs w:val="24"/>
        </w:rPr>
        <w:t>Permitted Preferred Equity</w:t>
      </w:r>
      <w:r w:rsidRPr="002277F2">
        <w:rPr>
          <w:sz w:val="24"/>
          <w:szCs w:val="24"/>
        </w:rPr>
        <w:t>” means Preferred Equity that is approved by Lender</w:t>
      </w:r>
      <w:r>
        <w:rPr>
          <w:sz w:val="24"/>
          <w:szCs w:val="24"/>
        </w:rPr>
        <w:t>.</w:t>
      </w:r>
    </w:p>
    <w:p w14:paraId="2918661B" w14:textId="77777777" w:rsidR="006511B9" w:rsidRDefault="006511B9" w:rsidP="006511B9">
      <w:pPr>
        <w:suppressAutoHyphens/>
        <w:spacing w:after="240"/>
        <w:rPr>
          <w:sz w:val="24"/>
          <w:szCs w:val="24"/>
        </w:rPr>
      </w:pPr>
      <w:r w:rsidRPr="002B5C24">
        <w:rPr>
          <w:sz w:val="24"/>
          <w:szCs w:val="24"/>
        </w:rPr>
        <w:t>“</w:t>
      </w:r>
      <w:r w:rsidRPr="002B5C24">
        <w:rPr>
          <w:b/>
          <w:sz w:val="24"/>
          <w:szCs w:val="24"/>
        </w:rPr>
        <w:t>Permitted Prepayment Date</w:t>
      </w:r>
      <w:r w:rsidRPr="002B5C24">
        <w:rPr>
          <w:sz w:val="24"/>
          <w:szCs w:val="24"/>
        </w:rPr>
        <w:t>” means the last Business Day of a calendar month.</w:t>
      </w:r>
    </w:p>
    <w:p w14:paraId="2811ED5B" w14:textId="77777777" w:rsidR="006511B9" w:rsidRPr="002B5C24" w:rsidRDefault="006511B9" w:rsidP="006511B9">
      <w:pPr>
        <w:suppressAutoHyphens/>
        <w:spacing w:after="240"/>
        <w:rPr>
          <w:sz w:val="24"/>
          <w:szCs w:val="24"/>
        </w:rPr>
      </w:pPr>
      <w:r w:rsidRPr="002112C8">
        <w:rPr>
          <w:sz w:val="24"/>
          <w:szCs w:val="24"/>
        </w:rPr>
        <w:t>“</w:t>
      </w:r>
      <w:r w:rsidRPr="00A66419">
        <w:rPr>
          <w:b/>
          <w:bCs/>
          <w:sz w:val="24"/>
          <w:szCs w:val="24"/>
        </w:rPr>
        <w:t>Permitted Structured Common Equity</w:t>
      </w:r>
      <w:r w:rsidRPr="002112C8">
        <w:rPr>
          <w:sz w:val="24"/>
          <w:szCs w:val="24"/>
        </w:rPr>
        <w:t>” means Structured Common Equity that</w:t>
      </w:r>
      <w:r w:rsidRPr="00A66419">
        <w:rPr>
          <w:sz w:val="24"/>
          <w:szCs w:val="24"/>
        </w:rPr>
        <w:t xml:space="preserve"> is approved by Lender.</w:t>
      </w:r>
    </w:p>
    <w:p w14:paraId="38E833BF" w14:textId="1E568888" w:rsidR="00B37B6B" w:rsidRPr="00585528" w:rsidRDefault="006347C3" w:rsidP="004E068F">
      <w:pPr>
        <w:suppressAutoHyphens/>
        <w:spacing w:after="240"/>
        <w:rPr>
          <w:b/>
          <w:sz w:val="24"/>
          <w:szCs w:val="24"/>
        </w:rPr>
      </w:pPr>
      <w:r w:rsidRPr="00585528">
        <w:rPr>
          <w:b/>
          <w:sz w:val="24"/>
          <w:szCs w:val="24"/>
        </w:rPr>
        <w:lastRenderedPageBreak/>
        <w:t xml:space="preserve">[INSERT FOR </w:t>
      </w:r>
      <w:r w:rsidR="009A314C">
        <w:rPr>
          <w:b/>
          <w:sz w:val="24"/>
          <w:szCs w:val="24"/>
        </w:rPr>
        <w:t>SHARIA TRANSACTIONS</w:t>
      </w:r>
      <w:r w:rsidRPr="00585528">
        <w:rPr>
          <w:b/>
          <w:sz w:val="24"/>
          <w:szCs w:val="24"/>
        </w:rPr>
        <w:t xml:space="preserve"> IF APPLICABLE: </w:t>
      </w:r>
      <w:r w:rsidRPr="00585528">
        <w:rPr>
          <w:sz w:val="24"/>
          <w:szCs w:val="24"/>
        </w:rPr>
        <w:t>“</w:t>
      </w:r>
      <w:r w:rsidRPr="00585528">
        <w:rPr>
          <w:b/>
          <w:sz w:val="24"/>
          <w:szCs w:val="24"/>
        </w:rPr>
        <w:t>Permitted Transfer</w:t>
      </w:r>
      <w:r w:rsidRPr="00585528">
        <w:rPr>
          <w:sz w:val="24"/>
          <w:szCs w:val="24"/>
        </w:rPr>
        <w:t>” has the meaning set forth in Section 11.03(h) (Additional Permitted Transfers)</w:t>
      </w:r>
      <w:r>
        <w:rPr>
          <w:sz w:val="24"/>
          <w:szCs w:val="24"/>
        </w:rPr>
        <w:t xml:space="preserve"> of the Loan Agreement</w:t>
      </w:r>
      <w:r w:rsidRPr="00585528">
        <w:rPr>
          <w:sz w:val="24"/>
          <w:szCs w:val="24"/>
        </w:rPr>
        <w:t>.</w:t>
      </w:r>
      <w:r w:rsidRPr="00585528">
        <w:rPr>
          <w:b/>
          <w:sz w:val="24"/>
          <w:szCs w:val="24"/>
        </w:rPr>
        <w:t>]</w:t>
      </w:r>
    </w:p>
    <w:p w14:paraId="3F160266" w14:textId="77777777" w:rsidR="00B37B6B" w:rsidRPr="00585528" w:rsidRDefault="006347C3" w:rsidP="004E068F">
      <w:pPr>
        <w:suppressAutoHyphens/>
        <w:spacing w:after="240"/>
        <w:rPr>
          <w:b/>
          <w:sz w:val="24"/>
          <w:szCs w:val="24"/>
        </w:rPr>
      </w:pPr>
      <w:r w:rsidRPr="00585528">
        <w:rPr>
          <w:b/>
          <w:sz w:val="24"/>
          <w:szCs w:val="24"/>
        </w:rPr>
        <w:t>[INSERT FOR HTC TRANSACTIONS</w:t>
      </w:r>
      <w:proofErr w:type="gramStart"/>
      <w:r w:rsidRPr="00585528">
        <w:rPr>
          <w:b/>
          <w:sz w:val="24"/>
          <w:szCs w:val="24"/>
        </w:rPr>
        <w:t xml:space="preserve">:  </w:t>
      </w:r>
      <w:r w:rsidRPr="00585528">
        <w:rPr>
          <w:sz w:val="24"/>
          <w:szCs w:val="24"/>
        </w:rPr>
        <w:t>“</w:t>
      </w:r>
      <w:proofErr w:type="gramEnd"/>
      <w:r w:rsidRPr="00585528">
        <w:rPr>
          <w:b/>
          <w:sz w:val="24"/>
          <w:szCs w:val="24"/>
        </w:rPr>
        <w:t>Permitted Transferee</w:t>
      </w:r>
      <w:r w:rsidRPr="00585528">
        <w:rPr>
          <w:sz w:val="24"/>
          <w:szCs w:val="24"/>
        </w:rPr>
        <w:t>” has the meaning set forth in Section 11.03(i) (Historic Investor Transfers)</w:t>
      </w:r>
      <w:r>
        <w:rPr>
          <w:sz w:val="24"/>
          <w:szCs w:val="24"/>
        </w:rPr>
        <w:t xml:space="preserve"> of the Loan Agreement</w:t>
      </w:r>
      <w:r w:rsidRPr="00585528">
        <w:rPr>
          <w:sz w:val="24"/>
          <w:szCs w:val="24"/>
        </w:rPr>
        <w:t>.</w:t>
      </w:r>
      <w:r w:rsidRPr="00585528">
        <w:rPr>
          <w:b/>
          <w:sz w:val="24"/>
          <w:szCs w:val="24"/>
        </w:rPr>
        <w:t>]</w:t>
      </w:r>
    </w:p>
    <w:p w14:paraId="4A66DEFE" w14:textId="77777777" w:rsidR="00B37B6B" w:rsidRPr="00585528" w:rsidRDefault="006347C3" w:rsidP="004E068F">
      <w:pPr>
        <w:suppressAutoHyphens/>
        <w:spacing w:after="240"/>
        <w:rPr>
          <w:sz w:val="24"/>
          <w:szCs w:val="24"/>
        </w:rPr>
      </w:pPr>
      <w:r w:rsidRPr="00585528">
        <w:rPr>
          <w:sz w:val="24"/>
          <w:szCs w:val="24"/>
        </w:rPr>
        <w:t>“</w:t>
      </w:r>
      <w:r w:rsidRPr="00585528">
        <w:rPr>
          <w:b/>
          <w:sz w:val="24"/>
          <w:szCs w:val="24"/>
        </w:rPr>
        <w:t>Person</w:t>
      </w:r>
      <w:r w:rsidRPr="00585528">
        <w:rPr>
          <w:sz w:val="24"/>
          <w:szCs w:val="24"/>
        </w:rPr>
        <w:t>” means an individual, an estate, a trust, a corporation, a partnership, a limited liability company or any other organization or entity (whether governmental or private).</w:t>
      </w:r>
    </w:p>
    <w:p w14:paraId="67858B3D" w14:textId="7414E185" w:rsidR="00B37B6B" w:rsidRPr="00585528" w:rsidRDefault="006347C3" w:rsidP="008E5361">
      <w:pPr>
        <w:pStyle w:val="BodyText"/>
        <w:spacing w:after="240"/>
        <w:rPr>
          <w:szCs w:val="24"/>
        </w:rPr>
      </w:pPr>
      <w:r w:rsidRPr="00585528">
        <w:rPr>
          <w:szCs w:val="24"/>
        </w:rPr>
        <w:t>“</w:t>
      </w:r>
      <w:r w:rsidRPr="00585528">
        <w:rPr>
          <w:b/>
          <w:szCs w:val="24"/>
        </w:rPr>
        <w:t>Personal Property</w:t>
      </w:r>
      <w:r w:rsidRPr="00585528">
        <w:rPr>
          <w:szCs w:val="24"/>
        </w:rPr>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585528">
        <w:rPr>
          <w:color w:val="000000"/>
          <w:szCs w:val="24"/>
        </w:rPr>
        <w:t>all telephone numbers or listings,</w:t>
      </w:r>
      <w:r w:rsidRPr="00585528">
        <w:rPr>
          <w:szCs w:val="24"/>
        </w:rP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093BA29E" w14:textId="77777777" w:rsidR="00B37B6B" w:rsidRPr="00585528" w:rsidRDefault="006347C3" w:rsidP="008E5361">
      <w:pPr>
        <w:suppressAutoHyphens/>
        <w:spacing w:after="240"/>
        <w:rPr>
          <w:sz w:val="24"/>
          <w:szCs w:val="24"/>
        </w:rPr>
      </w:pPr>
      <w:r w:rsidRPr="00585528">
        <w:rPr>
          <w:sz w:val="24"/>
          <w:szCs w:val="24"/>
        </w:rPr>
        <w:t>“</w:t>
      </w:r>
      <w:proofErr w:type="spellStart"/>
      <w:r w:rsidRPr="00585528">
        <w:rPr>
          <w:b/>
          <w:sz w:val="24"/>
          <w:szCs w:val="24"/>
        </w:rPr>
        <w:t>Personalty</w:t>
      </w:r>
      <w:proofErr w:type="spellEnd"/>
      <w:r w:rsidRPr="00585528">
        <w:rPr>
          <w:sz w:val="24"/>
          <w:szCs w:val="24"/>
        </w:rPr>
        <w:t>” has the meaning set forth in the Security Instrument.</w:t>
      </w:r>
    </w:p>
    <w:p w14:paraId="46167119" w14:textId="775CA4BE" w:rsidR="006511B9" w:rsidRPr="002B5C24" w:rsidRDefault="006511B9" w:rsidP="006511B9">
      <w:pPr>
        <w:suppressAutoHyphens/>
        <w:spacing w:after="240"/>
        <w:rPr>
          <w:sz w:val="24"/>
          <w:szCs w:val="24"/>
        </w:rPr>
      </w:pPr>
      <w:bookmarkStart w:id="15" w:name="_Hlk219985585"/>
      <w:r w:rsidRPr="002B5C24">
        <w:rPr>
          <w:sz w:val="24"/>
          <w:szCs w:val="24"/>
        </w:rPr>
        <w:t>“</w:t>
      </w:r>
      <w:r w:rsidRPr="002B5C24">
        <w:rPr>
          <w:b/>
          <w:sz w:val="24"/>
          <w:szCs w:val="24"/>
        </w:rPr>
        <w:t>Preferred Equity</w:t>
      </w:r>
      <w:r w:rsidRPr="002B5C24">
        <w:rPr>
          <w:sz w:val="24"/>
          <w:szCs w:val="24"/>
        </w:rPr>
        <w:t xml:space="preserve">” means </w:t>
      </w:r>
      <w:r>
        <w:rPr>
          <w:sz w:val="24"/>
          <w:szCs w:val="24"/>
        </w:rPr>
        <w:t xml:space="preserve">(a) </w:t>
      </w:r>
      <w:r w:rsidRPr="002B5C24">
        <w:rPr>
          <w:sz w:val="24"/>
          <w:szCs w:val="24"/>
        </w:rPr>
        <w:t>direct or indirect equity ownership interest</w:t>
      </w:r>
      <w:r>
        <w:rPr>
          <w:sz w:val="24"/>
          <w:szCs w:val="24"/>
        </w:rPr>
        <w:t>s</w:t>
      </w:r>
      <w:r w:rsidRPr="002B5C24">
        <w:rPr>
          <w:sz w:val="24"/>
          <w:szCs w:val="24"/>
        </w:rPr>
        <w:t xml:space="preserve"> in, economic interests in, or rights with respect to, Borrower </w:t>
      </w:r>
      <w:r>
        <w:rPr>
          <w:sz w:val="24"/>
          <w:szCs w:val="24"/>
        </w:rPr>
        <w:t xml:space="preserve">or Affiliated Master Lessee </w:t>
      </w:r>
      <w:r w:rsidRPr="002B5C24">
        <w:rPr>
          <w:sz w:val="24"/>
          <w:szCs w:val="24"/>
        </w:rPr>
        <w:t xml:space="preserve">that provide an equity owner preferred </w:t>
      </w:r>
      <w:r>
        <w:rPr>
          <w:sz w:val="24"/>
          <w:szCs w:val="24"/>
        </w:rPr>
        <w:t xml:space="preserve">or unequal </w:t>
      </w:r>
      <w:bookmarkStart w:id="16" w:name="_Hlk219980627"/>
      <w:r>
        <w:rPr>
          <w:sz w:val="24"/>
          <w:szCs w:val="24"/>
        </w:rPr>
        <w:t>Returns</w:t>
      </w:r>
      <w:r w:rsidR="00B94BF9" w:rsidRPr="00B94BF9">
        <w:rPr>
          <w:sz w:val="24"/>
          <w:szCs w:val="24"/>
        </w:rPr>
        <w:t xml:space="preserve"> relative to other equity owners</w:t>
      </w:r>
      <w:r>
        <w:rPr>
          <w:sz w:val="24"/>
          <w:szCs w:val="24"/>
        </w:rPr>
        <w:t xml:space="preserve">, </w:t>
      </w:r>
      <w:bookmarkEnd w:id="16"/>
      <w:r>
        <w:rPr>
          <w:sz w:val="24"/>
          <w:szCs w:val="24"/>
        </w:rPr>
        <w:t xml:space="preserve">or (b) the payment of an asset management fee or any fee </w:t>
      </w:r>
      <w:r w:rsidRPr="004C7FAC">
        <w:rPr>
          <w:sz w:val="24"/>
          <w:szCs w:val="24"/>
        </w:rPr>
        <w:t xml:space="preserve">to </w:t>
      </w:r>
      <w:r>
        <w:rPr>
          <w:sz w:val="24"/>
          <w:szCs w:val="24"/>
        </w:rPr>
        <w:t xml:space="preserve">an equity </w:t>
      </w:r>
      <w:r w:rsidRPr="004C7FAC">
        <w:rPr>
          <w:sz w:val="24"/>
          <w:szCs w:val="24"/>
        </w:rPr>
        <w:t xml:space="preserve">owner </w:t>
      </w:r>
      <w:r>
        <w:rPr>
          <w:sz w:val="24"/>
          <w:szCs w:val="24"/>
        </w:rPr>
        <w:t>before Returns are paid to the investors.</w:t>
      </w:r>
    </w:p>
    <w:bookmarkEnd w:id="15"/>
    <w:p w14:paraId="01E656FE" w14:textId="77777777" w:rsidR="00B37B6B" w:rsidRPr="00585528" w:rsidRDefault="006347C3" w:rsidP="008E5361">
      <w:pPr>
        <w:suppressAutoHyphens/>
        <w:spacing w:after="240"/>
        <w:rPr>
          <w:b/>
          <w:sz w:val="24"/>
          <w:szCs w:val="24"/>
        </w:rPr>
      </w:pPr>
      <w:r w:rsidRPr="00585528">
        <w:rPr>
          <w:sz w:val="24"/>
          <w:szCs w:val="24"/>
        </w:rPr>
        <w:t>“</w:t>
      </w:r>
      <w:r w:rsidRPr="00585528">
        <w:rPr>
          <w:b/>
          <w:sz w:val="24"/>
          <w:szCs w:val="24"/>
        </w:rPr>
        <w:t>Prepayment Lockout Period</w:t>
      </w:r>
      <w:r w:rsidRPr="00585528">
        <w:rPr>
          <w:sz w:val="24"/>
          <w:szCs w:val="24"/>
        </w:rPr>
        <w:t>” has the meaning set forth in the Summary of Loan Terms.</w:t>
      </w:r>
    </w:p>
    <w:p w14:paraId="7CA3F263"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Prepayment Notice</w:t>
      </w:r>
      <w:r w:rsidRPr="00585528">
        <w:rPr>
          <w:sz w:val="24"/>
          <w:szCs w:val="24"/>
        </w:rPr>
        <w:t xml:space="preserve">” means the written notice that Borrower is required to provide to Lender in accordance with Section 2.03 (Lockout/Prepayment) of the Loan Agreement </w:t>
      </w:r>
      <w:proofErr w:type="gramStart"/>
      <w:r w:rsidRPr="00585528">
        <w:rPr>
          <w:sz w:val="24"/>
          <w:szCs w:val="24"/>
        </w:rPr>
        <w:t>in order to</w:t>
      </w:r>
      <w:proofErr w:type="gramEnd"/>
      <w:r w:rsidRPr="00585528">
        <w:rPr>
          <w:sz w:val="24"/>
          <w:szCs w:val="24"/>
        </w:rPr>
        <w:t xml:space="preserve"> make a prepayment on the Mortgage Loan, which shall include, at a minimum, the Intended Prepayment Date.</w:t>
      </w:r>
    </w:p>
    <w:p w14:paraId="3896AEF0"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Prepayment Premium</w:t>
      </w:r>
      <w:r w:rsidRPr="00585528">
        <w:rPr>
          <w:sz w:val="24"/>
          <w:szCs w:val="24"/>
        </w:rPr>
        <w:t>” means the amount payable by Borrower in connection with a prepayment of the Mortgage Loan, as provided in Section 2.03 (Lockout/Prepayment) of the Loan Agreement and calculated in accordance with the Prepayment Premium Schedule.</w:t>
      </w:r>
    </w:p>
    <w:p w14:paraId="07C1F80B"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Prepayment Premium Schedule</w:t>
      </w:r>
      <w:r w:rsidRPr="00585528">
        <w:rPr>
          <w:sz w:val="24"/>
          <w:szCs w:val="24"/>
        </w:rPr>
        <w:t xml:space="preserve">” means that certain </w:t>
      </w:r>
      <w:r w:rsidRPr="00585528">
        <w:rPr>
          <w:sz w:val="24"/>
          <w:szCs w:val="24"/>
          <w:u w:val="single"/>
        </w:rPr>
        <w:t>Schedule 4</w:t>
      </w:r>
      <w:r w:rsidRPr="00585528">
        <w:rPr>
          <w:sz w:val="24"/>
          <w:szCs w:val="24"/>
        </w:rPr>
        <w:t xml:space="preserve"> (Prepayment Premium Schedule) to the Loan Agreement.</w:t>
      </w:r>
    </w:p>
    <w:p w14:paraId="37558315"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Prepayment Premium Term</w:t>
      </w:r>
      <w:r w:rsidRPr="00585528">
        <w:rPr>
          <w:sz w:val="24"/>
          <w:szCs w:val="24"/>
        </w:rPr>
        <w:t>” has the meaning set forth in the Summary of Loan Terms.</w:t>
      </w:r>
    </w:p>
    <w:p w14:paraId="799B59BC" w14:textId="0163E474" w:rsidR="001D4214" w:rsidRPr="002B5C24" w:rsidRDefault="0079126B" w:rsidP="001D4214">
      <w:pPr>
        <w:suppressAutoHyphens/>
        <w:spacing w:after="240"/>
        <w:rPr>
          <w:sz w:val="24"/>
          <w:szCs w:val="24"/>
        </w:rPr>
      </w:pPr>
      <w:bookmarkStart w:id="17" w:name="_cp_change_35"/>
      <w:bookmarkStart w:id="18" w:name="_Hlk181730693"/>
      <w:r w:rsidRPr="00F20B15">
        <w:rPr>
          <w:color w:val="0D0D0D"/>
          <w:sz w:val="24"/>
          <w:szCs w:val="24"/>
          <w:u w:color="0000FF"/>
          <w:lang w:bidi="ar-SA"/>
        </w:rPr>
        <w:t>“</w:t>
      </w:r>
      <w:r w:rsidRPr="00F20B15">
        <w:rPr>
          <w:b/>
          <w:bCs/>
          <w:color w:val="0D0D0D"/>
          <w:sz w:val="24"/>
          <w:szCs w:val="24"/>
          <w:u w:color="0000FF"/>
          <w:lang w:bidi="ar-SA"/>
        </w:rPr>
        <w:t>Principal</w:t>
      </w:r>
      <w:r w:rsidRPr="00F20B15">
        <w:rPr>
          <w:color w:val="0D0D0D"/>
          <w:sz w:val="24"/>
          <w:szCs w:val="24"/>
          <w:u w:color="0000FF"/>
          <w:lang w:bidi="ar-SA"/>
        </w:rPr>
        <w:t xml:space="preserve">” means, as of the Effective Date and at any time while the Mortgage Loan is outstanding, any Person that (a) owns in the aggregate, directly or indirectly (together with such </w:t>
      </w:r>
      <w:r w:rsidRPr="00F20B15">
        <w:rPr>
          <w:color w:val="0D0D0D"/>
          <w:sz w:val="24"/>
          <w:szCs w:val="24"/>
          <w:u w:color="0000FF"/>
          <w:lang w:bidi="ar-SA"/>
        </w:rPr>
        <w:lastRenderedPageBreak/>
        <w:t>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w:t>
      </w:r>
      <w:r>
        <w:rPr>
          <w:color w:val="0D0D0D"/>
          <w:sz w:val="24"/>
          <w:szCs w:val="24"/>
          <w:u w:color="0000FF"/>
          <w:lang w:bidi="ar-SA"/>
        </w:rPr>
        <w:t xml:space="preserve"> </w:t>
      </w:r>
      <w:r w:rsidRPr="00F20B15">
        <w:rPr>
          <w:color w:val="0D0D0D"/>
          <w:sz w:val="24"/>
          <w:szCs w:val="24"/>
          <w:u w:color="0000FF"/>
          <w:lang w:bidi="ar-SA"/>
        </w:rPr>
        <w:t xml:space="preserve"> Each Principal identified as of the Effective Date is listed on the Summary of Loan Terms</w:t>
      </w:r>
      <w:r w:rsidRPr="002277F2">
        <w:rPr>
          <w:color w:val="0D0D0D"/>
          <w:sz w:val="24"/>
          <w:szCs w:val="24"/>
          <w:u w:color="0000FF"/>
          <w:lang w:bidi="ar-SA"/>
        </w:rPr>
        <w:t>.</w:t>
      </w:r>
      <w:bookmarkEnd w:id="17"/>
    </w:p>
    <w:bookmarkEnd w:id="18"/>
    <w:p w14:paraId="57CE8CD0" w14:textId="77777777" w:rsidR="001D4214" w:rsidRPr="002277F2" w:rsidRDefault="001D4214" w:rsidP="001D4214">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29FCE9CC" w14:textId="77777777" w:rsidR="001D4214" w:rsidRPr="002277F2" w:rsidRDefault="001D4214" w:rsidP="001D4214">
      <w:pPr>
        <w:suppressAutoHyphens/>
        <w:spacing w:after="240"/>
        <w:ind w:firstLine="720"/>
        <w:rPr>
          <w:sz w:val="24"/>
          <w:szCs w:val="24"/>
          <w:lang w:bidi="ar-SA"/>
        </w:rPr>
      </w:pPr>
      <w:r w:rsidRPr="002277F2">
        <w:rPr>
          <w:sz w:val="24"/>
          <w:szCs w:val="24"/>
          <w:lang w:bidi="ar-SA"/>
        </w:rPr>
        <w:t>(</w:t>
      </w:r>
      <w:bookmarkStart w:id="19" w:name="_cp_change_44"/>
      <w:r w:rsidRPr="002277F2">
        <w:rPr>
          <w:color w:val="0D0D0D"/>
          <w:sz w:val="24"/>
          <w:szCs w:val="24"/>
          <w:u w:color="0000FF"/>
          <w:lang w:bidi="ar-SA"/>
        </w:rPr>
        <w:t>a</w:t>
      </w:r>
      <w:bookmarkEnd w:id="19"/>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66A1EF9A" w14:textId="1B3F9FE7" w:rsidR="001D4214" w:rsidRPr="002277F2" w:rsidRDefault="001D4214" w:rsidP="001D4214">
      <w:pPr>
        <w:suppressAutoHyphens/>
        <w:spacing w:after="240"/>
        <w:ind w:firstLine="720"/>
        <w:rPr>
          <w:sz w:val="24"/>
          <w:szCs w:val="24"/>
        </w:rPr>
      </w:pPr>
      <w:r w:rsidRPr="002277F2">
        <w:rPr>
          <w:sz w:val="24"/>
          <w:szCs w:val="24"/>
          <w:lang w:bidi="ar-SA"/>
        </w:rPr>
        <w:t>(</w:t>
      </w:r>
      <w:bookmarkStart w:id="20" w:name="_cp_change_46"/>
      <w:r w:rsidRPr="002277F2">
        <w:rPr>
          <w:color w:val="0D0D0D"/>
          <w:sz w:val="24"/>
          <w:szCs w:val="24"/>
          <w:u w:color="0000FF"/>
          <w:lang w:bidi="ar-SA"/>
        </w:rPr>
        <w:t>b</w:t>
      </w:r>
      <w:bookmarkEnd w:id="20"/>
      <w:r w:rsidRPr="002277F2">
        <w:rPr>
          <w:sz w:val="24"/>
          <w:szCs w:val="24"/>
          <w:lang w:bidi="ar-SA"/>
        </w:rPr>
        <w:t>)</w:t>
      </w:r>
      <w:r w:rsidRPr="002277F2">
        <w:rPr>
          <w:sz w:val="24"/>
          <w:szCs w:val="24"/>
          <w:lang w:bidi="ar-SA"/>
        </w:rPr>
        <w:tab/>
        <w:t xml:space="preserve">any Person that has caused any unsatisfactory experience </w:t>
      </w:r>
      <w:r w:rsidR="00032BC1">
        <w:rPr>
          <w:sz w:val="24"/>
          <w:szCs w:val="24"/>
          <w:lang w:bidi="ar-SA"/>
        </w:rPr>
        <w:t xml:space="preserve">of a material nature with </w:t>
      </w:r>
      <w:r w:rsidRPr="002277F2">
        <w:rPr>
          <w:sz w:val="24"/>
          <w:szCs w:val="24"/>
          <w:lang w:bidi="ar-SA"/>
        </w:rPr>
        <w:t>Fannie Mae or Lender, such as a default, fraud, intentional misrepresentation, litigation, arbitration or other similar act.</w:t>
      </w:r>
    </w:p>
    <w:p w14:paraId="6D71E57F" w14:textId="77777777" w:rsidR="001D4214" w:rsidRPr="002B5C24" w:rsidRDefault="001D4214" w:rsidP="001D4214">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457E3152" w14:textId="77777777" w:rsidR="001D4214" w:rsidRPr="00AF5DDB" w:rsidRDefault="001D4214" w:rsidP="001D4214">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46DA9043"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Property Square Footage</w:t>
      </w:r>
      <w:r w:rsidRPr="00585528">
        <w:rPr>
          <w:sz w:val="24"/>
          <w:szCs w:val="24"/>
        </w:rPr>
        <w:t>” has the meaning set forth in the Summary of Loan Terms.</w:t>
      </w:r>
    </w:p>
    <w:p w14:paraId="68725BF8" w14:textId="77777777" w:rsidR="00D30607" w:rsidRDefault="00D30607" w:rsidP="00D30607">
      <w:pPr>
        <w:suppressAutoHyphens/>
        <w:spacing w:after="240"/>
        <w:rPr>
          <w:sz w:val="24"/>
          <w:szCs w:val="24"/>
        </w:rPr>
      </w:pPr>
      <w:r w:rsidRPr="00141176">
        <w:rPr>
          <w:sz w:val="24"/>
          <w:szCs w:val="24"/>
        </w:rPr>
        <w:t>“</w:t>
      </w:r>
      <w:r w:rsidRPr="00141176">
        <w:rPr>
          <w:b/>
          <w:bCs/>
          <w:sz w:val="24"/>
          <w:szCs w:val="24"/>
        </w:rPr>
        <w:t>Publicly</w:t>
      </w:r>
      <w:r>
        <w:rPr>
          <w:b/>
          <w:bCs/>
          <w:sz w:val="24"/>
          <w:szCs w:val="24"/>
        </w:rPr>
        <w:t>-</w:t>
      </w:r>
      <w:r w:rsidRPr="00141176">
        <w:rPr>
          <w:b/>
          <w:bCs/>
          <w:sz w:val="24"/>
          <w:szCs w:val="24"/>
        </w:rPr>
        <w:t>Held Entity</w:t>
      </w:r>
      <w:r w:rsidRPr="00141176">
        <w:rPr>
          <w:sz w:val="24"/>
          <w:szCs w:val="24"/>
        </w:rPr>
        <w:t xml:space="preserve">” </w:t>
      </w:r>
      <w:r w:rsidRPr="001D071C">
        <w:rPr>
          <w:sz w:val="24"/>
          <w:szCs w:val="24"/>
        </w:rPr>
        <w:t>means (a) any entity that has a class of equity securities registered under Sections 12(b) or 12(g) of the Securities Exchange Act of 1934, as amended (including any real estate investment trust with voting shares or beneficial interests so registered), and (b) any pension fund controlled by any United States municipal, county, state or federal governmental unit (or any political subdivision, agency or instrumentality thereof).</w:t>
      </w:r>
    </w:p>
    <w:p w14:paraId="045F64EA"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Rate Change Date</w:t>
      </w:r>
      <w:r w:rsidRPr="00585528">
        <w:rPr>
          <w:sz w:val="24"/>
          <w:szCs w:val="24"/>
        </w:rPr>
        <w:t>” has the meaning set forth in the Summary of Loan Terms.</w:t>
      </w:r>
    </w:p>
    <w:p w14:paraId="5AAF0A65" w14:textId="77777777" w:rsidR="00B37B6B" w:rsidRPr="00585528" w:rsidRDefault="006347C3" w:rsidP="00010313">
      <w:pPr>
        <w:suppressAutoHyphens/>
        <w:spacing w:after="240"/>
        <w:rPr>
          <w:sz w:val="24"/>
          <w:szCs w:val="24"/>
        </w:rPr>
      </w:pPr>
      <w:r w:rsidRPr="00585528">
        <w:rPr>
          <w:sz w:val="24"/>
          <w:szCs w:val="24"/>
        </w:rPr>
        <w:t>“</w:t>
      </w:r>
      <w:r w:rsidRPr="00585528">
        <w:rPr>
          <w:b/>
          <w:sz w:val="24"/>
          <w:szCs w:val="24"/>
        </w:rPr>
        <w:t>Rate Lock Request</w:t>
      </w:r>
      <w:r w:rsidRPr="00585528">
        <w:rPr>
          <w:sz w:val="24"/>
          <w:szCs w:val="24"/>
        </w:rPr>
        <w:t xml:space="preserve">” means a request from Borrower to Lender for a rate quote for </w:t>
      </w:r>
      <w:r>
        <w:rPr>
          <w:sz w:val="24"/>
          <w:szCs w:val="24"/>
        </w:rPr>
        <w:t>(a) </w:t>
      </w:r>
      <w:r w:rsidRPr="00585528">
        <w:rPr>
          <w:sz w:val="24"/>
          <w:szCs w:val="24"/>
        </w:rPr>
        <w:t>the Fixed Rate (based on the Fixed Rate Option selected by Borrower) which shall apply after the Conversion Effective Date</w:t>
      </w:r>
      <w:r>
        <w:rPr>
          <w:sz w:val="24"/>
          <w:szCs w:val="24"/>
        </w:rPr>
        <w:t xml:space="preserve">, </w:t>
      </w:r>
      <w:r w:rsidRPr="00522F4D">
        <w:rPr>
          <w:sz w:val="24"/>
          <w:szCs w:val="24"/>
        </w:rPr>
        <w:t>or (b)</w:t>
      </w:r>
      <w:r>
        <w:rPr>
          <w:sz w:val="24"/>
          <w:szCs w:val="24"/>
        </w:rPr>
        <w:t> </w:t>
      </w:r>
      <w:r w:rsidRPr="00522F4D">
        <w:rPr>
          <w:sz w:val="24"/>
          <w:szCs w:val="24"/>
        </w:rPr>
        <w:t>the Adjustable Rate which would initially apply from and after the Renewal Effective Date until the next Rate Change Date</w:t>
      </w:r>
      <w:r w:rsidRPr="00585528">
        <w:rPr>
          <w:sz w:val="24"/>
          <w:szCs w:val="24"/>
        </w:rPr>
        <w:t>.</w:t>
      </w:r>
    </w:p>
    <w:p w14:paraId="69DAEEF2" w14:textId="77777777" w:rsidR="001D4214" w:rsidRDefault="001D4214" w:rsidP="001D4214">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082EB709" w14:textId="77777777" w:rsidR="00B37B6B" w:rsidRPr="00585528" w:rsidRDefault="006347C3" w:rsidP="008E5361">
      <w:pPr>
        <w:suppressAutoHyphens/>
        <w:spacing w:after="240"/>
        <w:rPr>
          <w:b/>
          <w:sz w:val="24"/>
          <w:szCs w:val="24"/>
        </w:rPr>
      </w:pPr>
      <w:r w:rsidRPr="00585528">
        <w:rPr>
          <w:sz w:val="24"/>
          <w:szCs w:val="24"/>
        </w:rPr>
        <w:lastRenderedPageBreak/>
        <w:t>“</w:t>
      </w:r>
      <w:r w:rsidRPr="00585528">
        <w:rPr>
          <w:b/>
          <w:sz w:val="24"/>
          <w:szCs w:val="24"/>
        </w:rPr>
        <w:t>Remaining Amortization Period</w:t>
      </w:r>
      <w:r w:rsidRPr="00585528">
        <w:rPr>
          <w:sz w:val="24"/>
          <w:szCs w:val="24"/>
        </w:rPr>
        <w:t>” has the meaning set forth in the Summary of Loan Terms.</w:t>
      </w:r>
    </w:p>
    <w:p w14:paraId="03308ECB" w14:textId="77777777" w:rsidR="00B37B6B" w:rsidRDefault="006347C3" w:rsidP="00B46C81">
      <w:pPr>
        <w:suppressAutoHyphens/>
        <w:spacing w:after="240"/>
        <w:rPr>
          <w:sz w:val="24"/>
          <w:szCs w:val="24"/>
          <w:lang w:bidi="ar-SA"/>
        </w:rPr>
      </w:pPr>
      <w:r>
        <w:rPr>
          <w:bCs/>
          <w:sz w:val="24"/>
          <w:szCs w:val="24"/>
        </w:rPr>
        <w:t>“</w:t>
      </w:r>
      <w:r>
        <w:rPr>
          <w:b/>
          <w:sz w:val="24"/>
          <w:szCs w:val="24"/>
        </w:rPr>
        <w:t>REMIC</w:t>
      </w:r>
      <w:r>
        <w:rPr>
          <w:bCs/>
          <w:sz w:val="24"/>
          <w:szCs w:val="24"/>
        </w:rPr>
        <w:t>”</w:t>
      </w:r>
      <w:r>
        <w:rPr>
          <w:sz w:val="24"/>
          <w:szCs w:val="24"/>
        </w:rPr>
        <w:t xml:space="preserve"> means a real estate mortgage investment conduit as defined in Section 860D of the Internal Revenue Code.</w:t>
      </w:r>
    </w:p>
    <w:p w14:paraId="78E2AFE6" w14:textId="77777777" w:rsidR="00B37B6B" w:rsidRPr="00522F4D" w:rsidRDefault="006347C3" w:rsidP="00B46C81">
      <w:pPr>
        <w:suppressAutoHyphens/>
        <w:spacing w:after="240"/>
        <w:rPr>
          <w:sz w:val="24"/>
          <w:szCs w:val="24"/>
        </w:rPr>
      </w:pPr>
      <w:r w:rsidRPr="00522F4D">
        <w:rPr>
          <w:sz w:val="24"/>
          <w:szCs w:val="24"/>
        </w:rPr>
        <w:t>“</w:t>
      </w:r>
      <w:r w:rsidRPr="00522F4D">
        <w:rPr>
          <w:b/>
          <w:sz w:val="24"/>
          <w:szCs w:val="24"/>
        </w:rPr>
        <w:t>Renewal</w:t>
      </w:r>
      <w:r w:rsidRPr="00522F4D">
        <w:rPr>
          <w:sz w:val="24"/>
          <w:szCs w:val="24"/>
        </w:rPr>
        <w:t>” means a renewal of the Mortgage Loan such that it matures on the Renewal Maturity Date and is modified for the Renewal Term pursuant to the Renewal Amendment.</w:t>
      </w:r>
    </w:p>
    <w:p w14:paraId="2B830691" w14:textId="77777777" w:rsidR="00B37B6B" w:rsidRPr="00522F4D" w:rsidRDefault="006347C3" w:rsidP="00522F4D">
      <w:pPr>
        <w:suppressAutoHyphens/>
        <w:spacing w:after="240"/>
        <w:rPr>
          <w:sz w:val="24"/>
          <w:szCs w:val="24"/>
        </w:rPr>
      </w:pPr>
      <w:r w:rsidRPr="00522F4D">
        <w:rPr>
          <w:sz w:val="24"/>
          <w:szCs w:val="24"/>
        </w:rPr>
        <w:t>“</w:t>
      </w:r>
      <w:r w:rsidRPr="00522F4D">
        <w:rPr>
          <w:b/>
          <w:sz w:val="24"/>
          <w:szCs w:val="24"/>
        </w:rPr>
        <w:t>Renewal Amendment</w:t>
      </w:r>
      <w:r w:rsidRPr="00522F4D">
        <w:rPr>
          <w:sz w:val="24"/>
          <w:szCs w:val="24"/>
        </w:rPr>
        <w:t>” means Lender’s then-current form of Amendment to Multifamily Loan and Security Agreement to be executed by Borrower and Lender to amend or restate all or any part of th</w:t>
      </w:r>
      <w:r>
        <w:rPr>
          <w:sz w:val="24"/>
          <w:szCs w:val="24"/>
        </w:rPr>
        <w:t>e</w:t>
      </w:r>
      <w:r w:rsidRPr="00522F4D">
        <w:rPr>
          <w:sz w:val="24"/>
          <w:szCs w:val="24"/>
        </w:rPr>
        <w:t xml:space="preserve"> Loan Agreement (including any Schedules, Exhibits or other attachments) in connection with, and reflecting the terms of, a Renewal of the Mortgage Loan.</w:t>
      </w:r>
    </w:p>
    <w:p w14:paraId="5C9FA464" w14:textId="77777777" w:rsidR="00B37B6B" w:rsidRPr="00522F4D" w:rsidRDefault="006347C3" w:rsidP="00522F4D">
      <w:pPr>
        <w:suppressAutoHyphens/>
        <w:spacing w:after="240"/>
        <w:rPr>
          <w:sz w:val="24"/>
          <w:szCs w:val="24"/>
        </w:rPr>
      </w:pPr>
      <w:r w:rsidRPr="00522F4D">
        <w:rPr>
          <w:sz w:val="24"/>
          <w:szCs w:val="24"/>
        </w:rPr>
        <w:t>“</w:t>
      </w:r>
      <w:r w:rsidRPr="00522F4D">
        <w:rPr>
          <w:b/>
          <w:sz w:val="24"/>
          <w:szCs w:val="24"/>
        </w:rPr>
        <w:t>Renewal Closing Date</w:t>
      </w:r>
      <w:r w:rsidRPr="00522F4D">
        <w:rPr>
          <w:sz w:val="24"/>
          <w:szCs w:val="24"/>
        </w:rPr>
        <w:t>” means the date designated by Lender for the closing of the Renewal.</w:t>
      </w:r>
    </w:p>
    <w:p w14:paraId="7372879C" w14:textId="77777777" w:rsidR="00B37B6B" w:rsidRPr="00522F4D" w:rsidRDefault="006347C3" w:rsidP="00522F4D">
      <w:pPr>
        <w:suppressAutoHyphens/>
        <w:spacing w:after="240"/>
        <w:rPr>
          <w:sz w:val="24"/>
          <w:szCs w:val="24"/>
        </w:rPr>
      </w:pPr>
      <w:r w:rsidRPr="00522F4D">
        <w:rPr>
          <w:sz w:val="24"/>
          <w:szCs w:val="24"/>
        </w:rPr>
        <w:t>“</w:t>
      </w:r>
      <w:r w:rsidRPr="00522F4D">
        <w:rPr>
          <w:b/>
          <w:sz w:val="24"/>
          <w:szCs w:val="24"/>
        </w:rPr>
        <w:t>Renewal Coverage and LTV Tests</w:t>
      </w:r>
      <w:r w:rsidRPr="00522F4D">
        <w:rPr>
          <w:sz w:val="24"/>
          <w:szCs w:val="24"/>
        </w:rPr>
        <w:t>” means the Debt Service Coverage Ratio of the Mortgaged Property is not less than the Minimum Renewal Debt Service Coverage Ratio and the Loan to Value Ratio of the Mortgaged Property does not exceed the Maximum Renewal Loan to Value Ratio.</w:t>
      </w:r>
    </w:p>
    <w:p w14:paraId="0BC97279" w14:textId="77777777" w:rsidR="00B37B6B" w:rsidRPr="00522F4D" w:rsidRDefault="006347C3" w:rsidP="00522F4D">
      <w:pPr>
        <w:suppressAutoHyphens/>
        <w:spacing w:after="240"/>
        <w:rPr>
          <w:sz w:val="24"/>
          <w:szCs w:val="24"/>
        </w:rPr>
      </w:pPr>
      <w:r w:rsidRPr="00522F4D">
        <w:rPr>
          <w:sz w:val="24"/>
          <w:szCs w:val="24"/>
        </w:rPr>
        <w:t>“</w:t>
      </w:r>
      <w:r w:rsidRPr="00522F4D">
        <w:rPr>
          <w:b/>
          <w:sz w:val="24"/>
          <w:szCs w:val="24"/>
        </w:rPr>
        <w:t>Renewal Determination Notice</w:t>
      </w:r>
      <w:r w:rsidRPr="00522F4D">
        <w:rPr>
          <w:sz w:val="24"/>
          <w:szCs w:val="24"/>
        </w:rPr>
        <w:t>” means the notice given by Lender to Borrower pursuant to the Renewal Option in which Lender notifies Borrower whether the Mortgage Loan satisfies the Minimum Renewal Debt Service Coverage Ratio and establishes the Net Cash Flow and the Maximum Adjustable Rate to which the Mortgage Loan may be converted.</w:t>
      </w:r>
    </w:p>
    <w:p w14:paraId="4A3936BE" w14:textId="77777777" w:rsidR="00B37B6B" w:rsidRPr="00522F4D" w:rsidRDefault="006347C3" w:rsidP="00522F4D">
      <w:pPr>
        <w:suppressAutoHyphens/>
        <w:spacing w:after="240"/>
        <w:rPr>
          <w:sz w:val="24"/>
          <w:szCs w:val="24"/>
        </w:rPr>
      </w:pPr>
      <w:r w:rsidRPr="00522F4D">
        <w:rPr>
          <w:sz w:val="24"/>
          <w:szCs w:val="24"/>
        </w:rPr>
        <w:t>“</w:t>
      </w:r>
      <w:r w:rsidRPr="00522F4D">
        <w:rPr>
          <w:b/>
          <w:sz w:val="24"/>
          <w:szCs w:val="24"/>
        </w:rPr>
        <w:t>Renewal Effective Date</w:t>
      </w:r>
      <w:r w:rsidRPr="00522F4D">
        <w:rPr>
          <w:sz w:val="24"/>
          <w:szCs w:val="24"/>
        </w:rPr>
        <w:t>” means the issuance date of the MBS effectuating the Renewal which date shall be (a)</w:t>
      </w:r>
      <w:r>
        <w:rPr>
          <w:sz w:val="24"/>
          <w:szCs w:val="24"/>
        </w:rPr>
        <w:t> </w:t>
      </w:r>
      <w:r w:rsidRPr="00522F4D">
        <w:rPr>
          <w:sz w:val="24"/>
          <w:szCs w:val="24"/>
        </w:rPr>
        <w:t>if the Renewal Exercise Date occurs on a Payment Date, the first day of the calendar month following the Renewal Exercise Date, or (b)</w:t>
      </w:r>
      <w:r>
        <w:rPr>
          <w:sz w:val="24"/>
          <w:szCs w:val="24"/>
        </w:rPr>
        <w:t> </w:t>
      </w:r>
      <w:r w:rsidRPr="00522F4D">
        <w:rPr>
          <w:sz w:val="24"/>
          <w:szCs w:val="24"/>
        </w:rPr>
        <w:t>if the Renewal Exercise Date occurs on any other day other than a Payment Date, the first day of the second calendar month following the Renewal Exercise Date, but in no event shall the Renewal Effective Date be before the first day of the Renewal Period or after the last day of the Renewal Period.</w:t>
      </w:r>
    </w:p>
    <w:p w14:paraId="0FF5E600" w14:textId="77777777" w:rsidR="00B37B6B" w:rsidRPr="00522F4D" w:rsidRDefault="006347C3" w:rsidP="00522F4D">
      <w:pPr>
        <w:suppressAutoHyphens/>
        <w:spacing w:after="240"/>
        <w:rPr>
          <w:sz w:val="24"/>
          <w:szCs w:val="24"/>
        </w:rPr>
      </w:pPr>
      <w:r w:rsidRPr="00522F4D">
        <w:rPr>
          <w:sz w:val="24"/>
          <w:szCs w:val="24"/>
        </w:rPr>
        <w:t>“</w:t>
      </w:r>
      <w:r w:rsidRPr="00522F4D">
        <w:rPr>
          <w:b/>
          <w:sz w:val="24"/>
          <w:szCs w:val="24"/>
        </w:rPr>
        <w:t>Renewal Exercise Date</w:t>
      </w:r>
      <w:r w:rsidRPr="00522F4D">
        <w:rPr>
          <w:sz w:val="24"/>
          <w:szCs w:val="24"/>
        </w:rPr>
        <w:t>” has the meaning set forth in Section</w:t>
      </w:r>
      <w:r>
        <w:rPr>
          <w:sz w:val="24"/>
          <w:szCs w:val="24"/>
        </w:rPr>
        <w:t> </w:t>
      </w:r>
      <w:r w:rsidRPr="00522F4D">
        <w:rPr>
          <w:sz w:val="24"/>
          <w:szCs w:val="24"/>
        </w:rPr>
        <w:t xml:space="preserve">7(c)(3)(B) of the Schedule of Interest Rate </w:t>
      </w:r>
      <w:r>
        <w:rPr>
          <w:sz w:val="24"/>
          <w:szCs w:val="24"/>
        </w:rPr>
        <w:t xml:space="preserve">Type </w:t>
      </w:r>
      <w:r w:rsidRPr="00522F4D">
        <w:rPr>
          <w:sz w:val="24"/>
          <w:szCs w:val="24"/>
        </w:rPr>
        <w:t>Provisions.</w:t>
      </w:r>
    </w:p>
    <w:p w14:paraId="678552B5" w14:textId="77777777" w:rsidR="00B37B6B" w:rsidRPr="00522F4D" w:rsidRDefault="006347C3" w:rsidP="00522F4D">
      <w:pPr>
        <w:suppressAutoHyphens/>
        <w:spacing w:after="240"/>
        <w:rPr>
          <w:sz w:val="24"/>
          <w:szCs w:val="24"/>
        </w:rPr>
      </w:pPr>
      <w:r w:rsidRPr="00522F4D">
        <w:rPr>
          <w:sz w:val="24"/>
          <w:szCs w:val="24"/>
        </w:rPr>
        <w:t>“</w:t>
      </w:r>
      <w:r w:rsidRPr="00F3029E">
        <w:rPr>
          <w:b/>
          <w:sz w:val="24"/>
          <w:szCs w:val="24"/>
        </w:rPr>
        <w:t>Renewal Maturity Date</w:t>
      </w:r>
      <w:r w:rsidRPr="00522F4D">
        <w:rPr>
          <w:sz w:val="24"/>
          <w:szCs w:val="24"/>
        </w:rPr>
        <w:t>” means the date determined at the time the Renewal is exercised, which shall be the fifth anniversary following the Renewal Effective Date.</w:t>
      </w:r>
    </w:p>
    <w:p w14:paraId="00C2D940" w14:textId="77777777" w:rsidR="00B37B6B" w:rsidRPr="00522F4D" w:rsidRDefault="006347C3" w:rsidP="00812601">
      <w:pPr>
        <w:suppressAutoHyphens/>
        <w:spacing w:after="240"/>
        <w:rPr>
          <w:sz w:val="24"/>
          <w:szCs w:val="24"/>
        </w:rPr>
      </w:pPr>
      <w:r w:rsidRPr="00522F4D">
        <w:rPr>
          <w:sz w:val="24"/>
          <w:szCs w:val="24"/>
        </w:rPr>
        <w:t>“</w:t>
      </w:r>
      <w:r w:rsidRPr="00F3029E">
        <w:rPr>
          <w:b/>
          <w:sz w:val="24"/>
          <w:szCs w:val="24"/>
        </w:rPr>
        <w:t>Renewal Option</w:t>
      </w:r>
      <w:r w:rsidRPr="00522F4D">
        <w:rPr>
          <w:sz w:val="24"/>
          <w:szCs w:val="24"/>
        </w:rPr>
        <w:t xml:space="preserve">” means Borrower’s one-time option to </w:t>
      </w:r>
      <w:proofErr w:type="gramStart"/>
      <w:r w:rsidRPr="00522F4D">
        <w:rPr>
          <w:sz w:val="24"/>
          <w:szCs w:val="24"/>
        </w:rPr>
        <w:t>effect</w:t>
      </w:r>
      <w:proofErr w:type="gramEnd"/>
      <w:r w:rsidRPr="00522F4D">
        <w:rPr>
          <w:sz w:val="24"/>
          <w:szCs w:val="24"/>
        </w:rPr>
        <w:t xml:space="preserve"> the Renewal pursuant to the Schedule of Interest Rate Type Provisions.</w:t>
      </w:r>
    </w:p>
    <w:p w14:paraId="4E152A84" w14:textId="77777777" w:rsidR="00B37B6B" w:rsidRPr="00522F4D" w:rsidRDefault="006347C3" w:rsidP="00812601">
      <w:pPr>
        <w:suppressAutoHyphens/>
        <w:spacing w:after="240"/>
        <w:rPr>
          <w:sz w:val="24"/>
          <w:szCs w:val="24"/>
        </w:rPr>
      </w:pPr>
      <w:r w:rsidRPr="00522F4D">
        <w:rPr>
          <w:sz w:val="24"/>
          <w:szCs w:val="24"/>
        </w:rPr>
        <w:t>“</w:t>
      </w:r>
      <w:r w:rsidRPr="00F3029E">
        <w:rPr>
          <w:b/>
          <w:sz w:val="24"/>
          <w:szCs w:val="24"/>
        </w:rPr>
        <w:t>Renewal Period</w:t>
      </w:r>
      <w:r w:rsidRPr="00522F4D">
        <w:rPr>
          <w:sz w:val="24"/>
          <w:szCs w:val="24"/>
        </w:rPr>
        <w:t>” means the period during which the Renewal Effective Date must occur, which period commences on the first Payment Date after the end of the Prepayment Premium Term and ends on the Initial Maturity Date.</w:t>
      </w:r>
    </w:p>
    <w:p w14:paraId="1D0CE19F" w14:textId="77777777" w:rsidR="00B37B6B" w:rsidRPr="00522F4D" w:rsidRDefault="006347C3" w:rsidP="00522F4D">
      <w:pPr>
        <w:suppressAutoHyphens/>
        <w:spacing w:after="240"/>
        <w:rPr>
          <w:sz w:val="24"/>
          <w:szCs w:val="24"/>
        </w:rPr>
      </w:pPr>
      <w:r w:rsidRPr="00522F4D">
        <w:rPr>
          <w:sz w:val="24"/>
          <w:szCs w:val="24"/>
        </w:rPr>
        <w:lastRenderedPageBreak/>
        <w:t>“</w:t>
      </w:r>
      <w:r w:rsidRPr="00F3029E">
        <w:rPr>
          <w:b/>
          <w:sz w:val="24"/>
          <w:szCs w:val="24"/>
        </w:rPr>
        <w:t>Renewal Request</w:t>
      </w:r>
      <w:r w:rsidRPr="00522F4D">
        <w:rPr>
          <w:sz w:val="24"/>
          <w:szCs w:val="24"/>
        </w:rPr>
        <w:t>” means the notice given by Borrower to Lender to exercise the Renewal Option.</w:t>
      </w:r>
    </w:p>
    <w:p w14:paraId="123863A3" w14:textId="77777777" w:rsidR="00B37B6B" w:rsidRPr="00522F4D" w:rsidRDefault="006347C3" w:rsidP="00522F4D">
      <w:pPr>
        <w:suppressAutoHyphens/>
        <w:spacing w:after="240"/>
        <w:rPr>
          <w:sz w:val="24"/>
          <w:szCs w:val="24"/>
        </w:rPr>
      </w:pPr>
      <w:r w:rsidRPr="00522F4D">
        <w:rPr>
          <w:sz w:val="24"/>
          <w:szCs w:val="24"/>
        </w:rPr>
        <w:t>“</w:t>
      </w:r>
      <w:r w:rsidRPr="00F3029E">
        <w:rPr>
          <w:b/>
          <w:sz w:val="24"/>
          <w:szCs w:val="24"/>
        </w:rPr>
        <w:t>Renewal Request Period</w:t>
      </w:r>
      <w:r w:rsidRPr="00522F4D">
        <w:rPr>
          <w:sz w:val="24"/>
          <w:szCs w:val="24"/>
        </w:rPr>
        <w:t>” means the period beginning on the date six</w:t>
      </w:r>
      <w:r>
        <w:rPr>
          <w:sz w:val="24"/>
          <w:szCs w:val="24"/>
        </w:rPr>
        <w:t> </w:t>
      </w:r>
      <w:r w:rsidRPr="00522F4D">
        <w:rPr>
          <w:sz w:val="24"/>
          <w:szCs w:val="24"/>
        </w:rPr>
        <w:t>(6) months prior to the first day of the Renewal Period and ending on the date three</w:t>
      </w:r>
      <w:r>
        <w:rPr>
          <w:sz w:val="24"/>
          <w:szCs w:val="24"/>
        </w:rPr>
        <w:t> </w:t>
      </w:r>
      <w:r w:rsidRPr="00522F4D">
        <w:rPr>
          <w:sz w:val="24"/>
          <w:szCs w:val="24"/>
        </w:rPr>
        <w:t>(3) months prior to the last day of the Renewal Period.</w:t>
      </w:r>
    </w:p>
    <w:p w14:paraId="185313A6" w14:textId="77777777" w:rsidR="00B37B6B" w:rsidRPr="00522F4D" w:rsidRDefault="006347C3" w:rsidP="00812601">
      <w:pPr>
        <w:suppressAutoHyphens/>
        <w:spacing w:after="240"/>
        <w:rPr>
          <w:sz w:val="24"/>
          <w:szCs w:val="24"/>
        </w:rPr>
      </w:pPr>
      <w:r w:rsidRPr="00522F4D">
        <w:rPr>
          <w:sz w:val="24"/>
          <w:szCs w:val="24"/>
        </w:rPr>
        <w:t>“</w:t>
      </w:r>
      <w:r w:rsidRPr="00522F4D">
        <w:rPr>
          <w:b/>
          <w:sz w:val="24"/>
          <w:szCs w:val="24"/>
        </w:rPr>
        <w:t>Renewal Review Fee</w:t>
      </w:r>
      <w:r w:rsidRPr="00522F4D">
        <w:rPr>
          <w:sz w:val="24"/>
          <w:szCs w:val="24"/>
        </w:rPr>
        <w:t xml:space="preserve">” means a fee equal to </w:t>
      </w:r>
      <w:r>
        <w:rPr>
          <w:sz w:val="24"/>
          <w:szCs w:val="24"/>
        </w:rPr>
        <w:t xml:space="preserve">five one-hundredths </w:t>
      </w:r>
      <w:r w:rsidRPr="00522F4D">
        <w:rPr>
          <w:sz w:val="24"/>
          <w:szCs w:val="24"/>
        </w:rPr>
        <w:t>of one percent</w:t>
      </w:r>
      <w:r>
        <w:rPr>
          <w:sz w:val="24"/>
          <w:szCs w:val="24"/>
        </w:rPr>
        <w:t> </w:t>
      </w:r>
      <w:r w:rsidRPr="00522F4D">
        <w:rPr>
          <w:sz w:val="24"/>
          <w:szCs w:val="24"/>
        </w:rPr>
        <w:t>(0.05%) of the unpaid principal balance of the Mortgage Loan payable by Borrower to Lender.</w:t>
      </w:r>
    </w:p>
    <w:p w14:paraId="462579F5" w14:textId="77777777" w:rsidR="00B37B6B" w:rsidRDefault="006347C3" w:rsidP="00812601">
      <w:pPr>
        <w:suppressAutoHyphens/>
        <w:spacing w:after="240"/>
        <w:rPr>
          <w:sz w:val="24"/>
          <w:szCs w:val="24"/>
        </w:rPr>
      </w:pPr>
      <w:r w:rsidRPr="00522F4D">
        <w:rPr>
          <w:sz w:val="24"/>
          <w:szCs w:val="24"/>
        </w:rPr>
        <w:t>“</w:t>
      </w:r>
      <w:r w:rsidRPr="00F3029E">
        <w:rPr>
          <w:b/>
          <w:sz w:val="24"/>
          <w:szCs w:val="24"/>
        </w:rPr>
        <w:t>Renewal Term</w:t>
      </w:r>
      <w:r w:rsidRPr="00522F4D">
        <w:rPr>
          <w:sz w:val="24"/>
          <w:szCs w:val="24"/>
        </w:rPr>
        <w:t>” means, if Borrower has exercised the Renewal Option and satisfied all conditions for the Renewal, the period commencing on the Renewal Effective Date and ending on the Renewal Maturity Date.</w:t>
      </w:r>
    </w:p>
    <w:p w14:paraId="26C47DC1"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Rents</w:t>
      </w:r>
      <w:r w:rsidRPr="00585528">
        <w:rPr>
          <w:sz w:val="24"/>
          <w:szCs w:val="24"/>
        </w:rPr>
        <w:t>” has the meaning set forth in the Security Instrument.</w:t>
      </w:r>
    </w:p>
    <w:p w14:paraId="5B190F1B"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Repair Threshold</w:t>
      </w:r>
      <w:r w:rsidRPr="00585528">
        <w:rPr>
          <w:sz w:val="24"/>
          <w:szCs w:val="24"/>
        </w:rPr>
        <w:t>” has the meaning set forth in the Summary of Loan Terms.</w:t>
      </w:r>
    </w:p>
    <w:p w14:paraId="6B656F46"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Repairs</w:t>
      </w:r>
      <w:r w:rsidRPr="00585528">
        <w:rPr>
          <w:sz w:val="24"/>
          <w:szCs w:val="24"/>
        </w:rPr>
        <w:t>” means, individually and collectively, the Required Repairs, Borrower Requested Repairs, and Additional Lender Repairs.</w:t>
      </w:r>
    </w:p>
    <w:p w14:paraId="2D6AC2EC"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Repairs Escrow Account</w:t>
      </w:r>
      <w:r w:rsidRPr="00585528">
        <w:rPr>
          <w:sz w:val="24"/>
          <w:szCs w:val="24"/>
        </w:rPr>
        <w:t>” means the account established by Lender into which the Repairs Escrow Deposit is deposited to fund the Repairs.</w:t>
      </w:r>
    </w:p>
    <w:p w14:paraId="73C4A030" w14:textId="77777777" w:rsidR="00B37B6B" w:rsidRDefault="006347C3" w:rsidP="001A6C58">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59424414" w14:textId="77777777" w:rsidR="00B37B6B" w:rsidRPr="00585528" w:rsidRDefault="006347C3" w:rsidP="001A6C58">
      <w:pPr>
        <w:suppressAutoHyphens/>
        <w:spacing w:after="240"/>
        <w:rPr>
          <w:sz w:val="24"/>
          <w:szCs w:val="24"/>
        </w:rPr>
      </w:pPr>
      <w:proofErr w:type="gramStart"/>
      <w:r w:rsidRPr="00585528">
        <w:rPr>
          <w:sz w:val="24"/>
          <w:szCs w:val="24"/>
        </w:rPr>
        <w:t>“</w:t>
      </w:r>
      <w:r w:rsidRPr="00585528">
        <w:rPr>
          <w:b/>
          <w:sz w:val="24"/>
          <w:szCs w:val="24"/>
        </w:rPr>
        <w:t>Repairs Escrow Deposit</w:t>
      </w:r>
      <w:r w:rsidRPr="00585528">
        <w:rPr>
          <w:sz w:val="24"/>
          <w:szCs w:val="24"/>
        </w:rPr>
        <w:t>” has the meaning</w:t>
      </w:r>
      <w:proofErr w:type="gramEnd"/>
      <w:r w:rsidRPr="00585528">
        <w:rPr>
          <w:sz w:val="24"/>
          <w:szCs w:val="24"/>
        </w:rPr>
        <w:t xml:space="preserve"> set forth in the Summary of Loan Terms.</w:t>
      </w:r>
    </w:p>
    <w:p w14:paraId="5E3A89CE"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Replacement Reserve Account</w:t>
      </w:r>
      <w:r w:rsidRPr="00585528">
        <w:rPr>
          <w:sz w:val="24"/>
          <w:szCs w:val="24"/>
        </w:rPr>
        <w:t>” means the account established by Lender into which the Replacement Reserve Deposits are deposited to fund the Replacements.</w:t>
      </w:r>
    </w:p>
    <w:p w14:paraId="06C59C2D"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Replacement Reserve Account Administration Fee</w:t>
      </w:r>
      <w:r w:rsidRPr="00585528">
        <w:rPr>
          <w:sz w:val="24"/>
          <w:szCs w:val="24"/>
        </w:rPr>
        <w:t>” has the meaning set forth in the Summary of Loan Terms.</w:t>
      </w:r>
    </w:p>
    <w:p w14:paraId="660512E2"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Replacement Reserve Account Interest Disbursement Frequency</w:t>
      </w:r>
      <w:r w:rsidRPr="00585528">
        <w:rPr>
          <w:sz w:val="24"/>
          <w:szCs w:val="24"/>
        </w:rPr>
        <w:t>” has the meaning set forth in the Summary of Loan Terms.</w:t>
      </w:r>
    </w:p>
    <w:p w14:paraId="6BB24C34"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Replacement Reserve Deposits</w:t>
      </w:r>
      <w:r w:rsidRPr="00585528">
        <w:rPr>
          <w:sz w:val="24"/>
          <w:szCs w:val="24"/>
        </w:rPr>
        <w:t>” means the Initial Replacement Reserve Deposit, Monthly Replacement Reserve Deposits and any other deposits to the Replacement Reserve Account required by the Loan Agreement.</w:t>
      </w:r>
    </w:p>
    <w:p w14:paraId="32225A82"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Replacement Threshold</w:t>
      </w:r>
      <w:r w:rsidRPr="00585528">
        <w:rPr>
          <w:sz w:val="24"/>
          <w:szCs w:val="24"/>
        </w:rPr>
        <w:t>” has the meaning set forth in the Summary of Loan Terms.</w:t>
      </w:r>
    </w:p>
    <w:p w14:paraId="6AF6EB31" w14:textId="77777777" w:rsidR="00B37B6B" w:rsidRPr="00585528" w:rsidRDefault="006347C3" w:rsidP="008E5361">
      <w:pPr>
        <w:suppressAutoHyphens/>
        <w:spacing w:after="240"/>
        <w:rPr>
          <w:sz w:val="24"/>
          <w:szCs w:val="24"/>
        </w:rPr>
      </w:pPr>
      <w:r w:rsidRPr="00585528">
        <w:rPr>
          <w:sz w:val="24"/>
          <w:szCs w:val="24"/>
        </w:rPr>
        <w:lastRenderedPageBreak/>
        <w:t>“</w:t>
      </w:r>
      <w:r w:rsidRPr="00585528">
        <w:rPr>
          <w:b/>
          <w:sz w:val="24"/>
          <w:szCs w:val="24"/>
        </w:rPr>
        <w:t>Replacements</w:t>
      </w:r>
      <w:r w:rsidRPr="00585528">
        <w:rPr>
          <w:sz w:val="24"/>
          <w:szCs w:val="24"/>
        </w:rPr>
        <w:t>” means, individually and collectively, the Required Replacements, Borrower Requested Replacements and Additional Lender Replacements.</w:t>
      </w:r>
    </w:p>
    <w:p w14:paraId="1DA998F6"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Required Repair Schedule</w:t>
      </w:r>
      <w:r w:rsidRPr="00585528">
        <w:rPr>
          <w:sz w:val="24"/>
          <w:szCs w:val="24"/>
        </w:rPr>
        <w:t xml:space="preserve">” means that certain </w:t>
      </w:r>
      <w:r w:rsidRPr="00585528">
        <w:rPr>
          <w:sz w:val="24"/>
          <w:szCs w:val="24"/>
          <w:u w:val="single"/>
        </w:rPr>
        <w:t>Schedule 6</w:t>
      </w:r>
      <w:r w:rsidRPr="00585528">
        <w:rPr>
          <w:sz w:val="24"/>
          <w:szCs w:val="24"/>
        </w:rPr>
        <w:t xml:space="preserve"> (Required Repair Schedule) to the Loan Agreement.</w:t>
      </w:r>
    </w:p>
    <w:p w14:paraId="0E5DC70C"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Required Repairs</w:t>
      </w:r>
      <w:r w:rsidRPr="00585528">
        <w:rPr>
          <w:sz w:val="24"/>
          <w:szCs w:val="24"/>
        </w:rPr>
        <w:t>” means those items listed on the Required Repair Schedule.</w:t>
      </w:r>
    </w:p>
    <w:p w14:paraId="3EA9DB3F"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Required Replacement Schedule</w:t>
      </w:r>
      <w:r w:rsidRPr="00585528">
        <w:rPr>
          <w:sz w:val="24"/>
          <w:szCs w:val="24"/>
        </w:rPr>
        <w:t xml:space="preserve">” means that certain </w:t>
      </w:r>
      <w:r w:rsidRPr="00585528">
        <w:rPr>
          <w:sz w:val="24"/>
          <w:szCs w:val="24"/>
          <w:u w:val="single"/>
        </w:rPr>
        <w:t>Schedule 5</w:t>
      </w:r>
      <w:r w:rsidRPr="00585528">
        <w:rPr>
          <w:sz w:val="24"/>
          <w:szCs w:val="24"/>
        </w:rPr>
        <w:t xml:space="preserve"> (Required Replacement Schedule) to the Loan Agreement.</w:t>
      </w:r>
    </w:p>
    <w:p w14:paraId="154CC918"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Required Replacements</w:t>
      </w:r>
      <w:r w:rsidRPr="00585528">
        <w:rPr>
          <w:sz w:val="24"/>
          <w:szCs w:val="24"/>
        </w:rPr>
        <w:t>” means those items listed on the Required Replacement Schedule.</w:t>
      </w:r>
    </w:p>
    <w:p w14:paraId="3DCB62F4"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Reserve/Escrow Account Funds</w:t>
      </w:r>
      <w:r w:rsidRPr="00585528">
        <w:rPr>
          <w:sz w:val="24"/>
          <w:szCs w:val="24"/>
        </w:rPr>
        <w:t>” means, collectively, the funds on deposit in the Reserve/Escrow Accounts.</w:t>
      </w:r>
    </w:p>
    <w:p w14:paraId="3E9FFE30" w14:textId="77777777" w:rsidR="00B37B6B" w:rsidRDefault="006347C3" w:rsidP="009B2F50">
      <w:pPr>
        <w:suppressAutoHyphens/>
        <w:spacing w:after="240"/>
        <w:rPr>
          <w:sz w:val="24"/>
          <w:szCs w:val="24"/>
        </w:rPr>
      </w:pPr>
      <w:r>
        <w:rPr>
          <w:sz w:val="24"/>
          <w:szCs w:val="24"/>
        </w:rPr>
        <w:t>“</w:t>
      </w:r>
      <w:r w:rsidRPr="00F14631">
        <w:rPr>
          <w:b/>
          <w:sz w:val="24"/>
          <w:szCs w:val="24"/>
        </w:rPr>
        <w:t>Reserve/Escrow Accounts</w:t>
      </w:r>
      <w:r>
        <w:rPr>
          <w:sz w:val="24"/>
          <w:szCs w:val="24"/>
        </w:rPr>
        <w:t>”</w:t>
      </w:r>
      <w:r w:rsidRPr="00F14631">
        <w:rPr>
          <w:sz w:val="24"/>
          <w:szCs w:val="24"/>
        </w:rPr>
        <w:t xml:space="preserve"> </w:t>
      </w:r>
      <w:r>
        <w:rPr>
          <w:sz w:val="24"/>
          <w:szCs w:val="24"/>
        </w:rPr>
        <w:t>means, individually and collectively,</w:t>
      </w:r>
      <w:r w:rsidRPr="00F14631">
        <w:rPr>
          <w:sz w:val="24"/>
          <w:szCs w:val="24"/>
        </w:rPr>
        <w:t xml:space="preserve"> </w:t>
      </w:r>
      <w:r>
        <w:rPr>
          <w:sz w:val="24"/>
          <w:szCs w:val="24"/>
        </w:rPr>
        <w:t xml:space="preserve">the Replacement Reserve Account, </w:t>
      </w:r>
      <w:r w:rsidRPr="00F14631">
        <w:rPr>
          <w:sz w:val="24"/>
          <w:szCs w:val="24"/>
        </w:rPr>
        <w:t>the Repairs Escrow Account</w:t>
      </w:r>
      <w:r>
        <w:rPr>
          <w:sz w:val="24"/>
          <w:szCs w:val="24"/>
        </w:rPr>
        <w:t>, and the Restoration Reserve Account</w:t>
      </w:r>
      <w:r w:rsidRPr="00F14631">
        <w:rPr>
          <w:sz w:val="24"/>
          <w:szCs w:val="24"/>
        </w:rPr>
        <w:t>.</w:t>
      </w:r>
    </w:p>
    <w:p w14:paraId="1AE73F39" w14:textId="77777777" w:rsidR="00B37B6B" w:rsidRPr="00585528" w:rsidRDefault="006347C3" w:rsidP="009B2F50">
      <w:pPr>
        <w:suppressAutoHyphens/>
        <w:spacing w:after="240"/>
        <w:rPr>
          <w:sz w:val="24"/>
          <w:szCs w:val="24"/>
          <w:lang w:bidi="ar-SA"/>
        </w:rPr>
      </w:pPr>
      <w:r w:rsidRPr="00585528">
        <w:rPr>
          <w:sz w:val="24"/>
          <w:szCs w:val="24"/>
        </w:rPr>
        <w:t>“</w:t>
      </w:r>
      <w:r w:rsidRPr="00585528">
        <w:rPr>
          <w:b/>
          <w:sz w:val="24"/>
          <w:szCs w:val="24"/>
        </w:rPr>
        <w:t>Residential Lease</w:t>
      </w:r>
      <w:r w:rsidRPr="00585528">
        <w:rPr>
          <w:sz w:val="24"/>
          <w:szCs w:val="24"/>
        </w:rPr>
        <w:t>” means a Lease of an individual dwelling unit.</w:t>
      </w:r>
    </w:p>
    <w:p w14:paraId="347121A2" w14:textId="77777777" w:rsidR="00B37B6B" w:rsidRDefault="006347C3" w:rsidP="009B2F50">
      <w:pPr>
        <w:suppressAutoHyphens/>
        <w:spacing w:after="240"/>
        <w:rPr>
          <w:sz w:val="24"/>
          <w:szCs w:val="24"/>
        </w:rPr>
      </w:pPr>
      <w:r>
        <w:rPr>
          <w:sz w:val="24"/>
          <w:szCs w:val="24"/>
        </w:rPr>
        <w:t>“</w:t>
      </w:r>
      <w:r>
        <w:rPr>
          <w:b/>
          <w:sz w:val="24"/>
          <w:szCs w:val="24"/>
        </w:rPr>
        <w:t>Restoration</w:t>
      </w:r>
      <w:r>
        <w:rPr>
          <w:sz w:val="24"/>
          <w:szCs w:val="24"/>
        </w:rPr>
        <w:t>” means any work and improvements required to be performed to the Mortgaged Property following a casualty or event of loss as set forth in plans and specifications approved by Lender.</w:t>
      </w:r>
    </w:p>
    <w:p w14:paraId="732418F8" w14:textId="77777777" w:rsidR="00B37B6B" w:rsidRDefault="006347C3" w:rsidP="009B2F50">
      <w:pPr>
        <w:suppressAutoHyphens/>
        <w:spacing w:after="240"/>
        <w:rPr>
          <w:sz w:val="24"/>
          <w:szCs w:val="24"/>
        </w:rPr>
      </w:pPr>
      <w:r>
        <w:rPr>
          <w:sz w:val="24"/>
          <w:szCs w:val="24"/>
        </w:rPr>
        <w:t>“</w:t>
      </w:r>
      <w:r w:rsidRPr="00DF1A12">
        <w:rPr>
          <w:b/>
          <w:sz w:val="24"/>
          <w:szCs w:val="24"/>
        </w:rPr>
        <w:t>Restoration Reserve Account</w:t>
      </w:r>
      <w:r>
        <w:rPr>
          <w:sz w:val="24"/>
          <w:szCs w:val="24"/>
        </w:rPr>
        <w:t xml:space="preserve">” means, if applicable, the account established by Lender into which insurance proceeds are deposited </w:t>
      </w:r>
      <w:proofErr w:type="gramStart"/>
      <w:r>
        <w:rPr>
          <w:sz w:val="24"/>
          <w:szCs w:val="24"/>
        </w:rPr>
        <w:t>in order to</w:t>
      </w:r>
      <w:proofErr w:type="gramEnd"/>
      <w:r>
        <w:rPr>
          <w:sz w:val="24"/>
          <w:szCs w:val="24"/>
        </w:rPr>
        <w:t xml:space="preserve"> fund a Restoration following a casualty or event of loss.</w:t>
      </w:r>
    </w:p>
    <w:p w14:paraId="4ADEC91F" w14:textId="77777777" w:rsidR="00B37B6B" w:rsidRDefault="006347C3" w:rsidP="009B2F50">
      <w:pPr>
        <w:suppressAutoHyphens/>
        <w:spacing w:after="240"/>
        <w:rPr>
          <w:b/>
          <w:sz w:val="24"/>
          <w:szCs w:val="24"/>
        </w:rPr>
      </w:pPr>
      <w:r>
        <w:rPr>
          <w:sz w:val="24"/>
          <w:szCs w:val="24"/>
        </w:rPr>
        <w:t>“</w:t>
      </w:r>
      <w:r w:rsidRPr="00DF1A12">
        <w:rPr>
          <w:b/>
          <w:sz w:val="24"/>
          <w:szCs w:val="24"/>
        </w:rPr>
        <w:t>Restoration Reserve Account Administration Fee</w:t>
      </w:r>
      <w:r>
        <w:rPr>
          <w:sz w:val="24"/>
          <w:szCs w:val="24"/>
        </w:rPr>
        <w:t>” has the meaning set forth in the Summary of Loan Terms.</w:t>
      </w:r>
    </w:p>
    <w:p w14:paraId="5FD67ACF" w14:textId="77777777" w:rsidR="00B37B6B" w:rsidRDefault="006347C3" w:rsidP="009B2F50">
      <w:pPr>
        <w:suppressAutoHyphens/>
        <w:spacing w:after="240"/>
        <w:rPr>
          <w:sz w:val="24"/>
          <w:szCs w:val="24"/>
        </w:rPr>
      </w:pPr>
      <w:r w:rsidRPr="00DF1A12">
        <w:rPr>
          <w:sz w:val="24"/>
          <w:szCs w:val="24"/>
        </w:rPr>
        <w:t>“</w:t>
      </w:r>
      <w:r>
        <w:rPr>
          <w:b/>
          <w:sz w:val="24"/>
          <w:szCs w:val="24"/>
        </w:rPr>
        <w:t>Restoration Threshold</w:t>
      </w:r>
      <w:r w:rsidRPr="00DF1A12">
        <w:rPr>
          <w:sz w:val="24"/>
          <w:szCs w:val="24"/>
        </w:rPr>
        <w:t>”</w:t>
      </w:r>
      <w:r w:rsidRPr="00285ACC">
        <w:rPr>
          <w:sz w:val="24"/>
          <w:szCs w:val="24"/>
        </w:rPr>
        <w:t xml:space="preserve"> </w:t>
      </w:r>
      <w:r>
        <w:rPr>
          <w:sz w:val="24"/>
          <w:szCs w:val="24"/>
        </w:rPr>
        <w:t>has the meaning set forth in the Summary of Loan Terms.</w:t>
      </w:r>
    </w:p>
    <w:p w14:paraId="6376911F" w14:textId="77777777" w:rsidR="00D30607" w:rsidRPr="002B5C24" w:rsidRDefault="00D30607" w:rsidP="00D30607">
      <w:pPr>
        <w:keepNext/>
        <w:suppressAutoHyphens/>
        <w:spacing w:after="240"/>
        <w:rPr>
          <w:sz w:val="24"/>
          <w:szCs w:val="24"/>
        </w:rPr>
      </w:pPr>
      <w:r w:rsidRPr="002B5C24">
        <w:rPr>
          <w:sz w:val="24"/>
          <w:szCs w:val="24"/>
        </w:rPr>
        <w:t>“</w:t>
      </w:r>
      <w:r w:rsidRPr="002B5C24">
        <w:rPr>
          <w:b/>
          <w:sz w:val="24"/>
          <w:szCs w:val="24"/>
        </w:rPr>
        <w:t>Restricted Ownership Interest</w:t>
      </w:r>
      <w:r w:rsidRPr="002B5C24">
        <w:rPr>
          <w:sz w:val="24"/>
          <w:szCs w:val="24"/>
        </w:rPr>
        <w:t>” means, with respect to any entity, the following:</w:t>
      </w:r>
    </w:p>
    <w:p w14:paraId="56AA44AD" w14:textId="77777777" w:rsidR="00D30607" w:rsidRPr="001D071C" w:rsidRDefault="00D30607" w:rsidP="00D30607">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(a)</w:t>
      </w:r>
      <w:r w:rsidRPr="001D071C">
        <w:rPr>
          <w:rFonts w:eastAsia="Calibri"/>
          <w:color w:val="000000" w:themeColor="text1"/>
          <w:sz w:val="24"/>
          <w:szCs w:val="24"/>
          <w:lang w:bidi="ar-SA"/>
          <w14:ligatures w14:val="standardContextual"/>
        </w:rPr>
        <w:tab/>
        <w:t xml:space="preserve">if such entity is a general partnership or a joint venture, fifty percent (50%) or more of all general partnership or joint venture interests in such </w:t>
      </w:r>
      <w:proofErr w:type="gramStart"/>
      <w:r w:rsidRPr="001D071C">
        <w:rPr>
          <w:rFonts w:eastAsia="Calibri"/>
          <w:color w:val="000000" w:themeColor="text1"/>
          <w:sz w:val="24"/>
          <w:szCs w:val="24"/>
          <w:lang w:bidi="ar-SA"/>
          <w14:ligatures w14:val="standardContextual"/>
        </w:rPr>
        <w:t>entity;</w:t>
      </w:r>
      <w:proofErr w:type="gramEnd"/>
    </w:p>
    <w:p w14:paraId="5D1988B2" w14:textId="77777777" w:rsidR="00D30607" w:rsidRPr="001D071C" w:rsidRDefault="00D30607" w:rsidP="00D30607">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(b)</w:t>
      </w:r>
      <w:r w:rsidRPr="001D071C">
        <w:rPr>
          <w:rFonts w:eastAsia="Calibri"/>
          <w:color w:val="000000" w:themeColor="text1"/>
          <w:sz w:val="24"/>
          <w:szCs w:val="24"/>
          <w:lang w:bidi="ar-SA"/>
          <w14:ligatures w14:val="standardContextual"/>
        </w:rPr>
        <w:tab/>
        <w:t>if such entity is a limited partnership:</w:t>
      </w:r>
    </w:p>
    <w:p w14:paraId="379E0B6D" w14:textId="77777777" w:rsidR="00D30607" w:rsidRPr="001D071C" w:rsidRDefault="00D30607" w:rsidP="00D30607">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general partner; or</w:t>
      </w:r>
    </w:p>
    <w:p w14:paraId="45292A9E" w14:textId="77777777" w:rsidR="00D30607" w:rsidRPr="001D071C" w:rsidRDefault="00D30607" w:rsidP="00D30607">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 xml:space="preserve">fifty percent (50%) or more of all limited partnership interests in such </w:t>
      </w:r>
      <w:proofErr w:type="gramStart"/>
      <w:r w:rsidRPr="001D071C">
        <w:rPr>
          <w:rFonts w:eastAsia="Calibri"/>
          <w:color w:val="000000" w:themeColor="text1"/>
          <w:sz w:val="24"/>
          <w:szCs w:val="24"/>
          <w:lang w:bidi="ar-SA"/>
          <w14:ligatures w14:val="standardContextual"/>
        </w:rPr>
        <w:t>entity;</w:t>
      </w:r>
      <w:proofErr w:type="gramEnd"/>
    </w:p>
    <w:p w14:paraId="5754B6F4" w14:textId="77777777" w:rsidR="00D30607" w:rsidRPr="001D071C" w:rsidRDefault="00D30607" w:rsidP="00D30607">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lastRenderedPageBreak/>
        <w:t>(c)</w:t>
      </w:r>
      <w:r w:rsidRPr="001D071C">
        <w:rPr>
          <w:rFonts w:eastAsia="Calibri"/>
          <w:color w:val="000000" w:themeColor="text1"/>
          <w:sz w:val="24"/>
          <w:szCs w:val="24"/>
          <w:lang w:bidi="ar-SA"/>
          <w14:ligatures w14:val="standardContextual"/>
        </w:rPr>
        <w:tab/>
        <w:t>if such entity is a limited liability company or a limited liability partnership:</w:t>
      </w:r>
    </w:p>
    <w:p w14:paraId="67FB9A63" w14:textId="77777777" w:rsidR="00D30607" w:rsidRPr="001D071C" w:rsidRDefault="00D30607" w:rsidP="00D30607">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managing member</w:t>
      </w:r>
      <w:bookmarkStart w:id="21" w:name="_cp_change_29"/>
      <w:r w:rsidRPr="001D071C">
        <w:rPr>
          <w:rFonts w:eastAsia="Calibri"/>
          <w:color w:val="000000" w:themeColor="text1"/>
          <w:sz w:val="24"/>
          <w:szCs w:val="24"/>
          <w:lang w:bidi="ar-SA"/>
          <w14:ligatures w14:val="standardContextual"/>
        </w:rPr>
        <w:t>,</w:t>
      </w:r>
      <w:bookmarkEnd w:id="21"/>
      <w:r w:rsidRPr="001D071C">
        <w:rPr>
          <w:rFonts w:eastAsia="Calibri"/>
          <w:color w:val="000000" w:themeColor="text1"/>
          <w:sz w:val="24"/>
          <w:szCs w:val="24"/>
          <w:lang w:bidi="ar-SA"/>
          <w14:ligatures w14:val="standardContextual"/>
        </w:rPr>
        <w:t xml:space="preserve"> the contractual rights of any non-member manager</w:t>
      </w:r>
      <w:bookmarkStart w:id="22" w:name="_cp_change_30"/>
      <w:r w:rsidRPr="001D071C">
        <w:rPr>
          <w:rFonts w:eastAsia="Calibri"/>
          <w:color w:val="000000" w:themeColor="text1"/>
          <w:sz w:val="24"/>
          <w:szCs w:val="24"/>
          <w:lang w:bidi="ar-SA"/>
          <w14:ligatures w14:val="standardContextual"/>
        </w:rPr>
        <w:t>, or any interest or contractual rights of any manager on behalf of a board of managers</w:t>
      </w:r>
      <w:bookmarkEnd w:id="22"/>
      <w:r w:rsidRPr="001D071C">
        <w:rPr>
          <w:rFonts w:eastAsia="Calibri"/>
          <w:color w:val="000000" w:themeColor="text1"/>
          <w:sz w:val="24"/>
          <w:szCs w:val="24"/>
          <w:lang w:bidi="ar-SA"/>
          <w14:ligatures w14:val="standardContextual"/>
        </w:rPr>
        <w:t>; or</w:t>
      </w:r>
    </w:p>
    <w:p w14:paraId="3A5EA972" w14:textId="77777777" w:rsidR="00D30607" w:rsidRPr="001D071C" w:rsidRDefault="00D30607" w:rsidP="00D30607">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 xml:space="preserve">fifty percent (50%) or more of all membership or other ownership interests in such </w:t>
      </w:r>
      <w:proofErr w:type="gramStart"/>
      <w:r w:rsidRPr="001D071C">
        <w:rPr>
          <w:rFonts w:eastAsia="Calibri"/>
          <w:color w:val="000000" w:themeColor="text1"/>
          <w:sz w:val="24"/>
          <w:szCs w:val="24"/>
          <w:lang w:bidi="ar-SA"/>
          <w14:ligatures w14:val="standardContextual"/>
        </w:rPr>
        <w:t>entity;</w:t>
      </w:r>
      <w:proofErr w:type="gramEnd"/>
    </w:p>
    <w:p w14:paraId="5C976051" w14:textId="77777777" w:rsidR="00D30607" w:rsidRPr="001D071C" w:rsidRDefault="00D30607" w:rsidP="00D30607">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(d)</w:t>
      </w:r>
      <w:r w:rsidRPr="001D071C">
        <w:rPr>
          <w:rFonts w:eastAsia="Calibri"/>
          <w:color w:val="000000" w:themeColor="text1"/>
          <w:sz w:val="24"/>
          <w:szCs w:val="24"/>
          <w:lang w:bidi="ar-SA"/>
          <w14:ligatures w14:val="standardContextual"/>
        </w:rPr>
        <w:tab/>
        <w:t xml:space="preserve">if such entity is a corporation (other than a </w:t>
      </w:r>
      <w:proofErr w:type="gramStart"/>
      <w:r w:rsidRPr="001D071C">
        <w:rPr>
          <w:rFonts w:eastAsia="Calibri"/>
          <w:color w:val="000000" w:themeColor="text1"/>
          <w:sz w:val="24"/>
          <w:szCs w:val="24"/>
          <w:lang w:bidi="ar-SA"/>
          <w14:ligatures w14:val="standardContextual"/>
        </w:rPr>
        <w:t>Publicly-Held</w:t>
      </w:r>
      <w:proofErr w:type="gramEnd"/>
      <w:r w:rsidRPr="001D071C">
        <w:rPr>
          <w:rFonts w:eastAsia="Calibri"/>
          <w:color w:val="000000" w:themeColor="text1"/>
          <w:sz w:val="24"/>
          <w:szCs w:val="24"/>
          <w:lang w:bidi="ar-SA"/>
          <w14:ligatures w14:val="standardContextual"/>
        </w:rPr>
        <w:t xml:space="preserve"> </w:t>
      </w:r>
      <w:bookmarkStart w:id="23" w:name="_cp_change_32"/>
      <w:r w:rsidRPr="001D071C">
        <w:rPr>
          <w:rFonts w:eastAsia="Calibri"/>
          <w:color w:val="000000" w:themeColor="text1"/>
          <w:sz w:val="24"/>
          <w:szCs w:val="24"/>
          <w:lang w:bidi="ar-SA"/>
          <w14:ligatures w14:val="standardContextual"/>
        </w:rPr>
        <w:t>Entity</w:t>
      </w:r>
      <w:bookmarkEnd w:id="23"/>
      <w:r w:rsidRPr="001D071C">
        <w:rPr>
          <w:rFonts w:eastAsia="Calibri"/>
          <w:color w:val="000000" w:themeColor="text1"/>
          <w:sz w:val="24"/>
          <w:szCs w:val="24"/>
          <w:lang w:bidi="ar-SA"/>
          <w14:ligatures w14:val="standardContextual"/>
        </w:rPr>
        <w:t>) with only one class of voting stock, fifty percent (50%) or more of voting stock in such corporation;</w:t>
      </w:r>
    </w:p>
    <w:p w14:paraId="3656DE77" w14:textId="3CF8CC96" w:rsidR="00D30607" w:rsidRPr="001D071C" w:rsidRDefault="00D30607" w:rsidP="00D30607">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(e)</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24" w:name="_cp_change_34"/>
      <w:r w:rsidRPr="001D071C">
        <w:rPr>
          <w:rFonts w:eastAsia="Calibri"/>
          <w:color w:val="000000" w:themeColor="text1"/>
          <w:sz w:val="24"/>
          <w:szCs w:val="24"/>
          <w:lang w:bidi="ar-SA"/>
          <w14:ligatures w14:val="standardContextual"/>
        </w:rPr>
        <w:t>Entity) (</w:t>
      </w:r>
      <w:r w:rsidR="00640668">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 any interest or contractual rights of any director on a board of directors, and (</w:t>
      </w:r>
      <w:r w:rsidR="00640668">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 for corporations</w:t>
      </w:r>
      <w:bookmarkEnd w:id="24"/>
      <w:r w:rsidRPr="001D071C">
        <w:rPr>
          <w:rFonts w:eastAsia="Calibri"/>
          <w:color w:val="000000" w:themeColor="text1"/>
          <w:sz w:val="24"/>
          <w:szCs w:val="24"/>
          <w:lang w:bidi="ar-SA"/>
          <w14:ligatures w14:val="standardContextual"/>
        </w:rPr>
        <w:t xml:space="preserve"> with more than one class of voting stock, the amount of shares of voting stock sufficient to have the power to elect the majority of directors of such corporation </w:t>
      </w:r>
      <w:bookmarkStart w:id="25" w:name="_cp_change_36"/>
      <w:r w:rsidRPr="001D071C">
        <w:rPr>
          <w:rFonts w:eastAsia="Calibri"/>
          <w:color w:val="000000" w:themeColor="text1"/>
          <w:sz w:val="24"/>
          <w:szCs w:val="24"/>
          <w:lang w:bidi="ar-SA"/>
          <w14:ligatures w14:val="standardContextual"/>
        </w:rPr>
        <w:t>(or such lower percentage as is required for decision-making by the board of directors);</w:t>
      </w:r>
      <w:bookmarkEnd w:id="25"/>
    </w:p>
    <w:p w14:paraId="3DA1494E" w14:textId="77777777" w:rsidR="00D30607" w:rsidRPr="001D071C" w:rsidRDefault="00D30607" w:rsidP="00D30607">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(f)</w:t>
      </w:r>
      <w:r w:rsidRPr="001D071C">
        <w:rPr>
          <w:rFonts w:eastAsia="Calibri"/>
          <w:color w:val="000000" w:themeColor="text1"/>
          <w:sz w:val="24"/>
          <w:szCs w:val="24"/>
          <w:lang w:bidi="ar-SA"/>
          <w14:ligatures w14:val="standardContextual"/>
        </w:rPr>
        <w:tab/>
        <w:t xml:space="preserve">if such entity is a trust (other than a land trust or a Publicly-Held </w:t>
      </w:r>
      <w:bookmarkStart w:id="26" w:name="_cp_change_38"/>
      <w:r w:rsidRPr="001D071C">
        <w:rPr>
          <w:rFonts w:eastAsia="Calibri"/>
          <w:color w:val="000000" w:themeColor="text1"/>
          <w:sz w:val="24"/>
          <w:szCs w:val="24"/>
          <w:lang w:bidi="ar-SA"/>
          <w14:ligatures w14:val="standardContextual"/>
        </w:rPr>
        <w:t>Entity</w:t>
      </w:r>
      <w:bookmarkEnd w:id="26"/>
      <w:r w:rsidRPr="001D071C">
        <w:rPr>
          <w:rFonts w:eastAsia="Calibri"/>
          <w:color w:val="000000" w:themeColor="text1"/>
          <w:sz w:val="24"/>
          <w:szCs w:val="24"/>
          <w:lang w:bidi="ar-SA"/>
          <w14:ligatures w14:val="standardContextual"/>
        </w:rPr>
        <w: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bookmarkStart w:id="27" w:name="_cp_change_40"/>
      <w:r w:rsidRPr="001D071C">
        <w:rPr>
          <w:rFonts w:eastAsia="Calibri"/>
          <w:color w:val="000000" w:themeColor="text1"/>
          <w:sz w:val="24"/>
          <w:szCs w:val="24"/>
          <w:lang w:bidi="ar-SA"/>
          <w14:ligatures w14:val="standardContextual"/>
        </w:rPr>
        <w:t>; or</w:t>
      </w:r>
      <w:bookmarkEnd w:id="27"/>
    </w:p>
    <w:p w14:paraId="6F861983" w14:textId="1D4D3866" w:rsidR="00D30607" w:rsidRPr="001D071C" w:rsidRDefault="00D30607" w:rsidP="00D30607">
      <w:pPr>
        <w:suppressAutoHyphens/>
        <w:spacing w:after="240"/>
        <w:ind w:firstLine="720"/>
        <w:rPr>
          <w:color w:val="000000" w:themeColor="text1"/>
          <w:sz w:val="24"/>
          <w:szCs w:val="24"/>
        </w:rPr>
      </w:pPr>
      <w:bookmarkStart w:id="28" w:name="_cp_change_42"/>
      <w:r w:rsidRPr="001D071C">
        <w:rPr>
          <w:rFonts w:eastAsia="Calibri"/>
          <w:color w:val="000000" w:themeColor="text1"/>
          <w:sz w:val="24"/>
          <w:szCs w:val="24"/>
          <w:lang w:bidi="ar-SA"/>
          <w14:ligatures w14:val="standardContextual"/>
        </w:rPr>
        <w:t>(g)</w:t>
      </w:r>
      <w:r w:rsidRPr="001D071C">
        <w:rPr>
          <w:rFonts w:eastAsia="Calibri"/>
          <w:color w:val="000000" w:themeColor="text1"/>
          <w:sz w:val="24"/>
          <w:szCs w:val="24"/>
          <w:lang w:bidi="ar-SA"/>
          <w14:ligatures w14:val="standardContextual"/>
        </w:rPr>
        <w:tab/>
      </w:r>
      <w:r w:rsidR="009B0483" w:rsidRPr="009B0483">
        <w:rPr>
          <w:rFonts w:eastAsia="Calibri"/>
          <w:color w:val="000000" w:themeColor="text1"/>
          <w:sz w:val="24"/>
          <w:szCs w:val="24"/>
          <w:lang w:bidi="ar-SA"/>
          <w14:ligatures w14:val="standardContextual"/>
        </w:rPr>
        <w:t xml:space="preserve">the interests of </w:t>
      </w:r>
      <w:r w:rsidRPr="001D071C">
        <w:rPr>
          <w:rFonts w:eastAsia="Calibri"/>
          <w:color w:val="000000" w:themeColor="text1"/>
          <w:sz w:val="24"/>
          <w:szCs w:val="24"/>
          <w:lang w:bidi="ar-SA"/>
          <w14:ligatures w14:val="standardContextual"/>
        </w:rPr>
        <w:t xml:space="preserve">any Person with a position and/or decision rights that are </w:t>
      </w:r>
      <w:proofErr w:type="gramStart"/>
      <w:r w:rsidRPr="001D071C">
        <w:rPr>
          <w:rFonts w:eastAsia="Calibri"/>
          <w:color w:val="000000" w:themeColor="text1"/>
          <w:sz w:val="24"/>
          <w:szCs w:val="24"/>
          <w:lang w:bidi="ar-SA"/>
          <w14:ligatures w14:val="standardContextual"/>
        </w:rPr>
        <w:t>similar to</w:t>
      </w:r>
      <w:proofErr w:type="gramEnd"/>
      <w:r w:rsidRPr="001D071C">
        <w:rPr>
          <w:rFonts w:eastAsia="Calibri"/>
          <w:color w:val="000000" w:themeColor="text1"/>
          <w:sz w:val="24"/>
          <w:szCs w:val="24"/>
          <w:lang w:bidi="ar-SA"/>
          <w14:ligatures w14:val="standardContextual"/>
        </w:rPr>
        <w:t xml:space="preserve"> those listed in (a) through (f).</w:t>
      </w:r>
      <w:bookmarkEnd w:id="28"/>
    </w:p>
    <w:p w14:paraId="068DB12D" w14:textId="77777777" w:rsidR="00D30607" w:rsidRPr="001D071C" w:rsidRDefault="00D30607" w:rsidP="00D30607">
      <w:pPr>
        <w:suppressAutoHyphens/>
        <w:spacing w:after="240"/>
        <w:rPr>
          <w:sz w:val="24"/>
          <w:szCs w:val="24"/>
        </w:rPr>
      </w:pPr>
      <w:r>
        <w:rPr>
          <w:sz w:val="24"/>
          <w:szCs w:val="24"/>
        </w:rPr>
        <w:t>“</w:t>
      </w:r>
      <w:r>
        <w:rPr>
          <w:b/>
          <w:bCs/>
          <w:sz w:val="24"/>
          <w:szCs w:val="24"/>
        </w:rPr>
        <w:t>Returns</w:t>
      </w:r>
      <w:r>
        <w:rPr>
          <w:sz w:val="24"/>
          <w:szCs w:val="24"/>
        </w:rPr>
        <w:t xml:space="preserve">” means </w:t>
      </w:r>
      <w:r w:rsidRPr="001D071C">
        <w:rPr>
          <w:sz w:val="24"/>
          <w:szCs w:val="24"/>
        </w:rPr>
        <w:t xml:space="preserve">dividends, distributions, payments, or returns </w:t>
      </w:r>
      <w:r>
        <w:rPr>
          <w:sz w:val="24"/>
          <w:szCs w:val="24"/>
        </w:rPr>
        <w:t>on investment.</w:t>
      </w:r>
    </w:p>
    <w:p w14:paraId="73AA6CD7"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Review Fee</w:t>
      </w:r>
      <w:r w:rsidRPr="00585528">
        <w:rPr>
          <w:sz w:val="24"/>
          <w:szCs w:val="24"/>
        </w:rPr>
        <w:t>” means the non-refundable fee of $</w:t>
      </w:r>
      <w:r>
        <w:rPr>
          <w:sz w:val="24"/>
          <w:szCs w:val="24"/>
        </w:rPr>
        <w:t>3</w:t>
      </w:r>
      <w:r w:rsidRPr="00585528">
        <w:rPr>
          <w:sz w:val="24"/>
          <w:szCs w:val="24"/>
        </w:rPr>
        <w:t>,000 payable to Lender.</w:t>
      </w:r>
    </w:p>
    <w:p w14:paraId="2848825C" w14:textId="77777777" w:rsidR="00B37B6B" w:rsidRPr="002B5C24" w:rsidRDefault="00B37B6B" w:rsidP="00B37B6B">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31345EB0" w14:textId="00CD4168" w:rsidR="00B37B6B" w:rsidRPr="00585528" w:rsidRDefault="006347C3" w:rsidP="00585528">
      <w:pPr>
        <w:suppressAutoHyphens/>
        <w:spacing w:after="240"/>
        <w:rPr>
          <w:b/>
          <w:sz w:val="24"/>
          <w:szCs w:val="24"/>
          <w:lang w:bidi="ar-SA"/>
        </w:rPr>
      </w:pPr>
      <w:r w:rsidRPr="00585528">
        <w:rPr>
          <w:b/>
          <w:sz w:val="24"/>
          <w:szCs w:val="24"/>
          <w:lang w:bidi="ar-SA"/>
        </w:rPr>
        <w:t xml:space="preserve">[INSERT FOR NON-SHARIA AND NON-HTC TRANSACTIONS: </w:t>
      </w:r>
      <w:r w:rsidRPr="00585528">
        <w:rPr>
          <w:sz w:val="24"/>
          <w:szCs w:val="24"/>
          <w:lang w:bidi="ar-SA"/>
        </w:rPr>
        <w:t>“</w:t>
      </w:r>
      <w:r w:rsidRPr="00585528">
        <w:rPr>
          <w:b/>
          <w:sz w:val="24"/>
          <w:szCs w:val="24"/>
          <w:lang w:bidi="ar-SA"/>
        </w:rPr>
        <w:t>SASA</w:t>
      </w:r>
      <w:r w:rsidRPr="00585528">
        <w:rPr>
          <w:sz w:val="24"/>
          <w:szCs w:val="24"/>
          <w:lang w:bidi="ar-SA"/>
        </w:rPr>
        <w:t>” means that certain Subordination</w:t>
      </w:r>
      <w:r w:rsidR="00F16179">
        <w:rPr>
          <w:sz w:val="24"/>
          <w:szCs w:val="24"/>
          <w:lang w:bidi="ar-SA"/>
        </w:rPr>
        <w:t>,</w:t>
      </w:r>
      <w:r w:rsidRPr="00585528">
        <w:rPr>
          <w:sz w:val="24"/>
          <w:szCs w:val="24"/>
          <w:lang w:bidi="ar-SA"/>
        </w:rPr>
        <w:t xml:space="preserve"> Assignment and Security Agreement </w:t>
      </w:r>
      <w:r w:rsidR="00F16179">
        <w:rPr>
          <w:sz w:val="24"/>
          <w:szCs w:val="24"/>
          <w:lang w:bidi="ar-SA"/>
        </w:rPr>
        <w:t xml:space="preserve">(Master Lease) </w:t>
      </w:r>
      <w:r w:rsidRPr="00585528">
        <w:rPr>
          <w:sz w:val="24"/>
          <w:szCs w:val="24"/>
          <w:lang w:bidi="ar-SA"/>
        </w:rPr>
        <w:t>by and among Borrower, Lender, and Master Lessee as amended, restated, replaced, supplemented, or otherwise modified from time to time.</w:t>
      </w:r>
      <w:r w:rsidRPr="00585528">
        <w:rPr>
          <w:b/>
          <w:sz w:val="24"/>
          <w:szCs w:val="24"/>
          <w:lang w:bidi="ar-SA"/>
        </w:rPr>
        <w:t>]</w:t>
      </w:r>
    </w:p>
    <w:p w14:paraId="412143AE" w14:textId="77777777" w:rsidR="00B37B6B" w:rsidRPr="00585528" w:rsidRDefault="006347C3" w:rsidP="00585528">
      <w:pPr>
        <w:suppressAutoHyphens/>
        <w:spacing w:after="240"/>
        <w:rPr>
          <w:sz w:val="24"/>
          <w:szCs w:val="24"/>
        </w:rPr>
      </w:pPr>
      <w:r w:rsidRPr="00585528">
        <w:rPr>
          <w:sz w:val="24"/>
          <w:szCs w:val="24"/>
        </w:rPr>
        <w:t>“</w:t>
      </w:r>
      <w:r w:rsidRPr="00585528">
        <w:rPr>
          <w:b/>
          <w:sz w:val="24"/>
          <w:szCs w:val="24"/>
        </w:rPr>
        <w:t>Schedule of Interest Rate Type Provisions</w:t>
      </w:r>
      <w:r w:rsidRPr="00585528">
        <w:rPr>
          <w:sz w:val="24"/>
          <w:szCs w:val="24"/>
        </w:rPr>
        <w:t xml:space="preserve">” means that certain </w:t>
      </w:r>
      <w:r w:rsidRPr="00585528">
        <w:rPr>
          <w:sz w:val="24"/>
          <w:szCs w:val="24"/>
          <w:u w:val="single"/>
        </w:rPr>
        <w:t>Schedule 3</w:t>
      </w:r>
      <w:r w:rsidRPr="00585528">
        <w:rPr>
          <w:sz w:val="24"/>
          <w:szCs w:val="24"/>
        </w:rPr>
        <w:t xml:space="preserve"> (Schedule of Interest Rate Type Provisions) to the Loan Agreement.</w:t>
      </w:r>
    </w:p>
    <w:p w14:paraId="342E3777" w14:textId="77777777" w:rsidR="00B37B6B" w:rsidRDefault="006347C3" w:rsidP="008E5361">
      <w:pPr>
        <w:suppressAutoHyphens/>
        <w:spacing w:after="240"/>
        <w:rPr>
          <w:sz w:val="24"/>
          <w:szCs w:val="24"/>
        </w:rPr>
      </w:pPr>
      <w:r w:rsidRPr="00585528">
        <w:rPr>
          <w:sz w:val="24"/>
          <w:szCs w:val="24"/>
        </w:rPr>
        <w:t>“</w:t>
      </w:r>
      <w:r w:rsidRPr="00585528">
        <w:rPr>
          <w:b/>
          <w:sz w:val="24"/>
          <w:szCs w:val="24"/>
        </w:rPr>
        <w:t>Security Instrument</w:t>
      </w:r>
      <w:r w:rsidRPr="00585528">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6C128E1E" w14:textId="77777777" w:rsidR="00B37B6B" w:rsidRPr="006F6238" w:rsidRDefault="006347C3" w:rsidP="006F6238">
      <w:pPr>
        <w:suppressAutoHyphens/>
        <w:spacing w:after="240"/>
        <w:rPr>
          <w:sz w:val="24"/>
          <w:szCs w:val="24"/>
        </w:rPr>
      </w:pPr>
      <w:r w:rsidRPr="006F6238">
        <w:rPr>
          <w:sz w:val="24"/>
          <w:szCs w:val="24"/>
        </w:rPr>
        <w:lastRenderedPageBreak/>
        <w:t>“</w:t>
      </w:r>
      <w:r w:rsidRPr="006F6238">
        <w:rPr>
          <w:b/>
          <w:sz w:val="24"/>
          <w:szCs w:val="24"/>
        </w:rPr>
        <w:t>Servicing Arrangement</w:t>
      </w:r>
      <w:r w:rsidRPr="006F6238">
        <w:rPr>
          <w:sz w:val="24"/>
          <w:szCs w:val="24"/>
        </w:rPr>
        <w:t>” means any arrangement between Lender and the Loan Servicer for loss sharing or interim advancement of funds.</w:t>
      </w:r>
    </w:p>
    <w:p w14:paraId="1EE31674" w14:textId="77777777" w:rsidR="00B37B6B" w:rsidRDefault="006347C3" w:rsidP="006F6238">
      <w:pPr>
        <w:suppressAutoHyphens/>
        <w:spacing w:after="240"/>
        <w:rPr>
          <w:sz w:val="24"/>
          <w:szCs w:val="24"/>
        </w:rPr>
      </w:pPr>
      <w:r w:rsidRPr="006F6238">
        <w:rPr>
          <w:sz w:val="24"/>
          <w:szCs w:val="24"/>
        </w:rPr>
        <w:t>“</w:t>
      </w:r>
      <w:r w:rsidRPr="006F6238">
        <w:rPr>
          <w:b/>
          <w:sz w:val="24"/>
          <w:szCs w:val="24"/>
        </w:rPr>
        <w:t>Servicing Fee</w:t>
      </w:r>
      <w:r w:rsidRPr="006F6238">
        <w:rPr>
          <w:sz w:val="24"/>
          <w:szCs w:val="24"/>
        </w:rPr>
        <w:t xml:space="preserve">” means, as of the Effective Date, the rate set forth in the Summary of Loan Terms.  For purposes hereof, the Servicing Fee is the servicing fee offered by Fannie Mae for a new or converted Fannie Mae mortgage loan with the same or substantially similar loan terms and credit characteristics as the Mortgage Loan at the time of conversion of </w:t>
      </w:r>
      <w:r>
        <w:rPr>
          <w:sz w:val="24"/>
          <w:szCs w:val="24"/>
        </w:rPr>
        <w:t>the</w:t>
      </w:r>
      <w:r w:rsidRPr="006F6238">
        <w:rPr>
          <w:sz w:val="24"/>
          <w:szCs w:val="24"/>
        </w:rPr>
        <w:t xml:space="preserve"> </w:t>
      </w:r>
      <w:r>
        <w:rPr>
          <w:sz w:val="24"/>
          <w:szCs w:val="24"/>
        </w:rPr>
        <w:t>M</w:t>
      </w:r>
      <w:r w:rsidRPr="006F6238">
        <w:rPr>
          <w:sz w:val="24"/>
          <w:szCs w:val="24"/>
        </w:rPr>
        <w:t xml:space="preserve">ortgage </w:t>
      </w:r>
      <w:r>
        <w:rPr>
          <w:sz w:val="24"/>
          <w:szCs w:val="24"/>
        </w:rPr>
        <w:t>L</w:t>
      </w:r>
      <w:r w:rsidRPr="006F6238">
        <w:rPr>
          <w:sz w:val="24"/>
          <w:szCs w:val="24"/>
        </w:rPr>
        <w:t>oan.  The Servicing Fee shall be redetermined at the rate lock of a Conversion.</w:t>
      </w:r>
    </w:p>
    <w:p w14:paraId="5BC1C8CC" w14:textId="417CF083" w:rsidR="00032BC1" w:rsidRPr="00032BC1" w:rsidRDefault="00032BC1" w:rsidP="006F6238">
      <w:pPr>
        <w:suppressAutoHyphens/>
        <w:spacing w:after="240"/>
        <w:rPr>
          <w:sz w:val="24"/>
          <w:szCs w:val="24"/>
        </w:rPr>
      </w:pPr>
      <w:r>
        <w:rPr>
          <w:sz w:val="24"/>
          <w:szCs w:val="24"/>
        </w:rPr>
        <w:t>“</w:t>
      </w:r>
      <w:r>
        <w:rPr>
          <w:b/>
          <w:bCs/>
          <w:sz w:val="24"/>
          <w:szCs w:val="24"/>
        </w:rPr>
        <w:t>SFHA</w:t>
      </w:r>
      <w:r>
        <w:rPr>
          <w:sz w:val="24"/>
          <w:szCs w:val="24"/>
        </w:rPr>
        <w:t xml:space="preserve">” has the meaning set forth in Section 6.01(f) </w:t>
      </w:r>
      <w:r w:rsidR="00F16179">
        <w:rPr>
          <w:sz w:val="24"/>
          <w:szCs w:val="24"/>
        </w:rPr>
        <w:t xml:space="preserve">(Flood Zone) </w:t>
      </w:r>
      <w:r>
        <w:rPr>
          <w:sz w:val="24"/>
          <w:szCs w:val="24"/>
        </w:rPr>
        <w:t>of the Loan Agreement.</w:t>
      </w:r>
    </w:p>
    <w:p w14:paraId="08E115DE" w14:textId="77777777" w:rsidR="00B37B6B" w:rsidRDefault="006347C3" w:rsidP="00B1032C">
      <w:pPr>
        <w:keepNext/>
        <w:suppressAutoHyphens/>
        <w:spacing w:after="240"/>
        <w:rPr>
          <w:sz w:val="24"/>
          <w:szCs w:val="24"/>
        </w:rPr>
      </w:pPr>
      <w:r>
        <w:rPr>
          <w:sz w:val="24"/>
          <w:szCs w:val="24"/>
        </w:rPr>
        <w:t>“</w:t>
      </w:r>
      <w:r w:rsidRPr="00ED7615">
        <w:rPr>
          <w:b/>
          <w:sz w:val="24"/>
          <w:szCs w:val="24"/>
        </w:rPr>
        <w:t>Short-Term Rental</w:t>
      </w:r>
      <w:r>
        <w:rPr>
          <w:sz w:val="24"/>
          <w:szCs w:val="24"/>
        </w:rPr>
        <w:t>” means any Lease or master Lease (including subleases, licenses, and other possessory interests, whether oral or written) of an individual dwelling unit, for which the intended occupancy of the dwelling unit is for a period or periods of less than thirty (30) days, irrespective of the stated term of the Lease, including any Lease:</w:t>
      </w:r>
    </w:p>
    <w:p w14:paraId="3E10A231" w14:textId="77777777" w:rsidR="00B37B6B" w:rsidRDefault="006347C3" w:rsidP="00F02D7A">
      <w:pPr>
        <w:suppressAutoHyphens/>
        <w:spacing w:after="240"/>
        <w:ind w:firstLine="720"/>
        <w:rPr>
          <w:sz w:val="24"/>
          <w:szCs w:val="24"/>
        </w:rPr>
      </w:pPr>
      <w:r>
        <w:rPr>
          <w:sz w:val="24"/>
          <w:szCs w:val="24"/>
        </w:rPr>
        <w:t>(a)</w:t>
      </w:r>
      <w:r>
        <w:rPr>
          <w:sz w:val="24"/>
          <w:szCs w:val="24"/>
        </w:rPr>
        <w:tab/>
        <w:t xml:space="preserve">for corporate tenant and guest suite purposes; or </w:t>
      </w:r>
    </w:p>
    <w:p w14:paraId="1F2B02A7" w14:textId="77777777" w:rsidR="00B37B6B" w:rsidRDefault="006347C3" w:rsidP="00F02D7A">
      <w:pPr>
        <w:suppressAutoHyphens/>
        <w:spacing w:after="240"/>
        <w:ind w:firstLine="720"/>
        <w:rPr>
          <w:sz w:val="24"/>
          <w:szCs w:val="24"/>
        </w:rPr>
      </w:pPr>
      <w:r>
        <w:rPr>
          <w:sz w:val="24"/>
          <w:szCs w:val="24"/>
        </w:rPr>
        <w:t>(b)</w:t>
      </w:r>
      <w:r>
        <w:rPr>
          <w:sz w:val="24"/>
          <w:szCs w:val="24"/>
        </w:rPr>
        <w:tab/>
        <w:t xml:space="preserve">with an agreement or arrangement between either: </w:t>
      </w:r>
    </w:p>
    <w:p w14:paraId="501173C5" w14:textId="77777777" w:rsidR="00B37B6B" w:rsidRDefault="006347C3" w:rsidP="00F02D7A">
      <w:pPr>
        <w:suppressAutoHyphens/>
        <w:spacing w:after="240"/>
        <w:ind w:left="720" w:firstLine="720"/>
        <w:rPr>
          <w:sz w:val="24"/>
          <w:szCs w:val="24"/>
        </w:rPr>
      </w:pPr>
      <w:r>
        <w:rPr>
          <w:sz w:val="24"/>
          <w:szCs w:val="24"/>
        </w:rPr>
        <w:t>(1)</w:t>
      </w:r>
      <w:r>
        <w:rPr>
          <w:sz w:val="24"/>
          <w:szCs w:val="24"/>
        </w:rPr>
        <w:tab/>
        <w:t>Borrower and a tenant whereby the tenant may enter into a separate agreement or arrangement with a Short-Term Rental Provider to offer Short-Term Rentals at the Mortgaged Property; or</w:t>
      </w:r>
    </w:p>
    <w:p w14:paraId="489321C2" w14:textId="77777777" w:rsidR="00B37B6B" w:rsidRPr="00B7318D" w:rsidRDefault="006347C3" w:rsidP="00F02D7A">
      <w:pPr>
        <w:suppressAutoHyphens/>
        <w:spacing w:after="240"/>
        <w:ind w:left="720" w:firstLine="720"/>
        <w:rPr>
          <w:sz w:val="24"/>
          <w:szCs w:val="24"/>
        </w:rPr>
      </w:pPr>
      <w:r>
        <w:rPr>
          <w:sz w:val="24"/>
          <w:szCs w:val="24"/>
        </w:rPr>
        <w:t>(2)</w:t>
      </w:r>
      <w:r>
        <w:rPr>
          <w:sz w:val="24"/>
          <w:szCs w:val="24"/>
        </w:rPr>
        <w:tab/>
        <w:t>Borrower and a Short-Term Rental Provider, pursuant to which tenants may offer Short-Term Rentals at the Mortgaged Property.</w:t>
      </w:r>
    </w:p>
    <w:p w14:paraId="4F82FD78" w14:textId="77777777" w:rsidR="00B37B6B" w:rsidRPr="00585528" w:rsidRDefault="006347C3" w:rsidP="00F02D7A">
      <w:pPr>
        <w:suppressAutoHyphens/>
        <w:spacing w:after="240"/>
        <w:rPr>
          <w:sz w:val="24"/>
          <w:szCs w:val="24"/>
        </w:rPr>
      </w:pPr>
      <w:r>
        <w:rPr>
          <w:sz w:val="24"/>
          <w:szCs w:val="24"/>
        </w:rPr>
        <w:t>“</w:t>
      </w:r>
      <w:r w:rsidRPr="006B4200">
        <w:rPr>
          <w:b/>
          <w:sz w:val="24"/>
          <w:szCs w:val="24"/>
        </w:rPr>
        <w:t>Short-Term Rental Provider</w:t>
      </w:r>
      <w:r>
        <w:rPr>
          <w:sz w:val="24"/>
          <w:szCs w:val="24"/>
        </w:rPr>
        <w:t>” means any platform or provider (including any internet or online service platform or provider) that offers Short-Term Rental services and arrangements, including booking and reservation services to guests and customers.</w:t>
      </w:r>
    </w:p>
    <w:p w14:paraId="6F42D74E" w14:textId="77777777" w:rsidR="00B37B6B" w:rsidRPr="006F6238" w:rsidRDefault="006347C3" w:rsidP="006F6238">
      <w:pPr>
        <w:suppressAutoHyphens/>
        <w:spacing w:after="240"/>
        <w:rPr>
          <w:sz w:val="24"/>
          <w:szCs w:val="24"/>
        </w:rPr>
      </w:pPr>
      <w:r w:rsidRPr="006F6238">
        <w:rPr>
          <w:sz w:val="24"/>
          <w:szCs w:val="24"/>
        </w:rPr>
        <w:t>“</w:t>
      </w:r>
      <w:r w:rsidRPr="006F6238">
        <w:rPr>
          <w:b/>
          <w:sz w:val="24"/>
          <w:szCs w:val="24"/>
        </w:rPr>
        <w:t>SOFR</w:t>
      </w:r>
      <w:r w:rsidRPr="006F6238">
        <w:rPr>
          <w:sz w:val="24"/>
          <w:szCs w:val="24"/>
        </w:rPr>
        <w:t>” means, with respect to any day, the secured overnight financing rate last published for such day by the SOFR Administrator on the SOFR Administrator Website.</w:t>
      </w:r>
    </w:p>
    <w:p w14:paraId="724ACF0F" w14:textId="77777777" w:rsidR="00B37B6B" w:rsidRPr="006F6238" w:rsidRDefault="006347C3" w:rsidP="006F6238">
      <w:pPr>
        <w:suppressAutoHyphens/>
        <w:spacing w:after="240"/>
        <w:rPr>
          <w:sz w:val="24"/>
          <w:szCs w:val="24"/>
        </w:rPr>
      </w:pPr>
      <w:r w:rsidRPr="006F6238">
        <w:rPr>
          <w:sz w:val="24"/>
          <w:szCs w:val="24"/>
        </w:rPr>
        <w:t>“</w:t>
      </w:r>
      <w:r w:rsidRPr="006F6238">
        <w:rPr>
          <w:b/>
          <w:sz w:val="24"/>
          <w:szCs w:val="24"/>
        </w:rPr>
        <w:t>SOFR Administrator</w:t>
      </w:r>
      <w:r w:rsidRPr="006F6238">
        <w:rPr>
          <w:sz w:val="24"/>
          <w:szCs w:val="24"/>
        </w:rPr>
        <w:t>” means the Federal Reserve Board and/or the Federal Reserve Bank of New York, or a committee officially endorsed or convened by the Federal Reserve Board and/or the Federal Reserve Bank of New York, or any successor publisher of SOFR.</w:t>
      </w:r>
    </w:p>
    <w:p w14:paraId="3AF658E0" w14:textId="77777777" w:rsidR="00B37B6B" w:rsidRDefault="006347C3" w:rsidP="006F6238">
      <w:pPr>
        <w:suppressAutoHyphens/>
        <w:spacing w:after="240"/>
        <w:rPr>
          <w:sz w:val="24"/>
          <w:szCs w:val="24"/>
        </w:rPr>
      </w:pPr>
      <w:r w:rsidRPr="006F6238">
        <w:rPr>
          <w:sz w:val="24"/>
          <w:szCs w:val="24"/>
        </w:rPr>
        <w:t>“</w:t>
      </w:r>
      <w:r w:rsidRPr="006F6238">
        <w:rPr>
          <w:b/>
          <w:sz w:val="24"/>
          <w:szCs w:val="24"/>
        </w:rPr>
        <w:t>SOFR Administrator Website</w:t>
      </w:r>
      <w:r w:rsidRPr="006F6238">
        <w:rPr>
          <w:sz w:val="24"/>
          <w:szCs w:val="24"/>
        </w:rPr>
        <w:t xml:space="preserve">” means the website of the Federal Reserve Bank of New York at </w:t>
      </w:r>
      <w:hyperlink r:id="rId10" w:history="1">
        <w:r w:rsidRPr="00FB4633">
          <w:rPr>
            <w:rStyle w:val="Hyperlink"/>
            <w:sz w:val="24"/>
            <w:szCs w:val="24"/>
          </w:rPr>
          <w:t>http://www.newyorkfed.org</w:t>
        </w:r>
      </w:hyperlink>
      <w:r w:rsidRPr="006F6238">
        <w:rPr>
          <w:sz w:val="24"/>
          <w:szCs w:val="24"/>
        </w:rPr>
        <w:t>, or such other source generally used by commercial lenders to obtain SOFR for any day.</w:t>
      </w:r>
    </w:p>
    <w:p w14:paraId="17BC6EE8" w14:textId="77777777" w:rsidR="00B37B6B" w:rsidRPr="00F14631" w:rsidRDefault="006347C3" w:rsidP="009B2F50">
      <w:pPr>
        <w:suppressAutoHyphens/>
        <w:spacing w:after="240"/>
        <w:rPr>
          <w:sz w:val="24"/>
          <w:szCs w:val="24"/>
        </w:rPr>
      </w:pPr>
      <w:r>
        <w:rPr>
          <w:sz w:val="24"/>
          <w:szCs w:val="24"/>
        </w:rPr>
        <w:t>“</w:t>
      </w:r>
      <w:r w:rsidRPr="00DA5157">
        <w:rPr>
          <w:b/>
          <w:sz w:val="24"/>
          <w:szCs w:val="24"/>
        </w:rPr>
        <w:t>Software</w:t>
      </w:r>
      <w:r>
        <w:rPr>
          <w:sz w:val="24"/>
          <w:szCs w:val="24"/>
        </w:rPr>
        <w:t>” has the meaning set forth in the Security Instrument.</w:t>
      </w:r>
    </w:p>
    <w:p w14:paraId="492CACCF" w14:textId="77777777" w:rsidR="00D30607" w:rsidRPr="002B5C24" w:rsidRDefault="00D30607" w:rsidP="00D30607">
      <w:pPr>
        <w:suppressAutoHyphens/>
        <w:spacing w:after="240"/>
        <w:rPr>
          <w:sz w:val="24"/>
          <w:szCs w:val="24"/>
        </w:rPr>
      </w:pPr>
      <w:r>
        <w:rPr>
          <w:sz w:val="24"/>
          <w:szCs w:val="24"/>
        </w:rPr>
        <w:lastRenderedPageBreak/>
        <w:t>“</w:t>
      </w:r>
      <w:r w:rsidRPr="004C7FAC">
        <w:rPr>
          <w:b/>
          <w:bCs/>
          <w:sz w:val="24"/>
          <w:szCs w:val="24"/>
        </w:rPr>
        <w:t>Structured Common Equity</w:t>
      </w:r>
      <w:r>
        <w:rPr>
          <w:sz w:val="24"/>
          <w:szCs w:val="24"/>
        </w:rPr>
        <w:t xml:space="preserve">” </w:t>
      </w:r>
      <w:r w:rsidRPr="001D071C">
        <w:rPr>
          <w:sz w:val="24"/>
          <w:szCs w:val="24"/>
        </w:rPr>
        <w:t xml:space="preserve">means direct or indirect equity ownership interests in, economic interests in, or rights with respect to, Borrower </w:t>
      </w:r>
      <w:r>
        <w:rPr>
          <w:sz w:val="24"/>
          <w:szCs w:val="24"/>
        </w:rPr>
        <w:t xml:space="preserve">or Affiliated Master Lessee </w:t>
      </w:r>
      <w:r w:rsidRPr="001D071C">
        <w:rPr>
          <w:sz w:val="24"/>
          <w:szCs w:val="24"/>
        </w:rPr>
        <w:t>(that is not held by a Preferred Equity investor) that include (</w:t>
      </w:r>
      <w:r>
        <w:rPr>
          <w:sz w:val="24"/>
          <w:szCs w:val="24"/>
        </w:rPr>
        <w:t>a</w:t>
      </w:r>
      <w:r w:rsidRPr="001D071C">
        <w:rPr>
          <w:sz w:val="24"/>
          <w:szCs w:val="24"/>
        </w:rPr>
        <w:t>) a Forced Sale right and/or (</w:t>
      </w:r>
      <w:r>
        <w:rPr>
          <w:sz w:val="24"/>
          <w:szCs w:val="24"/>
        </w:rPr>
        <w:t>b</w:t>
      </w:r>
      <w:r w:rsidRPr="001D071C">
        <w:rPr>
          <w:sz w:val="24"/>
          <w:szCs w:val="24"/>
        </w:rPr>
        <w:t>) a Control Takeover right</w:t>
      </w:r>
      <w:r w:rsidRPr="00FC6074">
        <w:rPr>
          <w:sz w:val="24"/>
          <w:szCs w:val="24"/>
        </w:rPr>
        <w:t>.</w:t>
      </w:r>
    </w:p>
    <w:p w14:paraId="3452F854" w14:textId="77777777" w:rsidR="00B37B6B" w:rsidRPr="00585528" w:rsidRDefault="006347C3" w:rsidP="00585528">
      <w:pPr>
        <w:suppressAutoHyphens/>
        <w:spacing w:after="240"/>
        <w:rPr>
          <w:sz w:val="24"/>
          <w:szCs w:val="24"/>
        </w:rPr>
      </w:pPr>
      <w:r w:rsidRPr="00585528">
        <w:rPr>
          <w:sz w:val="24"/>
          <w:szCs w:val="24"/>
        </w:rPr>
        <w:t>“</w:t>
      </w:r>
      <w:r w:rsidRPr="00585528">
        <w:rPr>
          <w:b/>
          <w:sz w:val="24"/>
          <w:szCs w:val="24"/>
        </w:rPr>
        <w:t>Summary of Loan Terms</w:t>
      </w:r>
      <w:r w:rsidRPr="00585528">
        <w:rPr>
          <w:sz w:val="24"/>
          <w:szCs w:val="24"/>
        </w:rPr>
        <w:t xml:space="preserve">” means that certain </w:t>
      </w:r>
      <w:r w:rsidRPr="00585528">
        <w:rPr>
          <w:sz w:val="24"/>
          <w:szCs w:val="24"/>
          <w:u w:val="single"/>
        </w:rPr>
        <w:t>Schedule 2</w:t>
      </w:r>
      <w:r w:rsidRPr="00585528">
        <w:rPr>
          <w:sz w:val="24"/>
          <w:szCs w:val="24"/>
        </w:rPr>
        <w:t xml:space="preserve"> (Summary of Loan Terms) to the Loan Agreement.</w:t>
      </w:r>
    </w:p>
    <w:p w14:paraId="6E0D80B6"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Taxes</w:t>
      </w:r>
      <w:r w:rsidRPr="00585528">
        <w:rPr>
          <w:sz w:val="24"/>
          <w:szCs w:val="24"/>
        </w:rPr>
        <w:t>” has the meaning set forth in the Security Instrument.</w:t>
      </w:r>
    </w:p>
    <w:p w14:paraId="170FB56D" w14:textId="33271126" w:rsidR="00B37B6B" w:rsidRPr="00585528" w:rsidRDefault="006347C3" w:rsidP="00585528">
      <w:pPr>
        <w:suppressAutoHyphens/>
        <w:spacing w:after="240"/>
        <w:rPr>
          <w:sz w:val="24"/>
          <w:szCs w:val="24"/>
        </w:rPr>
      </w:pPr>
      <w:r w:rsidRPr="00585528">
        <w:rPr>
          <w:b/>
          <w:sz w:val="24"/>
          <w:szCs w:val="24"/>
        </w:rPr>
        <w:t>[INSERT FOR SHARIA AND HTC TRANSACTIONS:</w:t>
      </w:r>
      <w:r w:rsidRPr="00585528">
        <w:rPr>
          <w:sz w:val="24"/>
          <w:szCs w:val="24"/>
        </w:rPr>
        <w:t xml:space="preserve"> “</w:t>
      </w:r>
      <w:r w:rsidRPr="00585528">
        <w:rPr>
          <w:b/>
          <w:sz w:val="24"/>
          <w:szCs w:val="24"/>
        </w:rPr>
        <w:t>Tenant/Landlord Subordination and Assignment Agreement</w:t>
      </w:r>
      <w:r w:rsidRPr="00585528">
        <w:rPr>
          <w:sz w:val="24"/>
          <w:szCs w:val="24"/>
        </w:rPr>
        <w:t xml:space="preserve">” means that certain Tenant/Landlord Subordination and Assignment </w:t>
      </w:r>
      <w:r w:rsidR="003C5CFC">
        <w:rPr>
          <w:sz w:val="24"/>
          <w:szCs w:val="24"/>
        </w:rPr>
        <w:t xml:space="preserve">Agreement </w:t>
      </w:r>
      <w:r w:rsidR="00C733B2">
        <w:rPr>
          <w:sz w:val="24"/>
          <w:szCs w:val="24"/>
        </w:rPr>
        <w:t xml:space="preserve">(Master Lease) </w:t>
      </w:r>
      <w:r w:rsidRPr="00585528">
        <w:rPr>
          <w:sz w:val="24"/>
          <w:szCs w:val="24"/>
        </w:rPr>
        <w:t>dated as of even date herewith, by and between Borrower and Master Lessee as amended, restated, replaced, supplemented, or otherwise modified from time to time.</w:t>
      </w:r>
      <w:r w:rsidRPr="00A57BAB">
        <w:rPr>
          <w:b/>
          <w:bCs/>
          <w:sz w:val="24"/>
          <w:szCs w:val="24"/>
        </w:rPr>
        <w:t>]</w:t>
      </w:r>
    </w:p>
    <w:p w14:paraId="50AFD6A9" w14:textId="77777777" w:rsidR="00B37B6B" w:rsidRDefault="006347C3" w:rsidP="00585528">
      <w:pPr>
        <w:suppressAutoHyphens/>
        <w:spacing w:after="240"/>
        <w:rPr>
          <w:sz w:val="24"/>
          <w:szCs w:val="24"/>
        </w:rPr>
      </w:pPr>
      <w:r w:rsidRPr="006F6238">
        <w:rPr>
          <w:sz w:val="24"/>
          <w:szCs w:val="24"/>
        </w:rPr>
        <w:t>“</w:t>
      </w:r>
      <w:r w:rsidRPr="006F6238">
        <w:rPr>
          <w:b/>
          <w:sz w:val="24"/>
          <w:szCs w:val="24"/>
        </w:rPr>
        <w:t>Term SOFR</w:t>
      </w:r>
      <w:r w:rsidRPr="006F6238">
        <w:rPr>
          <w:sz w:val="24"/>
          <w:szCs w:val="24"/>
        </w:rPr>
        <w:t>” means the forward-looking term rate with a 30-day tenor based on SOFR that has been selected or recommended by the SOFR Administrator.</w:t>
      </w:r>
    </w:p>
    <w:p w14:paraId="04CAF6DA" w14:textId="77777777" w:rsidR="00B37B6B" w:rsidRPr="00585528" w:rsidRDefault="006347C3" w:rsidP="00585528">
      <w:pPr>
        <w:suppressAutoHyphens/>
        <w:spacing w:after="240"/>
        <w:rPr>
          <w:sz w:val="24"/>
          <w:szCs w:val="24"/>
        </w:rPr>
      </w:pPr>
      <w:r w:rsidRPr="00585528">
        <w:rPr>
          <w:sz w:val="24"/>
          <w:szCs w:val="24"/>
        </w:rPr>
        <w:t>“</w:t>
      </w:r>
      <w:r w:rsidRPr="00585528">
        <w:rPr>
          <w:b/>
          <w:sz w:val="24"/>
          <w:szCs w:val="24"/>
        </w:rPr>
        <w:t>Title Policy</w:t>
      </w:r>
      <w:r w:rsidRPr="00585528">
        <w:rPr>
          <w:sz w:val="24"/>
          <w:szCs w:val="24"/>
        </w:rPr>
        <w:t>”</w:t>
      </w:r>
      <w:r w:rsidRPr="00585528">
        <w:rPr>
          <w:b/>
          <w:sz w:val="24"/>
          <w:szCs w:val="24"/>
        </w:rPr>
        <w:t xml:space="preserve"> </w:t>
      </w:r>
      <w:r w:rsidRPr="00585528">
        <w:rPr>
          <w:sz w:val="24"/>
          <w:szCs w:val="24"/>
        </w:rPr>
        <w:t>means the mortgagee’s loan policy of title insurance issued in connection with the Mortgage Loan and insuring the lien of the Security Instrument as set forth therein, as approved by Lender.</w:t>
      </w:r>
    </w:p>
    <w:p w14:paraId="796CBA6C"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Total Parking Spaces</w:t>
      </w:r>
      <w:r w:rsidRPr="00585528">
        <w:rPr>
          <w:sz w:val="24"/>
          <w:szCs w:val="24"/>
        </w:rPr>
        <w:t>” has the meaning set forth in the Summary of Loan Terms.</w:t>
      </w:r>
    </w:p>
    <w:p w14:paraId="5B38A809"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Total Residential Units</w:t>
      </w:r>
      <w:r w:rsidRPr="00585528">
        <w:rPr>
          <w:sz w:val="24"/>
          <w:szCs w:val="24"/>
        </w:rPr>
        <w:t>” has the meaning set forth in the Summary of Loan Terms.</w:t>
      </w:r>
    </w:p>
    <w:p w14:paraId="27934334" w14:textId="77777777" w:rsidR="00B37B6B" w:rsidRPr="00585528" w:rsidRDefault="006347C3" w:rsidP="008E5361">
      <w:pPr>
        <w:keepNext/>
        <w:suppressAutoHyphens/>
        <w:spacing w:after="240"/>
        <w:rPr>
          <w:sz w:val="24"/>
          <w:szCs w:val="24"/>
        </w:rPr>
      </w:pPr>
      <w:r w:rsidRPr="00585528">
        <w:rPr>
          <w:sz w:val="24"/>
          <w:szCs w:val="24"/>
        </w:rPr>
        <w:t>“</w:t>
      </w:r>
      <w:r w:rsidRPr="00585528">
        <w:rPr>
          <w:b/>
          <w:sz w:val="24"/>
          <w:szCs w:val="24"/>
        </w:rPr>
        <w:t>Transfer</w:t>
      </w:r>
      <w:r w:rsidRPr="00585528">
        <w:rPr>
          <w:sz w:val="24"/>
          <w:szCs w:val="24"/>
        </w:rPr>
        <w:t>” means:</w:t>
      </w:r>
    </w:p>
    <w:p w14:paraId="5785E4E0" w14:textId="77777777" w:rsidR="00B37B6B" w:rsidRPr="00585528" w:rsidRDefault="006347C3" w:rsidP="008E5361">
      <w:pPr>
        <w:suppressAutoHyphens/>
        <w:spacing w:after="240"/>
        <w:ind w:firstLine="720"/>
        <w:rPr>
          <w:sz w:val="24"/>
          <w:szCs w:val="24"/>
        </w:rPr>
      </w:pPr>
      <w:r w:rsidRPr="00585528">
        <w:rPr>
          <w:sz w:val="24"/>
          <w:szCs w:val="24"/>
        </w:rPr>
        <w:t>(a)</w:t>
      </w:r>
      <w:r w:rsidRPr="00585528">
        <w:rPr>
          <w:sz w:val="24"/>
          <w:szCs w:val="24"/>
        </w:rPr>
        <w:tab/>
        <w:t>a sale, assignment, transfer or other disposition (whether voluntary, involuntary, or by operation of law), other than Residential Leases, Material Commercial Leases or non-Material Commercial Leases permitted by th</w:t>
      </w:r>
      <w:r>
        <w:rPr>
          <w:sz w:val="24"/>
          <w:szCs w:val="24"/>
        </w:rPr>
        <w:t>e</w:t>
      </w:r>
      <w:r w:rsidRPr="00585528">
        <w:rPr>
          <w:sz w:val="24"/>
          <w:szCs w:val="24"/>
        </w:rPr>
        <w:t xml:space="preserve"> Loan </w:t>
      </w:r>
      <w:proofErr w:type="gramStart"/>
      <w:r w:rsidRPr="00585528">
        <w:rPr>
          <w:sz w:val="24"/>
          <w:szCs w:val="24"/>
        </w:rPr>
        <w:t>Agreement;</w:t>
      </w:r>
      <w:proofErr w:type="gramEnd"/>
    </w:p>
    <w:p w14:paraId="46AA4E0D" w14:textId="77777777" w:rsidR="00B37B6B" w:rsidRPr="00585528" w:rsidRDefault="006347C3" w:rsidP="008E5361">
      <w:pPr>
        <w:suppressAutoHyphens/>
        <w:spacing w:after="240"/>
        <w:ind w:firstLine="720"/>
        <w:rPr>
          <w:sz w:val="24"/>
          <w:szCs w:val="24"/>
        </w:rPr>
      </w:pPr>
      <w:r w:rsidRPr="00585528">
        <w:rPr>
          <w:sz w:val="24"/>
          <w:szCs w:val="24"/>
        </w:rPr>
        <w:t>(b)</w:t>
      </w:r>
      <w:r w:rsidRPr="00585528">
        <w:rPr>
          <w:sz w:val="24"/>
          <w:szCs w:val="24"/>
        </w:rPr>
        <w:tab/>
        <w:t xml:space="preserve">a granting, pledging, creating or attachment of a </w:t>
      </w:r>
      <w:proofErr w:type="gramStart"/>
      <w:r w:rsidRPr="00585528">
        <w:rPr>
          <w:sz w:val="24"/>
          <w:szCs w:val="24"/>
        </w:rPr>
        <w:t>lien</w:t>
      </w:r>
      <w:proofErr w:type="gramEnd"/>
      <w:r w:rsidRPr="00585528">
        <w:rPr>
          <w:sz w:val="24"/>
          <w:szCs w:val="24"/>
        </w:rPr>
        <w:t>, encumbrance or security interest (whether voluntary, involuntary, or by operation of law</w:t>
      </w:r>
      <w:proofErr w:type="gramStart"/>
      <w:r w:rsidRPr="00585528">
        <w:rPr>
          <w:sz w:val="24"/>
          <w:szCs w:val="24"/>
        </w:rPr>
        <w:t>);</w:t>
      </w:r>
      <w:proofErr w:type="gramEnd"/>
    </w:p>
    <w:p w14:paraId="0E81190D" w14:textId="77777777" w:rsidR="00B37B6B" w:rsidRPr="00585528" w:rsidRDefault="006347C3" w:rsidP="008E5361">
      <w:pPr>
        <w:suppressAutoHyphens/>
        <w:spacing w:after="240"/>
        <w:ind w:firstLine="720"/>
        <w:rPr>
          <w:sz w:val="24"/>
          <w:szCs w:val="24"/>
        </w:rPr>
      </w:pPr>
      <w:r w:rsidRPr="00585528">
        <w:rPr>
          <w:sz w:val="24"/>
          <w:szCs w:val="24"/>
        </w:rPr>
        <w:t>(c)</w:t>
      </w:r>
      <w:r w:rsidRPr="00585528">
        <w:rPr>
          <w:sz w:val="24"/>
          <w:szCs w:val="24"/>
        </w:rPr>
        <w:tab/>
        <w:t xml:space="preserve">an issuance or other creation of a direct or indirect ownership </w:t>
      </w:r>
      <w:proofErr w:type="gramStart"/>
      <w:r w:rsidRPr="00585528">
        <w:rPr>
          <w:sz w:val="24"/>
          <w:szCs w:val="24"/>
        </w:rPr>
        <w:t>interest;</w:t>
      </w:r>
      <w:proofErr w:type="gramEnd"/>
    </w:p>
    <w:p w14:paraId="16BA5618" w14:textId="77777777" w:rsidR="00C730BF" w:rsidRPr="002B5C24" w:rsidRDefault="006347C3" w:rsidP="00C730BF">
      <w:pPr>
        <w:suppressAutoHyphens/>
        <w:spacing w:after="240"/>
        <w:ind w:firstLine="720"/>
        <w:rPr>
          <w:sz w:val="24"/>
          <w:szCs w:val="24"/>
        </w:rPr>
      </w:pPr>
      <w:r w:rsidRPr="00585528">
        <w:rPr>
          <w:sz w:val="24"/>
          <w:szCs w:val="24"/>
        </w:rPr>
        <w:t>(d)</w:t>
      </w:r>
      <w:r w:rsidRPr="00585528">
        <w:rPr>
          <w:sz w:val="24"/>
          <w:szCs w:val="24"/>
        </w:rPr>
        <w:tab/>
      </w:r>
      <w:r w:rsidR="00C730BF" w:rsidRPr="002B5C24">
        <w:rPr>
          <w:sz w:val="24"/>
          <w:szCs w:val="24"/>
        </w:rPr>
        <w:t xml:space="preserve">a withdrawal, retirement, removal or involuntary resignation of any owner or manager of a legal </w:t>
      </w:r>
      <w:proofErr w:type="gramStart"/>
      <w:r w:rsidR="00C730BF" w:rsidRPr="002B5C24">
        <w:rPr>
          <w:sz w:val="24"/>
          <w:szCs w:val="24"/>
        </w:rPr>
        <w:t>entity;</w:t>
      </w:r>
      <w:proofErr w:type="gramEnd"/>
    </w:p>
    <w:p w14:paraId="05859B35" w14:textId="77777777" w:rsidR="00C730BF" w:rsidRDefault="00C730BF" w:rsidP="00C730BF">
      <w:pPr>
        <w:suppressAutoHyphens/>
        <w:spacing w:after="240"/>
        <w:ind w:firstLine="720"/>
        <w:rPr>
          <w:sz w:val="24"/>
          <w:szCs w:val="24"/>
        </w:rPr>
      </w:pPr>
      <w:r w:rsidRPr="002B5C24">
        <w:rPr>
          <w:sz w:val="24"/>
          <w:szCs w:val="24"/>
        </w:rPr>
        <w:t>(e)</w:t>
      </w:r>
      <w:r w:rsidRPr="002B5C24">
        <w:rPr>
          <w:sz w:val="24"/>
          <w:szCs w:val="24"/>
        </w:rPr>
        <w:tab/>
        <w:t xml:space="preserve">a merger, consolidation, dissolution, Division or liquidation of a legal </w:t>
      </w:r>
      <w:proofErr w:type="gramStart"/>
      <w:r w:rsidRPr="002B5C24">
        <w:rPr>
          <w:sz w:val="24"/>
          <w:szCs w:val="24"/>
        </w:rPr>
        <w:t>entity</w:t>
      </w:r>
      <w:r>
        <w:rPr>
          <w:sz w:val="24"/>
          <w:szCs w:val="24"/>
        </w:rPr>
        <w:t>;</w:t>
      </w:r>
      <w:proofErr w:type="gramEnd"/>
    </w:p>
    <w:p w14:paraId="2072DD50" w14:textId="1981872A" w:rsidR="00C730BF" w:rsidRPr="00A0084B" w:rsidRDefault="00C730BF" w:rsidP="00C730BF">
      <w:pPr>
        <w:suppressAutoHyphens/>
        <w:spacing w:after="240"/>
        <w:ind w:firstLine="720"/>
        <w:rPr>
          <w:sz w:val="24"/>
          <w:szCs w:val="24"/>
        </w:rPr>
      </w:pPr>
      <w:r w:rsidRPr="00A0084B">
        <w:rPr>
          <w:sz w:val="24"/>
          <w:szCs w:val="24"/>
        </w:rPr>
        <w:t>(</w:t>
      </w:r>
      <w:r>
        <w:rPr>
          <w:sz w:val="24"/>
          <w:szCs w:val="24"/>
        </w:rPr>
        <w:t>f</w:t>
      </w:r>
      <w:r w:rsidRPr="00A0084B">
        <w:rPr>
          <w:sz w:val="24"/>
          <w:szCs w:val="24"/>
        </w:rPr>
        <w:t>)</w:t>
      </w:r>
      <w:r>
        <w:rPr>
          <w:sz w:val="24"/>
          <w:szCs w:val="24"/>
        </w:rPr>
        <w:tab/>
        <w:t>t</w:t>
      </w:r>
      <w:r w:rsidRPr="00A0084B">
        <w:rPr>
          <w:sz w:val="24"/>
          <w:szCs w:val="24"/>
        </w:rPr>
        <w:t xml:space="preserve">he </w:t>
      </w:r>
      <w:r>
        <w:rPr>
          <w:sz w:val="24"/>
          <w:szCs w:val="24"/>
        </w:rPr>
        <w:t xml:space="preserve">replacement, withdrawal, substitution, </w:t>
      </w:r>
      <w:r w:rsidRPr="00A0084B">
        <w:rPr>
          <w:sz w:val="24"/>
          <w:szCs w:val="24"/>
        </w:rPr>
        <w:t xml:space="preserve">addition, or removal of a manager </w:t>
      </w:r>
      <w:r>
        <w:rPr>
          <w:sz w:val="24"/>
          <w:szCs w:val="24"/>
        </w:rPr>
        <w:t xml:space="preserve">or director </w:t>
      </w:r>
      <w:r w:rsidRPr="00A0084B">
        <w:rPr>
          <w:sz w:val="24"/>
          <w:szCs w:val="24"/>
        </w:rPr>
        <w:t xml:space="preserve">on a </w:t>
      </w:r>
      <w:r>
        <w:rPr>
          <w:sz w:val="24"/>
          <w:szCs w:val="24"/>
        </w:rPr>
        <w:t>Governing Body; or</w:t>
      </w:r>
    </w:p>
    <w:p w14:paraId="71A11C9A" w14:textId="2706B618" w:rsidR="00C730BF" w:rsidRPr="002B5C24" w:rsidRDefault="00C730BF" w:rsidP="00C730BF">
      <w:pPr>
        <w:suppressAutoHyphens/>
        <w:spacing w:after="240"/>
        <w:ind w:firstLine="720"/>
        <w:rPr>
          <w:sz w:val="24"/>
          <w:szCs w:val="24"/>
        </w:rPr>
      </w:pPr>
      <w:r w:rsidRPr="00A0084B">
        <w:rPr>
          <w:sz w:val="24"/>
          <w:szCs w:val="24"/>
        </w:rPr>
        <w:lastRenderedPageBreak/>
        <w:t>(</w:t>
      </w:r>
      <w:r w:rsidR="00D522B9">
        <w:rPr>
          <w:sz w:val="24"/>
          <w:szCs w:val="24"/>
        </w:rPr>
        <w:t>g</w:t>
      </w:r>
      <w:r w:rsidRPr="00A0084B">
        <w:rPr>
          <w:sz w:val="24"/>
          <w:szCs w:val="24"/>
        </w:rPr>
        <w:t>)</w:t>
      </w:r>
      <w:r>
        <w:rPr>
          <w:sz w:val="24"/>
          <w:szCs w:val="24"/>
        </w:rPr>
        <w:tab/>
        <w:t>t</w:t>
      </w:r>
      <w:r w:rsidRPr="00A0084B">
        <w:rPr>
          <w:sz w:val="24"/>
          <w:szCs w:val="24"/>
        </w:rPr>
        <w:t xml:space="preserve">he termination or revocation of a trust, or the </w:t>
      </w:r>
      <w:r>
        <w:rPr>
          <w:sz w:val="24"/>
          <w:szCs w:val="24"/>
        </w:rPr>
        <w:t>replacement, withdrawal, substitution, addition, or</w:t>
      </w:r>
      <w:r w:rsidRPr="00A0084B">
        <w:rPr>
          <w:sz w:val="24"/>
          <w:szCs w:val="24"/>
        </w:rPr>
        <w:t xml:space="preserve"> </w:t>
      </w:r>
      <w:proofErr w:type="gramStart"/>
      <w:r w:rsidRPr="00A0084B">
        <w:rPr>
          <w:sz w:val="24"/>
          <w:szCs w:val="24"/>
        </w:rPr>
        <w:t>removal</w:t>
      </w:r>
      <w:proofErr w:type="gramEnd"/>
      <w:r>
        <w:rPr>
          <w:sz w:val="24"/>
          <w:szCs w:val="24"/>
        </w:rPr>
        <w:t xml:space="preserve"> </w:t>
      </w:r>
      <w:r w:rsidRPr="00A0084B">
        <w:rPr>
          <w:sz w:val="24"/>
          <w:szCs w:val="24"/>
        </w:rPr>
        <w:t>of a trustee of a trust</w:t>
      </w:r>
      <w:r>
        <w:rPr>
          <w:sz w:val="24"/>
          <w:szCs w:val="24"/>
        </w:rPr>
        <w:t>.</w:t>
      </w:r>
    </w:p>
    <w:p w14:paraId="1B879EAA" w14:textId="4CD33848" w:rsidR="00B37B6B" w:rsidRPr="00585528" w:rsidRDefault="006347C3" w:rsidP="00C730BF">
      <w:pPr>
        <w:suppressAutoHyphens/>
        <w:spacing w:after="240"/>
        <w:rPr>
          <w:sz w:val="24"/>
          <w:szCs w:val="24"/>
        </w:rPr>
      </w:pPr>
      <w:r w:rsidRPr="00585528">
        <w:rPr>
          <w:sz w:val="24"/>
          <w:szCs w:val="24"/>
        </w:rPr>
        <w:t>“</w:t>
      </w:r>
      <w:r w:rsidRPr="00585528">
        <w:rPr>
          <w:b/>
          <w:sz w:val="24"/>
          <w:szCs w:val="24"/>
        </w:rPr>
        <w:t>Transfer Fee</w:t>
      </w:r>
      <w:r w:rsidRPr="00585528">
        <w:rPr>
          <w:sz w:val="24"/>
          <w:szCs w:val="24"/>
        </w:rPr>
        <w:t>” means a fee equal to one percent (1%) of the unpaid principal balance of the Mortgage Loan payable to Lender.</w:t>
      </w:r>
    </w:p>
    <w:p w14:paraId="3CDE9E79" w14:textId="77777777" w:rsidR="00B37B6B" w:rsidRDefault="006347C3" w:rsidP="00B46C81">
      <w:pPr>
        <w:suppressAutoHyphens/>
        <w:spacing w:after="240"/>
        <w:rPr>
          <w:sz w:val="24"/>
          <w:szCs w:val="24"/>
          <w:lang w:bidi="ar-SA"/>
        </w:rPr>
      </w:pPr>
      <w:r>
        <w:rPr>
          <w:bCs/>
          <w:sz w:val="24"/>
          <w:szCs w:val="24"/>
        </w:rPr>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43726312" w14:textId="77777777" w:rsidR="00B37B6B" w:rsidRPr="00585528" w:rsidRDefault="006347C3" w:rsidP="00B46C81">
      <w:pPr>
        <w:suppressAutoHyphens/>
        <w:spacing w:after="240"/>
        <w:rPr>
          <w:sz w:val="24"/>
          <w:szCs w:val="24"/>
        </w:rPr>
      </w:pPr>
      <w:r w:rsidRPr="00585528">
        <w:rPr>
          <w:sz w:val="24"/>
          <w:szCs w:val="24"/>
        </w:rPr>
        <w:t>“</w:t>
      </w:r>
      <w:r w:rsidRPr="00585528">
        <w:rPr>
          <w:b/>
          <w:sz w:val="24"/>
          <w:szCs w:val="24"/>
        </w:rPr>
        <w:t>UCC</w:t>
      </w:r>
      <w:r w:rsidRPr="00585528">
        <w:rPr>
          <w:sz w:val="24"/>
          <w:szCs w:val="24"/>
        </w:rPr>
        <w:t>” has the meaning set forth in the Security Instrument.</w:t>
      </w:r>
    </w:p>
    <w:p w14:paraId="164F7E96" w14:textId="77777777" w:rsidR="00B37B6B" w:rsidRPr="00585528" w:rsidRDefault="006347C3" w:rsidP="008E5361">
      <w:pPr>
        <w:suppressAutoHyphens/>
        <w:spacing w:after="240"/>
        <w:rPr>
          <w:sz w:val="24"/>
          <w:szCs w:val="24"/>
        </w:rPr>
      </w:pPr>
      <w:r w:rsidRPr="00585528">
        <w:rPr>
          <w:sz w:val="24"/>
          <w:szCs w:val="24"/>
        </w:rPr>
        <w:t>“</w:t>
      </w:r>
      <w:r w:rsidRPr="00585528">
        <w:rPr>
          <w:b/>
          <w:sz w:val="24"/>
          <w:szCs w:val="24"/>
        </w:rPr>
        <w:t>UCC Collateral</w:t>
      </w:r>
      <w:r w:rsidRPr="00585528">
        <w:rPr>
          <w:sz w:val="24"/>
          <w:szCs w:val="24"/>
        </w:rPr>
        <w:t>” has the meaning set forth in the Security Instrument.</w:t>
      </w:r>
    </w:p>
    <w:p w14:paraId="02B7FA31" w14:textId="77777777" w:rsidR="00B37B6B" w:rsidRDefault="006347C3" w:rsidP="00010313">
      <w:pPr>
        <w:suppressAutoHyphens/>
        <w:spacing w:after="240"/>
        <w:rPr>
          <w:sz w:val="24"/>
          <w:szCs w:val="24"/>
        </w:rPr>
      </w:pPr>
      <w:r w:rsidRPr="006F6238">
        <w:rPr>
          <w:sz w:val="24"/>
          <w:szCs w:val="24"/>
        </w:rPr>
        <w:t>“</w:t>
      </w:r>
      <w:r w:rsidRPr="006F6238">
        <w:rPr>
          <w:b/>
          <w:sz w:val="24"/>
          <w:szCs w:val="24"/>
        </w:rPr>
        <w:t>Unadjusted Index Replacement</w:t>
      </w:r>
      <w:r w:rsidRPr="006F6238">
        <w:rPr>
          <w:sz w:val="24"/>
          <w:szCs w:val="24"/>
        </w:rPr>
        <w:t>” means the Index Replacement excluding the Index Replacement Adjustment.</w:t>
      </w:r>
    </w:p>
    <w:p w14:paraId="6705D808" w14:textId="77777777" w:rsidR="00B37B6B" w:rsidRPr="00585528" w:rsidRDefault="006347C3" w:rsidP="00010313">
      <w:pPr>
        <w:suppressAutoHyphens/>
        <w:spacing w:after="240"/>
        <w:rPr>
          <w:sz w:val="24"/>
          <w:szCs w:val="24"/>
        </w:rPr>
      </w:pPr>
      <w:r w:rsidRPr="00585528">
        <w:rPr>
          <w:sz w:val="24"/>
          <w:szCs w:val="24"/>
        </w:rPr>
        <w:t>“</w:t>
      </w:r>
      <w:r w:rsidRPr="00585528">
        <w:rPr>
          <w:b/>
          <w:sz w:val="24"/>
          <w:szCs w:val="24"/>
        </w:rPr>
        <w:t>Underwriting Interest Rate</w:t>
      </w:r>
      <w:r w:rsidRPr="00585528">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585528">
        <w:rPr>
          <w:sz w:val="24"/>
          <w:szCs w:val="24"/>
        </w:rPr>
        <w:t>taking into account</w:t>
      </w:r>
      <w:proofErr w:type="gramEnd"/>
      <w:r w:rsidRPr="00585528">
        <w:rPr>
          <w:sz w:val="24"/>
          <w:szCs w:val="24"/>
        </w:rPr>
        <w:t xml:space="preserve"> the Fixed Rate Option selected by Borrower).</w:t>
      </w:r>
    </w:p>
    <w:p w14:paraId="663D8785" w14:textId="77777777" w:rsidR="00B37B6B" w:rsidRPr="00585528" w:rsidRDefault="006347C3" w:rsidP="008E5361">
      <w:pPr>
        <w:suppressAutoHyphens/>
        <w:spacing w:after="960"/>
        <w:rPr>
          <w:sz w:val="24"/>
          <w:szCs w:val="24"/>
        </w:rPr>
      </w:pPr>
      <w:r w:rsidRPr="00585528">
        <w:rPr>
          <w:sz w:val="24"/>
          <w:szCs w:val="24"/>
        </w:rPr>
        <w:t>“</w:t>
      </w:r>
      <w:r w:rsidRPr="00585528">
        <w:rPr>
          <w:b/>
          <w:sz w:val="24"/>
          <w:szCs w:val="24"/>
        </w:rPr>
        <w:t>Voidable Transfer</w:t>
      </w:r>
      <w:r w:rsidRPr="00585528">
        <w:rPr>
          <w:sz w:val="24"/>
          <w:szCs w:val="24"/>
        </w:rPr>
        <w:t>” means any fraudulent conveyance, preference or other voidable or recoverable payment of money or transfer of property.</w:t>
      </w:r>
    </w:p>
    <w:p w14:paraId="6184D746" w14:textId="77777777" w:rsidR="00B37B6B" w:rsidRPr="00DA5157" w:rsidRDefault="006347C3" w:rsidP="009B2F50">
      <w:pPr>
        <w:ind w:left="5760" w:hanging="5760"/>
        <w:jc w:val="center"/>
        <w:rPr>
          <w:b/>
          <w:sz w:val="24"/>
          <w:szCs w:val="24"/>
        </w:rPr>
      </w:pPr>
      <w:r w:rsidRPr="00DA5157">
        <w:rPr>
          <w:b/>
          <w:sz w:val="24"/>
          <w:szCs w:val="24"/>
        </w:rPr>
        <w:t>[Remainder of Page Intentionally Blank]</w:t>
      </w:r>
    </w:p>
    <w:sectPr w:rsidR="00B37B6B" w:rsidRPr="00DA5157" w:rsidSect="0028508D">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D27EA" w14:textId="77777777" w:rsidR="00ED22D0" w:rsidRDefault="00ED22D0">
      <w:r>
        <w:separator/>
      </w:r>
    </w:p>
  </w:endnote>
  <w:endnote w:type="continuationSeparator" w:id="0">
    <w:p w14:paraId="45419827" w14:textId="77777777" w:rsidR="00ED22D0" w:rsidRDefault="00ED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CA26" w14:textId="77777777" w:rsidR="00B37B6B" w:rsidRDefault="00B37B6B"/>
  <w:tbl>
    <w:tblPr>
      <w:tblW w:w="9690" w:type="dxa"/>
      <w:tblInd w:w="-90" w:type="dxa"/>
      <w:tblLook w:val="01E0" w:firstRow="1" w:lastRow="1" w:firstColumn="1" w:lastColumn="1" w:noHBand="0" w:noVBand="0"/>
    </w:tblPr>
    <w:tblGrid>
      <w:gridCol w:w="3978"/>
      <w:gridCol w:w="2520"/>
      <w:gridCol w:w="3192"/>
    </w:tblGrid>
    <w:tr w:rsidR="00C8131D" w14:paraId="1A6AA300" w14:textId="77777777" w:rsidTr="009948DE">
      <w:tc>
        <w:tcPr>
          <w:tcW w:w="3978" w:type="dxa"/>
          <w:shd w:val="clear" w:color="auto" w:fill="auto"/>
          <w:vAlign w:val="bottom"/>
        </w:tcPr>
        <w:p w14:paraId="52B60DF0" w14:textId="77777777" w:rsidR="00B37B6B" w:rsidRPr="00C47A90" w:rsidRDefault="006347C3" w:rsidP="00AB41E4">
          <w:pPr>
            <w:pStyle w:val="Footer"/>
            <w:jc w:val="left"/>
            <w:rPr>
              <w:b/>
              <w:bCs/>
            </w:rPr>
          </w:pPr>
          <w:r w:rsidRPr="00C47A90">
            <w:rPr>
              <w:b/>
              <w:bCs/>
            </w:rPr>
            <w:t xml:space="preserve">Schedule 1 to Multifamily Loan and Security Agreement - Definitions Schedule (Interest Rate Type </w:t>
          </w:r>
          <w:r>
            <w:rPr>
              <w:b/>
              <w:bCs/>
            </w:rPr>
            <w:t>-</w:t>
          </w:r>
          <w:r w:rsidRPr="00C47A90">
            <w:rPr>
              <w:b/>
              <w:bCs/>
            </w:rPr>
            <w:t xml:space="preserve"> ARM</w:t>
          </w:r>
          <w:r>
            <w:rPr>
              <w:b/>
              <w:bCs/>
            </w:rPr>
            <w:t xml:space="preserve"> 5/5 (SOFR)</w:t>
          </w:r>
          <w:r w:rsidRPr="00C47A90">
            <w:rPr>
              <w:b/>
              <w:bCs/>
            </w:rPr>
            <w:t>)</w:t>
          </w:r>
          <w:r>
            <w:rPr>
              <w:b/>
              <w:bCs/>
            </w:rPr>
            <w:t xml:space="preserve"> (Master Lease)</w:t>
          </w:r>
        </w:p>
      </w:tc>
      <w:tc>
        <w:tcPr>
          <w:tcW w:w="2520" w:type="dxa"/>
          <w:shd w:val="clear" w:color="auto" w:fill="auto"/>
          <w:vAlign w:val="bottom"/>
        </w:tcPr>
        <w:p w14:paraId="2D418D06" w14:textId="77777777" w:rsidR="00B37B6B" w:rsidRPr="00C47A90" w:rsidRDefault="006347C3" w:rsidP="004F300D">
          <w:pPr>
            <w:pStyle w:val="Footer"/>
            <w:jc w:val="center"/>
            <w:rPr>
              <w:b/>
            </w:rPr>
          </w:pPr>
          <w:r w:rsidRPr="00C47A90">
            <w:rPr>
              <w:b/>
            </w:rPr>
            <w:t>Form 6101.ARM</w:t>
          </w:r>
          <w:r>
            <w:rPr>
              <w:b/>
            </w:rPr>
            <w:t>.ML 5/5 (SOFR)</w:t>
          </w:r>
        </w:p>
      </w:tc>
      <w:tc>
        <w:tcPr>
          <w:tcW w:w="3192" w:type="dxa"/>
          <w:shd w:val="clear" w:color="auto" w:fill="auto"/>
          <w:vAlign w:val="bottom"/>
        </w:tcPr>
        <w:p w14:paraId="46CBFB0B" w14:textId="77777777" w:rsidR="00B37B6B" w:rsidRPr="00C47A90" w:rsidRDefault="006347C3" w:rsidP="004F300D">
          <w:pPr>
            <w:pStyle w:val="Footer"/>
            <w:jc w:val="right"/>
            <w:rPr>
              <w:b/>
            </w:rPr>
          </w:pPr>
          <w:r w:rsidRPr="00C47A90">
            <w:rPr>
              <w:b/>
            </w:rPr>
            <w:t xml:space="preserve">Page </w:t>
          </w:r>
          <w:r w:rsidRPr="004F300D">
            <w:rPr>
              <w:rStyle w:val="PageNumber"/>
              <w:b/>
            </w:rPr>
            <w:fldChar w:fldCharType="begin"/>
          </w:r>
          <w:r w:rsidRPr="004F300D">
            <w:rPr>
              <w:rStyle w:val="PageNumber"/>
              <w:b/>
            </w:rPr>
            <w:instrText xml:space="preserve"> PAGE </w:instrText>
          </w:r>
          <w:r w:rsidRPr="004F300D">
            <w:rPr>
              <w:rStyle w:val="PageNumber"/>
              <w:b/>
            </w:rPr>
            <w:fldChar w:fldCharType="separate"/>
          </w:r>
          <w:r>
            <w:rPr>
              <w:rStyle w:val="PageNumber"/>
              <w:b/>
              <w:noProof/>
            </w:rPr>
            <w:t>9</w:t>
          </w:r>
          <w:r w:rsidRPr="004F300D">
            <w:rPr>
              <w:rStyle w:val="PageNumber"/>
              <w:b/>
            </w:rPr>
            <w:fldChar w:fldCharType="end"/>
          </w:r>
        </w:p>
      </w:tc>
    </w:tr>
    <w:tr w:rsidR="00E40D6C" w14:paraId="5C40391B" w14:textId="77777777" w:rsidTr="009948DE">
      <w:tc>
        <w:tcPr>
          <w:tcW w:w="3978" w:type="dxa"/>
          <w:shd w:val="clear" w:color="auto" w:fill="auto"/>
          <w:vAlign w:val="bottom"/>
        </w:tcPr>
        <w:p w14:paraId="07FBEDDA" w14:textId="77777777" w:rsidR="00E40D6C" w:rsidRPr="00C47A90" w:rsidRDefault="00E40D6C" w:rsidP="00E40D6C">
          <w:pPr>
            <w:pStyle w:val="Footer"/>
            <w:rPr>
              <w:b/>
            </w:rPr>
          </w:pPr>
          <w:r w:rsidRPr="00C47A90">
            <w:rPr>
              <w:b/>
            </w:rPr>
            <w:t>Fannie Mae</w:t>
          </w:r>
        </w:p>
      </w:tc>
      <w:tc>
        <w:tcPr>
          <w:tcW w:w="2520" w:type="dxa"/>
          <w:shd w:val="clear" w:color="auto" w:fill="auto"/>
          <w:vAlign w:val="bottom"/>
        </w:tcPr>
        <w:p w14:paraId="66E0762C" w14:textId="41BA38A1" w:rsidR="00E40D6C" w:rsidRPr="00C47A90" w:rsidRDefault="00E40D6C" w:rsidP="00E40D6C">
          <w:pPr>
            <w:pStyle w:val="Footer"/>
            <w:jc w:val="center"/>
            <w:rPr>
              <w:b/>
            </w:rPr>
          </w:pPr>
          <w:r>
            <w:rPr>
              <w:b/>
            </w:rPr>
            <w:t>06-26</w:t>
          </w:r>
        </w:p>
      </w:tc>
      <w:tc>
        <w:tcPr>
          <w:tcW w:w="3192" w:type="dxa"/>
          <w:shd w:val="clear" w:color="auto" w:fill="auto"/>
          <w:vAlign w:val="bottom"/>
        </w:tcPr>
        <w:p w14:paraId="4C2255BE" w14:textId="559F1641" w:rsidR="00E40D6C" w:rsidRPr="00C47A90" w:rsidRDefault="00E40D6C" w:rsidP="00E40D6C">
          <w:pPr>
            <w:pStyle w:val="Footer"/>
            <w:jc w:val="right"/>
            <w:rPr>
              <w:b/>
            </w:rPr>
          </w:pPr>
          <w:r>
            <w:rPr>
              <w:b/>
            </w:rPr>
            <w:t>© 2026 Fannie Mae</w:t>
          </w:r>
        </w:p>
      </w:tc>
    </w:tr>
  </w:tbl>
  <w:p w14:paraId="26DBADE8" w14:textId="77777777" w:rsidR="00B37B6B" w:rsidRPr="008F6D51" w:rsidRDefault="00B37B6B" w:rsidP="008F6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D51C" w14:textId="77777777" w:rsidR="00B37B6B" w:rsidRDefault="00B37B6B" w:rsidP="0028508D"/>
  <w:tbl>
    <w:tblPr>
      <w:tblW w:w="9690" w:type="dxa"/>
      <w:tblInd w:w="-90" w:type="dxa"/>
      <w:tblLook w:val="01E0" w:firstRow="1" w:lastRow="1" w:firstColumn="1" w:lastColumn="1" w:noHBand="0" w:noVBand="0"/>
    </w:tblPr>
    <w:tblGrid>
      <w:gridCol w:w="3978"/>
      <w:gridCol w:w="2520"/>
      <w:gridCol w:w="3192"/>
    </w:tblGrid>
    <w:tr w:rsidR="00C8131D" w14:paraId="14FEEA28" w14:textId="77777777" w:rsidTr="009948DE">
      <w:tc>
        <w:tcPr>
          <w:tcW w:w="3978" w:type="dxa"/>
          <w:shd w:val="clear" w:color="auto" w:fill="auto"/>
          <w:vAlign w:val="bottom"/>
        </w:tcPr>
        <w:p w14:paraId="37B774F4" w14:textId="77777777" w:rsidR="00B37B6B" w:rsidRPr="00C47A90" w:rsidRDefault="006347C3" w:rsidP="00AB41E4">
          <w:pPr>
            <w:pStyle w:val="Footer"/>
            <w:jc w:val="left"/>
            <w:rPr>
              <w:b/>
              <w:bCs/>
            </w:rPr>
          </w:pPr>
          <w:r w:rsidRPr="00C47A90">
            <w:rPr>
              <w:b/>
              <w:bCs/>
            </w:rPr>
            <w:t xml:space="preserve">Schedule 1 to Multifamily Loan and Security Agreement - Definitions Schedule (Interest Rate Type </w:t>
          </w:r>
          <w:r>
            <w:rPr>
              <w:b/>
              <w:bCs/>
            </w:rPr>
            <w:t>-</w:t>
          </w:r>
          <w:r w:rsidRPr="00C47A90">
            <w:rPr>
              <w:b/>
              <w:bCs/>
            </w:rPr>
            <w:t xml:space="preserve"> ARM</w:t>
          </w:r>
          <w:r>
            <w:rPr>
              <w:b/>
              <w:bCs/>
            </w:rPr>
            <w:t xml:space="preserve"> 5/5 (SOFR)</w:t>
          </w:r>
          <w:r w:rsidRPr="00C47A90">
            <w:rPr>
              <w:b/>
              <w:bCs/>
            </w:rPr>
            <w:t>)</w:t>
          </w:r>
          <w:r>
            <w:rPr>
              <w:b/>
              <w:bCs/>
            </w:rPr>
            <w:t xml:space="preserve"> (Master Lease)</w:t>
          </w:r>
        </w:p>
      </w:tc>
      <w:tc>
        <w:tcPr>
          <w:tcW w:w="2520" w:type="dxa"/>
          <w:shd w:val="clear" w:color="auto" w:fill="auto"/>
          <w:vAlign w:val="bottom"/>
        </w:tcPr>
        <w:p w14:paraId="140E900E" w14:textId="77777777" w:rsidR="00B37B6B" w:rsidRPr="00C47A90" w:rsidRDefault="006347C3" w:rsidP="00C47A90">
          <w:pPr>
            <w:pStyle w:val="Footer"/>
            <w:jc w:val="center"/>
            <w:rPr>
              <w:b/>
            </w:rPr>
          </w:pPr>
          <w:r w:rsidRPr="00C47A90">
            <w:rPr>
              <w:b/>
            </w:rPr>
            <w:t>Form 6101.ARM</w:t>
          </w:r>
          <w:r>
            <w:rPr>
              <w:b/>
            </w:rPr>
            <w:t>.ML 5/5 (SOFR)</w:t>
          </w:r>
        </w:p>
      </w:tc>
      <w:tc>
        <w:tcPr>
          <w:tcW w:w="3192" w:type="dxa"/>
          <w:shd w:val="clear" w:color="auto" w:fill="auto"/>
          <w:vAlign w:val="bottom"/>
        </w:tcPr>
        <w:p w14:paraId="0DB933A5" w14:textId="77777777" w:rsidR="00B37B6B" w:rsidRPr="00C47A90" w:rsidRDefault="006347C3" w:rsidP="00C47A90">
          <w:pPr>
            <w:pStyle w:val="Footer"/>
            <w:jc w:val="right"/>
            <w:rPr>
              <w:b/>
            </w:rPr>
          </w:pPr>
          <w:r w:rsidRPr="00C47A90">
            <w:rPr>
              <w:b/>
            </w:rPr>
            <w:t xml:space="preserve">Page </w:t>
          </w:r>
          <w:r w:rsidRPr="004F300D">
            <w:rPr>
              <w:rStyle w:val="PageNumber"/>
              <w:b/>
            </w:rPr>
            <w:fldChar w:fldCharType="begin"/>
          </w:r>
          <w:r w:rsidRPr="004F300D">
            <w:rPr>
              <w:rStyle w:val="PageNumber"/>
              <w:b/>
            </w:rPr>
            <w:instrText xml:space="preserve"> PAGE </w:instrText>
          </w:r>
          <w:r w:rsidRPr="004F300D">
            <w:rPr>
              <w:rStyle w:val="PageNumber"/>
              <w:b/>
            </w:rPr>
            <w:fldChar w:fldCharType="separate"/>
          </w:r>
          <w:r>
            <w:rPr>
              <w:rStyle w:val="PageNumber"/>
              <w:b/>
              <w:noProof/>
            </w:rPr>
            <w:t>1</w:t>
          </w:r>
          <w:r w:rsidRPr="004F300D">
            <w:rPr>
              <w:rStyle w:val="PageNumber"/>
              <w:b/>
            </w:rPr>
            <w:fldChar w:fldCharType="end"/>
          </w:r>
        </w:p>
      </w:tc>
    </w:tr>
    <w:tr w:rsidR="00E40D6C" w14:paraId="179DA594" w14:textId="77777777" w:rsidTr="009948DE">
      <w:tc>
        <w:tcPr>
          <w:tcW w:w="3978" w:type="dxa"/>
          <w:shd w:val="clear" w:color="auto" w:fill="auto"/>
          <w:vAlign w:val="bottom"/>
        </w:tcPr>
        <w:p w14:paraId="1269B044" w14:textId="77777777" w:rsidR="00E40D6C" w:rsidRPr="00C47A90" w:rsidRDefault="00E40D6C" w:rsidP="00E40D6C">
          <w:pPr>
            <w:pStyle w:val="Footer"/>
            <w:rPr>
              <w:b/>
            </w:rPr>
          </w:pPr>
          <w:r w:rsidRPr="00C47A90">
            <w:rPr>
              <w:b/>
            </w:rPr>
            <w:t>Fannie Mae</w:t>
          </w:r>
        </w:p>
      </w:tc>
      <w:tc>
        <w:tcPr>
          <w:tcW w:w="2520" w:type="dxa"/>
          <w:shd w:val="clear" w:color="auto" w:fill="auto"/>
          <w:vAlign w:val="bottom"/>
        </w:tcPr>
        <w:p w14:paraId="7B9BC8DD" w14:textId="22251564" w:rsidR="00E40D6C" w:rsidRPr="00C47A90" w:rsidRDefault="00E40D6C" w:rsidP="00E40D6C">
          <w:pPr>
            <w:pStyle w:val="Footer"/>
            <w:jc w:val="center"/>
            <w:rPr>
              <w:b/>
            </w:rPr>
          </w:pPr>
          <w:r>
            <w:rPr>
              <w:b/>
            </w:rPr>
            <w:t>06-26</w:t>
          </w:r>
        </w:p>
      </w:tc>
      <w:tc>
        <w:tcPr>
          <w:tcW w:w="3192" w:type="dxa"/>
          <w:shd w:val="clear" w:color="auto" w:fill="auto"/>
          <w:vAlign w:val="bottom"/>
        </w:tcPr>
        <w:p w14:paraId="2275ADEA" w14:textId="6D8A6135" w:rsidR="00E40D6C" w:rsidRPr="00C47A90" w:rsidRDefault="00E40D6C" w:rsidP="00E40D6C">
          <w:pPr>
            <w:pStyle w:val="Footer"/>
            <w:jc w:val="right"/>
            <w:rPr>
              <w:b/>
            </w:rPr>
          </w:pPr>
          <w:r>
            <w:rPr>
              <w:b/>
            </w:rPr>
            <w:t>© 2026 Fannie Mae</w:t>
          </w:r>
        </w:p>
      </w:tc>
    </w:tr>
  </w:tbl>
  <w:p w14:paraId="15E5E1C1" w14:textId="77777777" w:rsidR="00B37B6B" w:rsidRDefault="00B37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C2512" w14:textId="77777777" w:rsidR="00ED22D0" w:rsidRDefault="00ED22D0">
      <w:r>
        <w:separator/>
      </w:r>
    </w:p>
  </w:footnote>
  <w:footnote w:type="continuationSeparator" w:id="0">
    <w:p w14:paraId="60E76301" w14:textId="77777777" w:rsidR="00ED22D0" w:rsidRDefault="00ED2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1A2A0910">
      <w:start w:val="1"/>
      <w:numFmt w:val="lowerLetter"/>
      <w:lvlText w:val="(%1)"/>
      <w:lvlJc w:val="left"/>
      <w:pPr>
        <w:tabs>
          <w:tab w:val="num" w:pos="1440"/>
        </w:tabs>
        <w:ind w:left="1440" w:hanging="720"/>
      </w:pPr>
      <w:rPr>
        <w:rFonts w:hint="default"/>
      </w:rPr>
    </w:lvl>
    <w:lvl w:ilvl="1" w:tplc="24E2632E" w:tentative="1">
      <w:start w:val="1"/>
      <w:numFmt w:val="lowerLetter"/>
      <w:lvlText w:val="%2."/>
      <w:lvlJc w:val="left"/>
      <w:pPr>
        <w:tabs>
          <w:tab w:val="num" w:pos="1800"/>
        </w:tabs>
        <w:ind w:left="1800" w:hanging="360"/>
      </w:pPr>
    </w:lvl>
    <w:lvl w:ilvl="2" w:tplc="71D8FADA" w:tentative="1">
      <w:start w:val="1"/>
      <w:numFmt w:val="lowerRoman"/>
      <w:lvlText w:val="%3."/>
      <w:lvlJc w:val="right"/>
      <w:pPr>
        <w:tabs>
          <w:tab w:val="num" w:pos="2520"/>
        </w:tabs>
        <w:ind w:left="2520" w:hanging="180"/>
      </w:pPr>
    </w:lvl>
    <w:lvl w:ilvl="3" w:tplc="29D2A844" w:tentative="1">
      <w:start w:val="1"/>
      <w:numFmt w:val="decimal"/>
      <w:lvlText w:val="%4."/>
      <w:lvlJc w:val="left"/>
      <w:pPr>
        <w:tabs>
          <w:tab w:val="num" w:pos="3240"/>
        </w:tabs>
        <w:ind w:left="3240" w:hanging="360"/>
      </w:pPr>
    </w:lvl>
    <w:lvl w:ilvl="4" w:tplc="A4084E04" w:tentative="1">
      <w:start w:val="1"/>
      <w:numFmt w:val="lowerLetter"/>
      <w:lvlText w:val="%5."/>
      <w:lvlJc w:val="left"/>
      <w:pPr>
        <w:tabs>
          <w:tab w:val="num" w:pos="3960"/>
        </w:tabs>
        <w:ind w:left="3960" w:hanging="360"/>
      </w:pPr>
    </w:lvl>
    <w:lvl w:ilvl="5" w:tplc="5BFAF8C2" w:tentative="1">
      <w:start w:val="1"/>
      <w:numFmt w:val="lowerRoman"/>
      <w:lvlText w:val="%6."/>
      <w:lvlJc w:val="right"/>
      <w:pPr>
        <w:tabs>
          <w:tab w:val="num" w:pos="4680"/>
        </w:tabs>
        <w:ind w:left="4680" w:hanging="180"/>
      </w:pPr>
    </w:lvl>
    <w:lvl w:ilvl="6" w:tplc="ED6A8776" w:tentative="1">
      <w:start w:val="1"/>
      <w:numFmt w:val="decimal"/>
      <w:lvlText w:val="%7."/>
      <w:lvlJc w:val="left"/>
      <w:pPr>
        <w:tabs>
          <w:tab w:val="num" w:pos="5400"/>
        </w:tabs>
        <w:ind w:left="5400" w:hanging="360"/>
      </w:pPr>
    </w:lvl>
    <w:lvl w:ilvl="7" w:tplc="2C8A1CB0" w:tentative="1">
      <w:start w:val="1"/>
      <w:numFmt w:val="lowerLetter"/>
      <w:lvlText w:val="%8."/>
      <w:lvlJc w:val="left"/>
      <w:pPr>
        <w:tabs>
          <w:tab w:val="num" w:pos="6120"/>
        </w:tabs>
        <w:ind w:left="6120" w:hanging="360"/>
      </w:pPr>
    </w:lvl>
    <w:lvl w:ilvl="8" w:tplc="F0EC31A6"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F2925072">
      <w:start w:val="1"/>
      <w:numFmt w:val="lowerRoman"/>
      <w:lvlText w:val="(%1)"/>
      <w:lvlJc w:val="left"/>
      <w:pPr>
        <w:tabs>
          <w:tab w:val="num" w:pos="1440"/>
        </w:tabs>
        <w:ind w:left="1440" w:hanging="720"/>
      </w:pPr>
      <w:rPr>
        <w:rFonts w:hint="default"/>
      </w:rPr>
    </w:lvl>
    <w:lvl w:ilvl="1" w:tplc="B02E74AE" w:tentative="1">
      <w:start w:val="1"/>
      <w:numFmt w:val="lowerLetter"/>
      <w:lvlText w:val="%2."/>
      <w:lvlJc w:val="left"/>
      <w:pPr>
        <w:tabs>
          <w:tab w:val="num" w:pos="1800"/>
        </w:tabs>
        <w:ind w:left="1800" w:hanging="360"/>
      </w:pPr>
    </w:lvl>
    <w:lvl w:ilvl="2" w:tplc="D6680952" w:tentative="1">
      <w:start w:val="1"/>
      <w:numFmt w:val="lowerRoman"/>
      <w:lvlText w:val="%3."/>
      <w:lvlJc w:val="right"/>
      <w:pPr>
        <w:tabs>
          <w:tab w:val="num" w:pos="2520"/>
        </w:tabs>
        <w:ind w:left="2520" w:hanging="180"/>
      </w:pPr>
    </w:lvl>
    <w:lvl w:ilvl="3" w:tplc="D0F00C72" w:tentative="1">
      <w:start w:val="1"/>
      <w:numFmt w:val="decimal"/>
      <w:lvlText w:val="%4."/>
      <w:lvlJc w:val="left"/>
      <w:pPr>
        <w:tabs>
          <w:tab w:val="num" w:pos="3240"/>
        </w:tabs>
        <w:ind w:left="3240" w:hanging="360"/>
      </w:pPr>
    </w:lvl>
    <w:lvl w:ilvl="4" w:tplc="C22A3CDC" w:tentative="1">
      <w:start w:val="1"/>
      <w:numFmt w:val="lowerLetter"/>
      <w:lvlText w:val="%5."/>
      <w:lvlJc w:val="left"/>
      <w:pPr>
        <w:tabs>
          <w:tab w:val="num" w:pos="3960"/>
        </w:tabs>
        <w:ind w:left="3960" w:hanging="360"/>
      </w:pPr>
    </w:lvl>
    <w:lvl w:ilvl="5" w:tplc="21DE925A" w:tentative="1">
      <w:start w:val="1"/>
      <w:numFmt w:val="lowerRoman"/>
      <w:lvlText w:val="%6."/>
      <w:lvlJc w:val="right"/>
      <w:pPr>
        <w:tabs>
          <w:tab w:val="num" w:pos="4680"/>
        </w:tabs>
        <w:ind w:left="4680" w:hanging="180"/>
      </w:pPr>
    </w:lvl>
    <w:lvl w:ilvl="6" w:tplc="04C8AAC4" w:tentative="1">
      <w:start w:val="1"/>
      <w:numFmt w:val="decimal"/>
      <w:lvlText w:val="%7."/>
      <w:lvlJc w:val="left"/>
      <w:pPr>
        <w:tabs>
          <w:tab w:val="num" w:pos="5400"/>
        </w:tabs>
        <w:ind w:left="5400" w:hanging="360"/>
      </w:pPr>
    </w:lvl>
    <w:lvl w:ilvl="7" w:tplc="BFC6912C" w:tentative="1">
      <w:start w:val="1"/>
      <w:numFmt w:val="lowerLetter"/>
      <w:lvlText w:val="%8."/>
      <w:lvlJc w:val="left"/>
      <w:pPr>
        <w:tabs>
          <w:tab w:val="num" w:pos="6120"/>
        </w:tabs>
        <w:ind w:left="6120" w:hanging="360"/>
      </w:pPr>
    </w:lvl>
    <w:lvl w:ilvl="8" w:tplc="C64C0408"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75D6FE82">
      <w:start w:val="1"/>
      <w:numFmt w:val="lowerRoman"/>
      <w:lvlText w:val="(%1)"/>
      <w:lvlJc w:val="left"/>
      <w:pPr>
        <w:tabs>
          <w:tab w:val="num" w:pos="1440"/>
        </w:tabs>
        <w:ind w:left="1440" w:hanging="720"/>
      </w:pPr>
      <w:rPr>
        <w:rFonts w:hint="default"/>
      </w:rPr>
    </w:lvl>
    <w:lvl w:ilvl="1" w:tplc="6AEE8AE0">
      <w:start w:val="1"/>
      <w:numFmt w:val="upperLetter"/>
      <w:lvlText w:val="(%2)"/>
      <w:lvlJc w:val="left"/>
      <w:pPr>
        <w:tabs>
          <w:tab w:val="num" w:pos="1800"/>
        </w:tabs>
        <w:ind w:left="1800" w:hanging="360"/>
      </w:pPr>
      <w:rPr>
        <w:rFonts w:hint="default"/>
      </w:rPr>
    </w:lvl>
    <w:lvl w:ilvl="2" w:tplc="1B9ECD46">
      <w:start w:val="1"/>
      <w:numFmt w:val="lowerRoman"/>
      <w:lvlText w:val="%3."/>
      <w:lvlJc w:val="right"/>
      <w:pPr>
        <w:tabs>
          <w:tab w:val="num" w:pos="2520"/>
        </w:tabs>
        <w:ind w:left="2520" w:hanging="180"/>
      </w:pPr>
    </w:lvl>
    <w:lvl w:ilvl="3" w:tplc="88664BAC" w:tentative="1">
      <w:start w:val="1"/>
      <w:numFmt w:val="decimal"/>
      <w:lvlText w:val="%4."/>
      <w:lvlJc w:val="left"/>
      <w:pPr>
        <w:tabs>
          <w:tab w:val="num" w:pos="3240"/>
        </w:tabs>
        <w:ind w:left="3240" w:hanging="360"/>
      </w:pPr>
    </w:lvl>
    <w:lvl w:ilvl="4" w:tplc="74F2F784" w:tentative="1">
      <w:start w:val="1"/>
      <w:numFmt w:val="lowerLetter"/>
      <w:lvlText w:val="%5."/>
      <w:lvlJc w:val="left"/>
      <w:pPr>
        <w:tabs>
          <w:tab w:val="num" w:pos="3960"/>
        </w:tabs>
        <w:ind w:left="3960" w:hanging="360"/>
      </w:pPr>
    </w:lvl>
    <w:lvl w:ilvl="5" w:tplc="2996AED6" w:tentative="1">
      <w:start w:val="1"/>
      <w:numFmt w:val="lowerRoman"/>
      <w:lvlText w:val="%6."/>
      <w:lvlJc w:val="right"/>
      <w:pPr>
        <w:tabs>
          <w:tab w:val="num" w:pos="4680"/>
        </w:tabs>
        <w:ind w:left="4680" w:hanging="180"/>
      </w:pPr>
    </w:lvl>
    <w:lvl w:ilvl="6" w:tplc="B246967E" w:tentative="1">
      <w:start w:val="1"/>
      <w:numFmt w:val="decimal"/>
      <w:lvlText w:val="%7."/>
      <w:lvlJc w:val="left"/>
      <w:pPr>
        <w:tabs>
          <w:tab w:val="num" w:pos="5400"/>
        </w:tabs>
        <w:ind w:left="5400" w:hanging="360"/>
      </w:pPr>
    </w:lvl>
    <w:lvl w:ilvl="7" w:tplc="D36212C0" w:tentative="1">
      <w:start w:val="1"/>
      <w:numFmt w:val="lowerLetter"/>
      <w:lvlText w:val="%8."/>
      <w:lvlJc w:val="left"/>
      <w:pPr>
        <w:tabs>
          <w:tab w:val="num" w:pos="6120"/>
        </w:tabs>
        <w:ind w:left="6120" w:hanging="360"/>
      </w:pPr>
    </w:lvl>
    <w:lvl w:ilvl="8" w:tplc="960E2328" w:tentative="1">
      <w:start w:val="1"/>
      <w:numFmt w:val="lowerRoman"/>
      <w:lvlText w:val="%9."/>
      <w:lvlJc w:val="right"/>
      <w:pPr>
        <w:tabs>
          <w:tab w:val="num" w:pos="6840"/>
        </w:tabs>
        <w:ind w:left="6840" w:hanging="180"/>
      </w:pPr>
    </w:lvl>
  </w:abstractNum>
  <w:abstractNum w:abstractNumId="5" w15:restartNumberingAfterBreak="0">
    <w:nsid w:val="11E54260"/>
    <w:multiLevelType w:val="hybridMultilevel"/>
    <w:tmpl w:val="BA32C64A"/>
    <w:lvl w:ilvl="0" w:tplc="A7E6A8F2">
      <w:start w:val="1"/>
      <w:numFmt w:val="lowerLetter"/>
      <w:lvlText w:val="(%1)"/>
      <w:lvlJc w:val="left"/>
      <w:pPr>
        <w:ind w:left="1080" w:hanging="360"/>
      </w:pPr>
      <w:rPr>
        <w:rFonts w:hint="default"/>
      </w:rPr>
    </w:lvl>
    <w:lvl w:ilvl="1" w:tplc="DFAC5BCE">
      <w:start w:val="1"/>
      <w:numFmt w:val="lowerRoman"/>
      <w:lvlText w:val="(%2)"/>
      <w:lvlJc w:val="right"/>
      <w:pPr>
        <w:ind w:left="2070" w:hanging="360"/>
      </w:pPr>
      <w:rPr>
        <w:rFonts w:hint="default"/>
      </w:rPr>
    </w:lvl>
    <w:lvl w:ilvl="2" w:tplc="5836A890">
      <w:start w:val="1"/>
      <w:numFmt w:val="lowerRoman"/>
      <w:lvlText w:val="%3."/>
      <w:lvlJc w:val="right"/>
      <w:pPr>
        <w:ind w:left="2520" w:hanging="180"/>
      </w:pPr>
    </w:lvl>
    <w:lvl w:ilvl="3" w:tplc="0C4E73C0" w:tentative="1">
      <w:start w:val="1"/>
      <w:numFmt w:val="decimal"/>
      <w:lvlText w:val="%4."/>
      <w:lvlJc w:val="left"/>
      <w:pPr>
        <w:ind w:left="3240" w:hanging="360"/>
      </w:pPr>
    </w:lvl>
    <w:lvl w:ilvl="4" w:tplc="F30A69C6" w:tentative="1">
      <w:start w:val="1"/>
      <w:numFmt w:val="lowerLetter"/>
      <w:lvlText w:val="%5."/>
      <w:lvlJc w:val="left"/>
      <w:pPr>
        <w:ind w:left="3960" w:hanging="360"/>
      </w:pPr>
    </w:lvl>
    <w:lvl w:ilvl="5" w:tplc="3E548E4A" w:tentative="1">
      <w:start w:val="1"/>
      <w:numFmt w:val="lowerRoman"/>
      <w:lvlText w:val="%6."/>
      <w:lvlJc w:val="right"/>
      <w:pPr>
        <w:ind w:left="4680" w:hanging="180"/>
      </w:pPr>
    </w:lvl>
    <w:lvl w:ilvl="6" w:tplc="16D0A636" w:tentative="1">
      <w:start w:val="1"/>
      <w:numFmt w:val="decimal"/>
      <w:lvlText w:val="%7."/>
      <w:lvlJc w:val="left"/>
      <w:pPr>
        <w:ind w:left="5400" w:hanging="360"/>
      </w:pPr>
    </w:lvl>
    <w:lvl w:ilvl="7" w:tplc="108C30AE" w:tentative="1">
      <w:start w:val="1"/>
      <w:numFmt w:val="lowerLetter"/>
      <w:lvlText w:val="%8."/>
      <w:lvlJc w:val="left"/>
      <w:pPr>
        <w:ind w:left="6120" w:hanging="360"/>
      </w:pPr>
    </w:lvl>
    <w:lvl w:ilvl="8" w:tplc="E0140764" w:tentative="1">
      <w:start w:val="1"/>
      <w:numFmt w:val="lowerRoman"/>
      <w:lvlText w:val="%9."/>
      <w:lvlJc w:val="right"/>
      <w:pPr>
        <w:ind w:left="6840" w:hanging="180"/>
      </w:pPr>
    </w:lvl>
  </w:abstractNum>
  <w:abstractNum w:abstractNumId="6" w15:restartNumberingAfterBreak="0">
    <w:nsid w:val="12B67480"/>
    <w:multiLevelType w:val="hybridMultilevel"/>
    <w:tmpl w:val="D02A6220"/>
    <w:lvl w:ilvl="0" w:tplc="D660DCC4">
      <w:start w:val="1"/>
      <w:numFmt w:val="lowerRoman"/>
      <w:lvlText w:val="(%1)"/>
      <w:lvlJc w:val="left"/>
      <w:pPr>
        <w:tabs>
          <w:tab w:val="num" w:pos="1080"/>
        </w:tabs>
        <w:ind w:left="1080" w:hanging="360"/>
      </w:pPr>
      <w:rPr>
        <w:rFonts w:hint="default"/>
      </w:rPr>
    </w:lvl>
    <w:lvl w:ilvl="1" w:tplc="00E6B342">
      <w:start w:val="1"/>
      <w:numFmt w:val="lowerLetter"/>
      <w:lvlText w:val="%2."/>
      <w:lvlJc w:val="left"/>
      <w:pPr>
        <w:tabs>
          <w:tab w:val="num" w:pos="1800"/>
        </w:tabs>
        <w:ind w:left="1800" w:hanging="360"/>
      </w:pPr>
    </w:lvl>
    <w:lvl w:ilvl="2" w:tplc="703660FE">
      <w:start w:val="1"/>
      <w:numFmt w:val="lowerRoman"/>
      <w:lvlText w:val="%3."/>
      <w:lvlJc w:val="right"/>
      <w:pPr>
        <w:tabs>
          <w:tab w:val="num" w:pos="2520"/>
        </w:tabs>
        <w:ind w:left="2520" w:hanging="180"/>
      </w:pPr>
    </w:lvl>
    <w:lvl w:ilvl="3" w:tplc="4858EE0C" w:tentative="1">
      <w:start w:val="1"/>
      <w:numFmt w:val="decimal"/>
      <w:lvlText w:val="%4."/>
      <w:lvlJc w:val="left"/>
      <w:pPr>
        <w:tabs>
          <w:tab w:val="num" w:pos="3240"/>
        </w:tabs>
        <w:ind w:left="3240" w:hanging="360"/>
      </w:pPr>
    </w:lvl>
    <w:lvl w:ilvl="4" w:tplc="F15E45D6" w:tentative="1">
      <w:start w:val="1"/>
      <w:numFmt w:val="lowerLetter"/>
      <w:lvlText w:val="%5."/>
      <w:lvlJc w:val="left"/>
      <w:pPr>
        <w:tabs>
          <w:tab w:val="num" w:pos="3960"/>
        </w:tabs>
        <w:ind w:left="3960" w:hanging="360"/>
      </w:pPr>
    </w:lvl>
    <w:lvl w:ilvl="5" w:tplc="B25CF580" w:tentative="1">
      <w:start w:val="1"/>
      <w:numFmt w:val="lowerRoman"/>
      <w:lvlText w:val="%6."/>
      <w:lvlJc w:val="right"/>
      <w:pPr>
        <w:tabs>
          <w:tab w:val="num" w:pos="4680"/>
        </w:tabs>
        <w:ind w:left="4680" w:hanging="180"/>
      </w:pPr>
    </w:lvl>
    <w:lvl w:ilvl="6" w:tplc="FB241C38" w:tentative="1">
      <w:start w:val="1"/>
      <w:numFmt w:val="decimal"/>
      <w:lvlText w:val="%7."/>
      <w:lvlJc w:val="left"/>
      <w:pPr>
        <w:tabs>
          <w:tab w:val="num" w:pos="5400"/>
        </w:tabs>
        <w:ind w:left="5400" w:hanging="360"/>
      </w:pPr>
    </w:lvl>
    <w:lvl w:ilvl="7" w:tplc="FF4EF562" w:tentative="1">
      <w:start w:val="1"/>
      <w:numFmt w:val="lowerLetter"/>
      <w:lvlText w:val="%8."/>
      <w:lvlJc w:val="left"/>
      <w:pPr>
        <w:tabs>
          <w:tab w:val="num" w:pos="6120"/>
        </w:tabs>
        <w:ind w:left="6120" w:hanging="360"/>
      </w:pPr>
    </w:lvl>
    <w:lvl w:ilvl="8" w:tplc="64904ADA" w:tentative="1">
      <w:start w:val="1"/>
      <w:numFmt w:val="lowerRoman"/>
      <w:lvlText w:val="%9."/>
      <w:lvlJc w:val="right"/>
      <w:pPr>
        <w:tabs>
          <w:tab w:val="num" w:pos="6840"/>
        </w:tabs>
        <w:ind w:left="6840" w:hanging="180"/>
      </w:pPr>
    </w:lvl>
  </w:abstractNum>
  <w:abstractNum w:abstractNumId="7" w15:restartNumberingAfterBreak="0">
    <w:nsid w:val="17265296"/>
    <w:multiLevelType w:val="hybridMultilevel"/>
    <w:tmpl w:val="0AE67B98"/>
    <w:lvl w:ilvl="0" w:tplc="A060FC36">
      <w:start w:val="1"/>
      <w:numFmt w:val="lowerRoman"/>
      <w:lvlText w:val="(%1)"/>
      <w:lvlJc w:val="left"/>
      <w:pPr>
        <w:tabs>
          <w:tab w:val="num" w:pos="2160"/>
        </w:tabs>
        <w:ind w:left="2160" w:hanging="720"/>
      </w:pPr>
      <w:rPr>
        <w:rFonts w:hint="default"/>
      </w:rPr>
    </w:lvl>
    <w:lvl w:ilvl="1" w:tplc="59C0A782">
      <w:start w:val="1"/>
      <w:numFmt w:val="upperLetter"/>
      <w:lvlText w:val="(%2)"/>
      <w:lvlJc w:val="left"/>
      <w:pPr>
        <w:tabs>
          <w:tab w:val="num" w:pos="2880"/>
        </w:tabs>
        <w:ind w:left="2880" w:hanging="720"/>
      </w:pPr>
      <w:rPr>
        <w:rFonts w:hint="default"/>
      </w:rPr>
    </w:lvl>
    <w:lvl w:ilvl="2" w:tplc="B6AEA7C4" w:tentative="1">
      <w:start w:val="1"/>
      <w:numFmt w:val="lowerRoman"/>
      <w:lvlText w:val="%3."/>
      <w:lvlJc w:val="right"/>
      <w:pPr>
        <w:tabs>
          <w:tab w:val="num" w:pos="3240"/>
        </w:tabs>
        <w:ind w:left="3240" w:hanging="180"/>
      </w:pPr>
    </w:lvl>
    <w:lvl w:ilvl="3" w:tplc="BF0A6952" w:tentative="1">
      <w:start w:val="1"/>
      <w:numFmt w:val="decimal"/>
      <w:lvlText w:val="%4."/>
      <w:lvlJc w:val="left"/>
      <w:pPr>
        <w:tabs>
          <w:tab w:val="num" w:pos="3960"/>
        </w:tabs>
        <w:ind w:left="3960" w:hanging="360"/>
      </w:pPr>
    </w:lvl>
    <w:lvl w:ilvl="4" w:tplc="F7A89996" w:tentative="1">
      <w:start w:val="1"/>
      <w:numFmt w:val="lowerLetter"/>
      <w:lvlText w:val="%5."/>
      <w:lvlJc w:val="left"/>
      <w:pPr>
        <w:tabs>
          <w:tab w:val="num" w:pos="4680"/>
        </w:tabs>
        <w:ind w:left="4680" w:hanging="360"/>
      </w:pPr>
    </w:lvl>
    <w:lvl w:ilvl="5" w:tplc="80608186" w:tentative="1">
      <w:start w:val="1"/>
      <w:numFmt w:val="lowerRoman"/>
      <w:lvlText w:val="%6."/>
      <w:lvlJc w:val="right"/>
      <w:pPr>
        <w:tabs>
          <w:tab w:val="num" w:pos="5400"/>
        </w:tabs>
        <w:ind w:left="5400" w:hanging="180"/>
      </w:pPr>
    </w:lvl>
    <w:lvl w:ilvl="6" w:tplc="5784CA82" w:tentative="1">
      <w:start w:val="1"/>
      <w:numFmt w:val="decimal"/>
      <w:lvlText w:val="%7."/>
      <w:lvlJc w:val="left"/>
      <w:pPr>
        <w:tabs>
          <w:tab w:val="num" w:pos="6120"/>
        </w:tabs>
        <w:ind w:left="6120" w:hanging="360"/>
      </w:pPr>
    </w:lvl>
    <w:lvl w:ilvl="7" w:tplc="6D0028E0" w:tentative="1">
      <w:start w:val="1"/>
      <w:numFmt w:val="lowerLetter"/>
      <w:lvlText w:val="%8."/>
      <w:lvlJc w:val="left"/>
      <w:pPr>
        <w:tabs>
          <w:tab w:val="num" w:pos="6840"/>
        </w:tabs>
        <w:ind w:left="6840" w:hanging="360"/>
      </w:pPr>
    </w:lvl>
    <w:lvl w:ilvl="8" w:tplc="92261E14" w:tentative="1">
      <w:start w:val="1"/>
      <w:numFmt w:val="lowerRoman"/>
      <w:lvlText w:val="%9."/>
      <w:lvlJc w:val="right"/>
      <w:pPr>
        <w:tabs>
          <w:tab w:val="num" w:pos="7560"/>
        </w:tabs>
        <w:ind w:left="7560" w:hanging="180"/>
      </w:pPr>
    </w:lvl>
  </w:abstractNum>
  <w:abstractNum w:abstractNumId="8" w15:restartNumberingAfterBreak="0">
    <w:nsid w:val="1C412DF2"/>
    <w:multiLevelType w:val="hybridMultilevel"/>
    <w:tmpl w:val="A1E4414E"/>
    <w:lvl w:ilvl="0" w:tplc="ECA4CE9E">
      <w:start w:val="1"/>
      <w:numFmt w:val="lowerRoman"/>
      <w:lvlText w:val="(%1)"/>
      <w:lvlJc w:val="left"/>
      <w:pPr>
        <w:tabs>
          <w:tab w:val="num" w:pos="1440"/>
        </w:tabs>
        <w:ind w:left="1440" w:hanging="720"/>
      </w:pPr>
      <w:rPr>
        <w:rFonts w:hint="default"/>
      </w:rPr>
    </w:lvl>
    <w:lvl w:ilvl="1" w:tplc="233E5B7C" w:tentative="1">
      <w:start w:val="1"/>
      <w:numFmt w:val="lowerLetter"/>
      <w:lvlText w:val="%2."/>
      <w:lvlJc w:val="left"/>
      <w:pPr>
        <w:tabs>
          <w:tab w:val="num" w:pos="1440"/>
        </w:tabs>
        <w:ind w:left="1440" w:hanging="360"/>
      </w:pPr>
    </w:lvl>
    <w:lvl w:ilvl="2" w:tplc="FD66BE8E" w:tentative="1">
      <w:start w:val="1"/>
      <w:numFmt w:val="lowerRoman"/>
      <w:lvlText w:val="%3."/>
      <w:lvlJc w:val="right"/>
      <w:pPr>
        <w:tabs>
          <w:tab w:val="num" w:pos="2160"/>
        </w:tabs>
        <w:ind w:left="2160" w:hanging="180"/>
      </w:pPr>
    </w:lvl>
    <w:lvl w:ilvl="3" w:tplc="0848F95A" w:tentative="1">
      <w:start w:val="1"/>
      <w:numFmt w:val="decimal"/>
      <w:lvlText w:val="%4."/>
      <w:lvlJc w:val="left"/>
      <w:pPr>
        <w:tabs>
          <w:tab w:val="num" w:pos="2880"/>
        </w:tabs>
        <w:ind w:left="2880" w:hanging="360"/>
      </w:pPr>
    </w:lvl>
    <w:lvl w:ilvl="4" w:tplc="7EECBD92" w:tentative="1">
      <w:start w:val="1"/>
      <w:numFmt w:val="lowerLetter"/>
      <w:lvlText w:val="%5."/>
      <w:lvlJc w:val="left"/>
      <w:pPr>
        <w:tabs>
          <w:tab w:val="num" w:pos="3600"/>
        </w:tabs>
        <w:ind w:left="3600" w:hanging="360"/>
      </w:pPr>
    </w:lvl>
    <w:lvl w:ilvl="5" w:tplc="2562A5A6" w:tentative="1">
      <w:start w:val="1"/>
      <w:numFmt w:val="lowerRoman"/>
      <w:lvlText w:val="%6."/>
      <w:lvlJc w:val="right"/>
      <w:pPr>
        <w:tabs>
          <w:tab w:val="num" w:pos="4320"/>
        </w:tabs>
        <w:ind w:left="4320" w:hanging="180"/>
      </w:pPr>
    </w:lvl>
    <w:lvl w:ilvl="6" w:tplc="571427A8" w:tentative="1">
      <w:start w:val="1"/>
      <w:numFmt w:val="decimal"/>
      <w:lvlText w:val="%7."/>
      <w:lvlJc w:val="left"/>
      <w:pPr>
        <w:tabs>
          <w:tab w:val="num" w:pos="5040"/>
        </w:tabs>
        <w:ind w:left="5040" w:hanging="360"/>
      </w:pPr>
    </w:lvl>
    <w:lvl w:ilvl="7" w:tplc="E084CE5A" w:tentative="1">
      <w:start w:val="1"/>
      <w:numFmt w:val="lowerLetter"/>
      <w:lvlText w:val="%8."/>
      <w:lvlJc w:val="left"/>
      <w:pPr>
        <w:tabs>
          <w:tab w:val="num" w:pos="5760"/>
        </w:tabs>
        <w:ind w:left="5760" w:hanging="360"/>
      </w:pPr>
    </w:lvl>
    <w:lvl w:ilvl="8" w:tplc="EFAA1032"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F494631C">
      <w:start w:val="1"/>
      <w:numFmt w:val="lowerRoman"/>
      <w:lvlText w:val="(%1)"/>
      <w:lvlJc w:val="left"/>
      <w:pPr>
        <w:tabs>
          <w:tab w:val="num" w:pos="2880"/>
        </w:tabs>
        <w:ind w:left="2880" w:hanging="720"/>
      </w:pPr>
      <w:rPr>
        <w:rFonts w:hint="default"/>
      </w:rPr>
    </w:lvl>
    <w:lvl w:ilvl="1" w:tplc="85D4A03C">
      <w:start w:val="1"/>
      <w:numFmt w:val="lowerLetter"/>
      <w:lvlText w:val="%2."/>
      <w:lvlJc w:val="left"/>
      <w:pPr>
        <w:tabs>
          <w:tab w:val="num" w:pos="1440"/>
        </w:tabs>
        <w:ind w:left="1440" w:hanging="360"/>
      </w:pPr>
    </w:lvl>
    <w:lvl w:ilvl="2" w:tplc="88581C0C" w:tentative="1">
      <w:start w:val="1"/>
      <w:numFmt w:val="lowerRoman"/>
      <w:lvlText w:val="%3."/>
      <w:lvlJc w:val="right"/>
      <w:pPr>
        <w:tabs>
          <w:tab w:val="num" w:pos="2160"/>
        </w:tabs>
        <w:ind w:left="2160" w:hanging="180"/>
      </w:pPr>
    </w:lvl>
    <w:lvl w:ilvl="3" w:tplc="68285EE0" w:tentative="1">
      <w:start w:val="1"/>
      <w:numFmt w:val="decimal"/>
      <w:lvlText w:val="%4."/>
      <w:lvlJc w:val="left"/>
      <w:pPr>
        <w:tabs>
          <w:tab w:val="num" w:pos="2880"/>
        </w:tabs>
        <w:ind w:left="2880" w:hanging="360"/>
      </w:pPr>
    </w:lvl>
    <w:lvl w:ilvl="4" w:tplc="47CCE4E6" w:tentative="1">
      <w:start w:val="1"/>
      <w:numFmt w:val="lowerLetter"/>
      <w:lvlText w:val="%5."/>
      <w:lvlJc w:val="left"/>
      <w:pPr>
        <w:tabs>
          <w:tab w:val="num" w:pos="3600"/>
        </w:tabs>
        <w:ind w:left="3600" w:hanging="360"/>
      </w:pPr>
    </w:lvl>
    <w:lvl w:ilvl="5" w:tplc="F80C92B6" w:tentative="1">
      <w:start w:val="1"/>
      <w:numFmt w:val="lowerRoman"/>
      <w:lvlText w:val="%6."/>
      <w:lvlJc w:val="right"/>
      <w:pPr>
        <w:tabs>
          <w:tab w:val="num" w:pos="4320"/>
        </w:tabs>
        <w:ind w:left="4320" w:hanging="180"/>
      </w:pPr>
    </w:lvl>
    <w:lvl w:ilvl="6" w:tplc="CD2CCD1C" w:tentative="1">
      <w:start w:val="1"/>
      <w:numFmt w:val="decimal"/>
      <w:lvlText w:val="%7."/>
      <w:lvlJc w:val="left"/>
      <w:pPr>
        <w:tabs>
          <w:tab w:val="num" w:pos="5040"/>
        </w:tabs>
        <w:ind w:left="5040" w:hanging="360"/>
      </w:pPr>
    </w:lvl>
    <w:lvl w:ilvl="7" w:tplc="232009CC" w:tentative="1">
      <w:start w:val="1"/>
      <w:numFmt w:val="lowerLetter"/>
      <w:lvlText w:val="%8."/>
      <w:lvlJc w:val="left"/>
      <w:pPr>
        <w:tabs>
          <w:tab w:val="num" w:pos="5760"/>
        </w:tabs>
        <w:ind w:left="5760" w:hanging="360"/>
      </w:pPr>
    </w:lvl>
    <w:lvl w:ilvl="8" w:tplc="504E228E"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73AC25DC">
      <w:start w:val="1"/>
      <w:numFmt w:val="upperLetter"/>
      <w:lvlText w:val="(%1)"/>
      <w:lvlJc w:val="left"/>
      <w:pPr>
        <w:tabs>
          <w:tab w:val="num" w:pos="2160"/>
        </w:tabs>
        <w:ind w:left="2160" w:hanging="720"/>
      </w:pPr>
      <w:rPr>
        <w:rFonts w:hint="default"/>
      </w:rPr>
    </w:lvl>
    <w:lvl w:ilvl="1" w:tplc="E26E1322" w:tentative="1">
      <w:start w:val="1"/>
      <w:numFmt w:val="lowerLetter"/>
      <w:lvlText w:val="%2."/>
      <w:lvlJc w:val="left"/>
      <w:pPr>
        <w:tabs>
          <w:tab w:val="num" w:pos="2520"/>
        </w:tabs>
        <w:ind w:left="2520" w:hanging="360"/>
      </w:pPr>
    </w:lvl>
    <w:lvl w:ilvl="2" w:tplc="52560688" w:tentative="1">
      <w:start w:val="1"/>
      <w:numFmt w:val="lowerRoman"/>
      <w:lvlText w:val="%3."/>
      <w:lvlJc w:val="right"/>
      <w:pPr>
        <w:tabs>
          <w:tab w:val="num" w:pos="3240"/>
        </w:tabs>
        <w:ind w:left="3240" w:hanging="180"/>
      </w:pPr>
    </w:lvl>
    <w:lvl w:ilvl="3" w:tplc="0426A476" w:tentative="1">
      <w:start w:val="1"/>
      <w:numFmt w:val="decimal"/>
      <w:lvlText w:val="%4."/>
      <w:lvlJc w:val="left"/>
      <w:pPr>
        <w:tabs>
          <w:tab w:val="num" w:pos="3960"/>
        </w:tabs>
        <w:ind w:left="3960" w:hanging="360"/>
      </w:pPr>
    </w:lvl>
    <w:lvl w:ilvl="4" w:tplc="AEAEF648" w:tentative="1">
      <w:start w:val="1"/>
      <w:numFmt w:val="lowerLetter"/>
      <w:lvlText w:val="%5."/>
      <w:lvlJc w:val="left"/>
      <w:pPr>
        <w:tabs>
          <w:tab w:val="num" w:pos="4680"/>
        </w:tabs>
        <w:ind w:left="4680" w:hanging="360"/>
      </w:pPr>
    </w:lvl>
    <w:lvl w:ilvl="5" w:tplc="DDE8A5EE" w:tentative="1">
      <w:start w:val="1"/>
      <w:numFmt w:val="lowerRoman"/>
      <w:lvlText w:val="%6."/>
      <w:lvlJc w:val="right"/>
      <w:pPr>
        <w:tabs>
          <w:tab w:val="num" w:pos="5400"/>
        </w:tabs>
        <w:ind w:left="5400" w:hanging="180"/>
      </w:pPr>
    </w:lvl>
    <w:lvl w:ilvl="6" w:tplc="1D0E0EA8" w:tentative="1">
      <w:start w:val="1"/>
      <w:numFmt w:val="decimal"/>
      <w:lvlText w:val="%7."/>
      <w:lvlJc w:val="left"/>
      <w:pPr>
        <w:tabs>
          <w:tab w:val="num" w:pos="6120"/>
        </w:tabs>
        <w:ind w:left="6120" w:hanging="360"/>
      </w:pPr>
    </w:lvl>
    <w:lvl w:ilvl="7" w:tplc="80666D3E" w:tentative="1">
      <w:start w:val="1"/>
      <w:numFmt w:val="lowerLetter"/>
      <w:lvlText w:val="%8."/>
      <w:lvlJc w:val="left"/>
      <w:pPr>
        <w:tabs>
          <w:tab w:val="num" w:pos="6840"/>
        </w:tabs>
        <w:ind w:left="6840" w:hanging="360"/>
      </w:pPr>
    </w:lvl>
    <w:lvl w:ilvl="8" w:tplc="5026324E"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0C2685D6">
      <w:start w:val="1"/>
      <w:numFmt w:val="decimal"/>
      <w:lvlText w:val="(%1)"/>
      <w:lvlJc w:val="left"/>
      <w:pPr>
        <w:tabs>
          <w:tab w:val="num" w:pos="2880"/>
        </w:tabs>
        <w:ind w:left="2880" w:hanging="1440"/>
      </w:pPr>
      <w:rPr>
        <w:rFonts w:ascii="Times New Roman" w:eastAsia="Times New Roman" w:hAnsi="Times New Roman" w:cs="Times New Roman"/>
      </w:rPr>
    </w:lvl>
    <w:lvl w:ilvl="1" w:tplc="CDC0D49A" w:tentative="1">
      <w:start w:val="1"/>
      <w:numFmt w:val="lowerLetter"/>
      <w:lvlText w:val="%2."/>
      <w:lvlJc w:val="left"/>
      <w:pPr>
        <w:tabs>
          <w:tab w:val="num" w:pos="2520"/>
        </w:tabs>
        <w:ind w:left="2520" w:hanging="360"/>
      </w:pPr>
    </w:lvl>
    <w:lvl w:ilvl="2" w:tplc="A5C626B6" w:tentative="1">
      <w:start w:val="1"/>
      <w:numFmt w:val="lowerRoman"/>
      <w:lvlText w:val="%3."/>
      <w:lvlJc w:val="right"/>
      <w:pPr>
        <w:tabs>
          <w:tab w:val="num" w:pos="3240"/>
        </w:tabs>
        <w:ind w:left="3240" w:hanging="180"/>
      </w:pPr>
    </w:lvl>
    <w:lvl w:ilvl="3" w:tplc="6936AE8A" w:tentative="1">
      <w:start w:val="1"/>
      <w:numFmt w:val="decimal"/>
      <w:lvlText w:val="%4."/>
      <w:lvlJc w:val="left"/>
      <w:pPr>
        <w:tabs>
          <w:tab w:val="num" w:pos="3960"/>
        </w:tabs>
        <w:ind w:left="3960" w:hanging="360"/>
      </w:pPr>
    </w:lvl>
    <w:lvl w:ilvl="4" w:tplc="5CE079DE" w:tentative="1">
      <w:start w:val="1"/>
      <w:numFmt w:val="lowerLetter"/>
      <w:lvlText w:val="%5."/>
      <w:lvlJc w:val="left"/>
      <w:pPr>
        <w:tabs>
          <w:tab w:val="num" w:pos="4680"/>
        </w:tabs>
        <w:ind w:left="4680" w:hanging="360"/>
      </w:pPr>
    </w:lvl>
    <w:lvl w:ilvl="5" w:tplc="A2B68FA6" w:tentative="1">
      <w:start w:val="1"/>
      <w:numFmt w:val="lowerRoman"/>
      <w:lvlText w:val="%6."/>
      <w:lvlJc w:val="right"/>
      <w:pPr>
        <w:tabs>
          <w:tab w:val="num" w:pos="5400"/>
        </w:tabs>
        <w:ind w:left="5400" w:hanging="180"/>
      </w:pPr>
    </w:lvl>
    <w:lvl w:ilvl="6" w:tplc="45204A90" w:tentative="1">
      <w:start w:val="1"/>
      <w:numFmt w:val="decimal"/>
      <w:lvlText w:val="%7."/>
      <w:lvlJc w:val="left"/>
      <w:pPr>
        <w:tabs>
          <w:tab w:val="num" w:pos="6120"/>
        </w:tabs>
        <w:ind w:left="6120" w:hanging="360"/>
      </w:pPr>
    </w:lvl>
    <w:lvl w:ilvl="7" w:tplc="E3EA3EAA" w:tentative="1">
      <w:start w:val="1"/>
      <w:numFmt w:val="lowerLetter"/>
      <w:lvlText w:val="%8."/>
      <w:lvlJc w:val="left"/>
      <w:pPr>
        <w:tabs>
          <w:tab w:val="num" w:pos="6840"/>
        </w:tabs>
        <w:ind w:left="6840" w:hanging="360"/>
      </w:pPr>
    </w:lvl>
    <w:lvl w:ilvl="8" w:tplc="7900591E"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44D87E4A">
      <w:start w:val="1"/>
      <w:numFmt w:val="lowerLetter"/>
      <w:lvlText w:val="(%1)"/>
      <w:lvlJc w:val="left"/>
      <w:pPr>
        <w:tabs>
          <w:tab w:val="num" w:pos="1440"/>
        </w:tabs>
        <w:ind w:left="1440" w:hanging="720"/>
      </w:pPr>
      <w:rPr>
        <w:rFonts w:hint="default"/>
      </w:rPr>
    </w:lvl>
    <w:lvl w:ilvl="1" w:tplc="5DEEFE90" w:tentative="1">
      <w:start w:val="1"/>
      <w:numFmt w:val="lowerLetter"/>
      <w:lvlText w:val="%2."/>
      <w:lvlJc w:val="left"/>
      <w:pPr>
        <w:tabs>
          <w:tab w:val="num" w:pos="1800"/>
        </w:tabs>
        <w:ind w:left="1800" w:hanging="360"/>
      </w:pPr>
    </w:lvl>
    <w:lvl w:ilvl="2" w:tplc="81C4C75E" w:tentative="1">
      <w:start w:val="1"/>
      <w:numFmt w:val="lowerRoman"/>
      <w:lvlText w:val="%3."/>
      <w:lvlJc w:val="right"/>
      <w:pPr>
        <w:tabs>
          <w:tab w:val="num" w:pos="2520"/>
        </w:tabs>
        <w:ind w:left="2520" w:hanging="180"/>
      </w:pPr>
    </w:lvl>
    <w:lvl w:ilvl="3" w:tplc="F5E02FD2" w:tentative="1">
      <w:start w:val="1"/>
      <w:numFmt w:val="decimal"/>
      <w:lvlText w:val="%4."/>
      <w:lvlJc w:val="left"/>
      <w:pPr>
        <w:tabs>
          <w:tab w:val="num" w:pos="3240"/>
        </w:tabs>
        <w:ind w:left="3240" w:hanging="360"/>
      </w:pPr>
    </w:lvl>
    <w:lvl w:ilvl="4" w:tplc="1A36DE52" w:tentative="1">
      <w:start w:val="1"/>
      <w:numFmt w:val="lowerLetter"/>
      <w:lvlText w:val="%5."/>
      <w:lvlJc w:val="left"/>
      <w:pPr>
        <w:tabs>
          <w:tab w:val="num" w:pos="3960"/>
        </w:tabs>
        <w:ind w:left="3960" w:hanging="360"/>
      </w:pPr>
    </w:lvl>
    <w:lvl w:ilvl="5" w:tplc="B28E7C10" w:tentative="1">
      <w:start w:val="1"/>
      <w:numFmt w:val="lowerRoman"/>
      <w:lvlText w:val="%6."/>
      <w:lvlJc w:val="right"/>
      <w:pPr>
        <w:tabs>
          <w:tab w:val="num" w:pos="4680"/>
        </w:tabs>
        <w:ind w:left="4680" w:hanging="180"/>
      </w:pPr>
    </w:lvl>
    <w:lvl w:ilvl="6" w:tplc="DB422C22" w:tentative="1">
      <w:start w:val="1"/>
      <w:numFmt w:val="decimal"/>
      <w:lvlText w:val="%7."/>
      <w:lvlJc w:val="left"/>
      <w:pPr>
        <w:tabs>
          <w:tab w:val="num" w:pos="5400"/>
        </w:tabs>
        <w:ind w:left="5400" w:hanging="360"/>
      </w:pPr>
    </w:lvl>
    <w:lvl w:ilvl="7" w:tplc="9AE25190" w:tentative="1">
      <w:start w:val="1"/>
      <w:numFmt w:val="lowerLetter"/>
      <w:lvlText w:val="%8."/>
      <w:lvlJc w:val="left"/>
      <w:pPr>
        <w:tabs>
          <w:tab w:val="num" w:pos="6120"/>
        </w:tabs>
        <w:ind w:left="6120" w:hanging="360"/>
      </w:pPr>
    </w:lvl>
    <w:lvl w:ilvl="8" w:tplc="87A40CDC"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BFCEBF2A">
      <w:start w:val="1"/>
      <w:numFmt w:val="lowerLetter"/>
      <w:lvlText w:val="(%1)"/>
      <w:lvlJc w:val="left"/>
      <w:pPr>
        <w:tabs>
          <w:tab w:val="num" w:pos="1440"/>
        </w:tabs>
        <w:ind w:left="1440" w:hanging="720"/>
      </w:pPr>
      <w:rPr>
        <w:rFonts w:hint="default"/>
      </w:rPr>
    </w:lvl>
    <w:lvl w:ilvl="1" w:tplc="547CAA88" w:tentative="1">
      <w:start w:val="1"/>
      <w:numFmt w:val="lowerLetter"/>
      <w:lvlText w:val="%2."/>
      <w:lvlJc w:val="left"/>
      <w:pPr>
        <w:tabs>
          <w:tab w:val="num" w:pos="1800"/>
        </w:tabs>
        <w:ind w:left="1800" w:hanging="360"/>
      </w:pPr>
    </w:lvl>
    <w:lvl w:ilvl="2" w:tplc="8F008490" w:tentative="1">
      <w:start w:val="1"/>
      <w:numFmt w:val="lowerRoman"/>
      <w:lvlText w:val="%3."/>
      <w:lvlJc w:val="right"/>
      <w:pPr>
        <w:tabs>
          <w:tab w:val="num" w:pos="2520"/>
        </w:tabs>
        <w:ind w:left="2520" w:hanging="180"/>
      </w:pPr>
    </w:lvl>
    <w:lvl w:ilvl="3" w:tplc="0E3C50CE" w:tentative="1">
      <w:start w:val="1"/>
      <w:numFmt w:val="decimal"/>
      <w:lvlText w:val="%4."/>
      <w:lvlJc w:val="left"/>
      <w:pPr>
        <w:tabs>
          <w:tab w:val="num" w:pos="3240"/>
        </w:tabs>
        <w:ind w:left="3240" w:hanging="360"/>
      </w:pPr>
    </w:lvl>
    <w:lvl w:ilvl="4" w:tplc="786C59C6" w:tentative="1">
      <w:start w:val="1"/>
      <w:numFmt w:val="lowerLetter"/>
      <w:lvlText w:val="%5."/>
      <w:lvlJc w:val="left"/>
      <w:pPr>
        <w:tabs>
          <w:tab w:val="num" w:pos="3960"/>
        </w:tabs>
        <w:ind w:left="3960" w:hanging="360"/>
      </w:pPr>
    </w:lvl>
    <w:lvl w:ilvl="5" w:tplc="5770DF62" w:tentative="1">
      <w:start w:val="1"/>
      <w:numFmt w:val="lowerRoman"/>
      <w:lvlText w:val="%6."/>
      <w:lvlJc w:val="right"/>
      <w:pPr>
        <w:tabs>
          <w:tab w:val="num" w:pos="4680"/>
        </w:tabs>
        <w:ind w:left="4680" w:hanging="180"/>
      </w:pPr>
    </w:lvl>
    <w:lvl w:ilvl="6" w:tplc="481CE0D8" w:tentative="1">
      <w:start w:val="1"/>
      <w:numFmt w:val="decimal"/>
      <w:lvlText w:val="%7."/>
      <w:lvlJc w:val="left"/>
      <w:pPr>
        <w:tabs>
          <w:tab w:val="num" w:pos="5400"/>
        </w:tabs>
        <w:ind w:left="5400" w:hanging="360"/>
      </w:pPr>
    </w:lvl>
    <w:lvl w:ilvl="7" w:tplc="59E04DE6" w:tentative="1">
      <w:start w:val="1"/>
      <w:numFmt w:val="lowerLetter"/>
      <w:lvlText w:val="%8."/>
      <w:lvlJc w:val="left"/>
      <w:pPr>
        <w:tabs>
          <w:tab w:val="num" w:pos="6120"/>
        </w:tabs>
        <w:ind w:left="6120" w:hanging="360"/>
      </w:pPr>
    </w:lvl>
    <w:lvl w:ilvl="8" w:tplc="D82A3AC6" w:tentative="1">
      <w:start w:val="1"/>
      <w:numFmt w:val="lowerRoman"/>
      <w:lvlText w:val="%9."/>
      <w:lvlJc w:val="right"/>
      <w:pPr>
        <w:tabs>
          <w:tab w:val="num" w:pos="6840"/>
        </w:tabs>
        <w:ind w:left="6840" w:hanging="180"/>
      </w:pPr>
    </w:lvl>
  </w:abstractNum>
  <w:abstractNum w:abstractNumId="16" w15:restartNumberingAfterBreak="0">
    <w:nsid w:val="48F82032"/>
    <w:multiLevelType w:val="hybridMultilevel"/>
    <w:tmpl w:val="0B54F6F0"/>
    <w:lvl w:ilvl="0" w:tplc="9272A066">
      <w:start w:val="1"/>
      <w:numFmt w:val="lowerLetter"/>
      <w:lvlText w:val="(%1)"/>
      <w:lvlJc w:val="left"/>
      <w:pPr>
        <w:ind w:left="1080" w:hanging="360"/>
      </w:pPr>
      <w:rPr>
        <w:rFonts w:hint="default"/>
      </w:rPr>
    </w:lvl>
    <w:lvl w:ilvl="1" w:tplc="071285AC" w:tentative="1">
      <w:start w:val="1"/>
      <w:numFmt w:val="lowerLetter"/>
      <w:lvlText w:val="%2."/>
      <w:lvlJc w:val="left"/>
      <w:pPr>
        <w:ind w:left="1800" w:hanging="360"/>
      </w:pPr>
    </w:lvl>
    <w:lvl w:ilvl="2" w:tplc="C0283306" w:tentative="1">
      <w:start w:val="1"/>
      <w:numFmt w:val="lowerRoman"/>
      <w:lvlText w:val="%3."/>
      <w:lvlJc w:val="right"/>
      <w:pPr>
        <w:ind w:left="2520" w:hanging="180"/>
      </w:pPr>
    </w:lvl>
    <w:lvl w:ilvl="3" w:tplc="EF121A54" w:tentative="1">
      <w:start w:val="1"/>
      <w:numFmt w:val="decimal"/>
      <w:lvlText w:val="%4."/>
      <w:lvlJc w:val="left"/>
      <w:pPr>
        <w:ind w:left="3240" w:hanging="360"/>
      </w:pPr>
    </w:lvl>
    <w:lvl w:ilvl="4" w:tplc="7FFEB28E" w:tentative="1">
      <w:start w:val="1"/>
      <w:numFmt w:val="lowerLetter"/>
      <w:lvlText w:val="%5."/>
      <w:lvlJc w:val="left"/>
      <w:pPr>
        <w:ind w:left="3960" w:hanging="360"/>
      </w:pPr>
    </w:lvl>
    <w:lvl w:ilvl="5" w:tplc="67F49CAE" w:tentative="1">
      <w:start w:val="1"/>
      <w:numFmt w:val="lowerRoman"/>
      <w:lvlText w:val="%6."/>
      <w:lvlJc w:val="right"/>
      <w:pPr>
        <w:ind w:left="4680" w:hanging="180"/>
      </w:pPr>
    </w:lvl>
    <w:lvl w:ilvl="6" w:tplc="3BDE34AE" w:tentative="1">
      <w:start w:val="1"/>
      <w:numFmt w:val="decimal"/>
      <w:lvlText w:val="%7."/>
      <w:lvlJc w:val="left"/>
      <w:pPr>
        <w:ind w:left="5400" w:hanging="360"/>
      </w:pPr>
    </w:lvl>
    <w:lvl w:ilvl="7" w:tplc="773A7306" w:tentative="1">
      <w:start w:val="1"/>
      <w:numFmt w:val="lowerLetter"/>
      <w:lvlText w:val="%8."/>
      <w:lvlJc w:val="left"/>
      <w:pPr>
        <w:ind w:left="6120" w:hanging="360"/>
      </w:pPr>
    </w:lvl>
    <w:lvl w:ilvl="8" w:tplc="4EDCBCF6" w:tentative="1">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1D46498C">
      <w:start w:val="1"/>
      <w:numFmt w:val="lowerRoman"/>
      <w:lvlText w:val="(%1)"/>
      <w:lvlJc w:val="left"/>
      <w:pPr>
        <w:tabs>
          <w:tab w:val="num" w:pos="1440"/>
        </w:tabs>
        <w:ind w:left="1440" w:hanging="720"/>
      </w:pPr>
      <w:rPr>
        <w:rFonts w:hint="default"/>
      </w:rPr>
    </w:lvl>
    <w:lvl w:ilvl="1" w:tplc="17F8ED0C" w:tentative="1">
      <w:start w:val="1"/>
      <w:numFmt w:val="lowerLetter"/>
      <w:lvlText w:val="%2."/>
      <w:lvlJc w:val="left"/>
      <w:pPr>
        <w:tabs>
          <w:tab w:val="num" w:pos="1440"/>
        </w:tabs>
        <w:ind w:left="1440" w:hanging="360"/>
      </w:pPr>
    </w:lvl>
    <w:lvl w:ilvl="2" w:tplc="7BBEC748" w:tentative="1">
      <w:start w:val="1"/>
      <w:numFmt w:val="lowerRoman"/>
      <w:lvlText w:val="%3."/>
      <w:lvlJc w:val="right"/>
      <w:pPr>
        <w:tabs>
          <w:tab w:val="num" w:pos="2160"/>
        </w:tabs>
        <w:ind w:left="2160" w:hanging="180"/>
      </w:pPr>
    </w:lvl>
    <w:lvl w:ilvl="3" w:tplc="A7D08A00" w:tentative="1">
      <w:start w:val="1"/>
      <w:numFmt w:val="decimal"/>
      <w:lvlText w:val="%4."/>
      <w:lvlJc w:val="left"/>
      <w:pPr>
        <w:tabs>
          <w:tab w:val="num" w:pos="2880"/>
        </w:tabs>
        <w:ind w:left="2880" w:hanging="360"/>
      </w:pPr>
    </w:lvl>
    <w:lvl w:ilvl="4" w:tplc="826E4D52" w:tentative="1">
      <w:start w:val="1"/>
      <w:numFmt w:val="lowerLetter"/>
      <w:lvlText w:val="%5."/>
      <w:lvlJc w:val="left"/>
      <w:pPr>
        <w:tabs>
          <w:tab w:val="num" w:pos="3600"/>
        </w:tabs>
        <w:ind w:left="3600" w:hanging="360"/>
      </w:pPr>
    </w:lvl>
    <w:lvl w:ilvl="5" w:tplc="944ED6F6" w:tentative="1">
      <w:start w:val="1"/>
      <w:numFmt w:val="lowerRoman"/>
      <w:lvlText w:val="%6."/>
      <w:lvlJc w:val="right"/>
      <w:pPr>
        <w:tabs>
          <w:tab w:val="num" w:pos="4320"/>
        </w:tabs>
        <w:ind w:left="4320" w:hanging="180"/>
      </w:pPr>
    </w:lvl>
    <w:lvl w:ilvl="6" w:tplc="2EF6E16E" w:tentative="1">
      <w:start w:val="1"/>
      <w:numFmt w:val="decimal"/>
      <w:lvlText w:val="%7."/>
      <w:lvlJc w:val="left"/>
      <w:pPr>
        <w:tabs>
          <w:tab w:val="num" w:pos="5040"/>
        </w:tabs>
        <w:ind w:left="5040" w:hanging="360"/>
      </w:pPr>
    </w:lvl>
    <w:lvl w:ilvl="7" w:tplc="B8ECD160" w:tentative="1">
      <w:start w:val="1"/>
      <w:numFmt w:val="lowerLetter"/>
      <w:lvlText w:val="%8."/>
      <w:lvlJc w:val="left"/>
      <w:pPr>
        <w:tabs>
          <w:tab w:val="num" w:pos="5760"/>
        </w:tabs>
        <w:ind w:left="5760" w:hanging="360"/>
      </w:pPr>
    </w:lvl>
    <w:lvl w:ilvl="8" w:tplc="F0F43F40"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57EA1668">
      <w:start w:val="1"/>
      <w:numFmt w:val="decimal"/>
      <w:lvlText w:val="(%1)"/>
      <w:lvlJc w:val="left"/>
      <w:pPr>
        <w:tabs>
          <w:tab w:val="num" w:pos="1800"/>
        </w:tabs>
        <w:ind w:left="1800" w:hanging="360"/>
      </w:pPr>
      <w:rPr>
        <w:rFonts w:hint="default"/>
      </w:rPr>
    </w:lvl>
    <w:lvl w:ilvl="1" w:tplc="F306C7F0">
      <w:start w:val="1"/>
      <w:numFmt w:val="lowerLetter"/>
      <w:lvlText w:val="%2."/>
      <w:lvlJc w:val="left"/>
      <w:pPr>
        <w:tabs>
          <w:tab w:val="num" w:pos="2520"/>
        </w:tabs>
        <w:ind w:left="2520" w:hanging="360"/>
      </w:pPr>
    </w:lvl>
    <w:lvl w:ilvl="2" w:tplc="F0B2A214">
      <w:start w:val="1"/>
      <w:numFmt w:val="upperLetter"/>
      <w:lvlText w:val="(%3)"/>
      <w:lvlJc w:val="left"/>
      <w:pPr>
        <w:tabs>
          <w:tab w:val="num" w:pos="3780"/>
        </w:tabs>
        <w:ind w:left="3780" w:hanging="720"/>
      </w:pPr>
      <w:rPr>
        <w:rFonts w:hint="default"/>
      </w:rPr>
    </w:lvl>
    <w:lvl w:ilvl="3" w:tplc="76DC6C16">
      <w:start w:val="1"/>
      <w:numFmt w:val="lowerRoman"/>
      <w:lvlText w:val="(%4)"/>
      <w:lvlJc w:val="left"/>
      <w:pPr>
        <w:tabs>
          <w:tab w:val="num" w:pos="4650"/>
        </w:tabs>
        <w:ind w:left="4650" w:hanging="1050"/>
      </w:pPr>
      <w:rPr>
        <w:rFonts w:hint="default"/>
      </w:rPr>
    </w:lvl>
    <w:lvl w:ilvl="4" w:tplc="F32A4B32" w:tentative="1">
      <w:start w:val="1"/>
      <w:numFmt w:val="lowerLetter"/>
      <w:lvlText w:val="%5."/>
      <w:lvlJc w:val="left"/>
      <w:pPr>
        <w:tabs>
          <w:tab w:val="num" w:pos="4680"/>
        </w:tabs>
        <w:ind w:left="4680" w:hanging="360"/>
      </w:pPr>
    </w:lvl>
    <w:lvl w:ilvl="5" w:tplc="51E2D6CC" w:tentative="1">
      <w:start w:val="1"/>
      <w:numFmt w:val="lowerRoman"/>
      <w:lvlText w:val="%6."/>
      <w:lvlJc w:val="right"/>
      <w:pPr>
        <w:tabs>
          <w:tab w:val="num" w:pos="5400"/>
        </w:tabs>
        <w:ind w:left="5400" w:hanging="180"/>
      </w:pPr>
    </w:lvl>
    <w:lvl w:ilvl="6" w:tplc="DF0C642E" w:tentative="1">
      <w:start w:val="1"/>
      <w:numFmt w:val="decimal"/>
      <w:lvlText w:val="%7."/>
      <w:lvlJc w:val="left"/>
      <w:pPr>
        <w:tabs>
          <w:tab w:val="num" w:pos="6120"/>
        </w:tabs>
        <w:ind w:left="6120" w:hanging="360"/>
      </w:pPr>
    </w:lvl>
    <w:lvl w:ilvl="7" w:tplc="B6E4E0B2" w:tentative="1">
      <w:start w:val="1"/>
      <w:numFmt w:val="lowerLetter"/>
      <w:lvlText w:val="%8."/>
      <w:lvlJc w:val="left"/>
      <w:pPr>
        <w:tabs>
          <w:tab w:val="num" w:pos="6840"/>
        </w:tabs>
        <w:ind w:left="6840" w:hanging="360"/>
      </w:pPr>
    </w:lvl>
    <w:lvl w:ilvl="8" w:tplc="99828DC2" w:tentative="1">
      <w:start w:val="1"/>
      <w:numFmt w:val="lowerRoman"/>
      <w:lvlText w:val="%9."/>
      <w:lvlJc w:val="right"/>
      <w:pPr>
        <w:tabs>
          <w:tab w:val="num" w:pos="7560"/>
        </w:tabs>
        <w:ind w:left="7560" w:hanging="180"/>
      </w:pPr>
    </w:lvl>
  </w:abstractNum>
  <w:abstractNum w:abstractNumId="20" w15:restartNumberingAfterBreak="0">
    <w:nsid w:val="7BA70970"/>
    <w:multiLevelType w:val="hybridMultilevel"/>
    <w:tmpl w:val="2FA42F3C"/>
    <w:lvl w:ilvl="0" w:tplc="9C6EBAC0">
      <w:start w:val="1"/>
      <w:numFmt w:val="upperLetter"/>
      <w:lvlText w:val="(%1)"/>
      <w:lvlJc w:val="left"/>
      <w:pPr>
        <w:tabs>
          <w:tab w:val="num" w:pos="4020"/>
        </w:tabs>
        <w:ind w:left="4020" w:hanging="1140"/>
      </w:pPr>
      <w:rPr>
        <w:rFonts w:hint="default"/>
      </w:rPr>
    </w:lvl>
    <w:lvl w:ilvl="1" w:tplc="06507016">
      <w:start w:val="4"/>
      <w:numFmt w:val="decimal"/>
      <w:lvlText w:val="(%2)"/>
      <w:lvlJc w:val="left"/>
      <w:pPr>
        <w:tabs>
          <w:tab w:val="num" w:pos="3960"/>
        </w:tabs>
        <w:ind w:left="3960" w:hanging="360"/>
      </w:pPr>
      <w:rPr>
        <w:rFonts w:hint="default"/>
      </w:rPr>
    </w:lvl>
    <w:lvl w:ilvl="2" w:tplc="9450440E">
      <w:start w:val="1"/>
      <w:numFmt w:val="lowerRoman"/>
      <w:lvlText w:val="(%3)"/>
      <w:lvlJc w:val="left"/>
      <w:pPr>
        <w:tabs>
          <w:tab w:val="num" w:pos="5220"/>
        </w:tabs>
        <w:ind w:left="5220" w:hanging="720"/>
      </w:pPr>
      <w:rPr>
        <w:rFonts w:hint="default"/>
      </w:rPr>
    </w:lvl>
    <w:lvl w:ilvl="3" w:tplc="33E42CB0" w:tentative="1">
      <w:start w:val="1"/>
      <w:numFmt w:val="decimal"/>
      <w:lvlText w:val="%4."/>
      <w:lvlJc w:val="left"/>
      <w:pPr>
        <w:tabs>
          <w:tab w:val="num" w:pos="5400"/>
        </w:tabs>
        <w:ind w:left="5400" w:hanging="360"/>
      </w:pPr>
    </w:lvl>
    <w:lvl w:ilvl="4" w:tplc="DBC6FE82" w:tentative="1">
      <w:start w:val="1"/>
      <w:numFmt w:val="lowerLetter"/>
      <w:lvlText w:val="%5."/>
      <w:lvlJc w:val="left"/>
      <w:pPr>
        <w:tabs>
          <w:tab w:val="num" w:pos="6120"/>
        </w:tabs>
        <w:ind w:left="6120" w:hanging="360"/>
      </w:pPr>
    </w:lvl>
    <w:lvl w:ilvl="5" w:tplc="8FB6CFFA" w:tentative="1">
      <w:start w:val="1"/>
      <w:numFmt w:val="lowerRoman"/>
      <w:lvlText w:val="%6."/>
      <w:lvlJc w:val="right"/>
      <w:pPr>
        <w:tabs>
          <w:tab w:val="num" w:pos="6840"/>
        </w:tabs>
        <w:ind w:left="6840" w:hanging="180"/>
      </w:pPr>
    </w:lvl>
    <w:lvl w:ilvl="6" w:tplc="24CC317A" w:tentative="1">
      <w:start w:val="1"/>
      <w:numFmt w:val="decimal"/>
      <w:lvlText w:val="%7."/>
      <w:lvlJc w:val="left"/>
      <w:pPr>
        <w:tabs>
          <w:tab w:val="num" w:pos="7560"/>
        </w:tabs>
        <w:ind w:left="7560" w:hanging="360"/>
      </w:pPr>
    </w:lvl>
    <w:lvl w:ilvl="7" w:tplc="6D90900E" w:tentative="1">
      <w:start w:val="1"/>
      <w:numFmt w:val="lowerLetter"/>
      <w:lvlText w:val="%8."/>
      <w:lvlJc w:val="left"/>
      <w:pPr>
        <w:tabs>
          <w:tab w:val="num" w:pos="8280"/>
        </w:tabs>
        <w:ind w:left="8280" w:hanging="360"/>
      </w:pPr>
    </w:lvl>
    <w:lvl w:ilvl="8" w:tplc="E300335C" w:tentative="1">
      <w:start w:val="1"/>
      <w:numFmt w:val="lowerRoman"/>
      <w:lvlText w:val="%9."/>
      <w:lvlJc w:val="right"/>
      <w:pPr>
        <w:tabs>
          <w:tab w:val="num" w:pos="9000"/>
        </w:tabs>
        <w:ind w:left="9000" w:hanging="180"/>
      </w:pPr>
    </w:lvl>
  </w:abstractNum>
  <w:abstractNum w:abstractNumId="21" w15:restartNumberingAfterBreak="0">
    <w:nsid w:val="7FA362B0"/>
    <w:multiLevelType w:val="hybridMultilevel"/>
    <w:tmpl w:val="085AC134"/>
    <w:lvl w:ilvl="0" w:tplc="A36E340E">
      <w:start w:val="1"/>
      <w:numFmt w:val="lowerRoman"/>
      <w:lvlText w:val="(%1)"/>
      <w:lvlJc w:val="left"/>
      <w:pPr>
        <w:tabs>
          <w:tab w:val="num" w:pos="1440"/>
        </w:tabs>
        <w:ind w:left="1440" w:hanging="720"/>
      </w:pPr>
      <w:rPr>
        <w:rFonts w:hint="default"/>
      </w:rPr>
    </w:lvl>
    <w:lvl w:ilvl="1" w:tplc="47E80DB4" w:tentative="1">
      <w:start w:val="1"/>
      <w:numFmt w:val="lowerLetter"/>
      <w:lvlText w:val="%2."/>
      <w:lvlJc w:val="left"/>
      <w:pPr>
        <w:tabs>
          <w:tab w:val="num" w:pos="1800"/>
        </w:tabs>
        <w:ind w:left="1800" w:hanging="360"/>
      </w:pPr>
    </w:lvl>
    <w:lvl w:ilvl="2" w:tplc="06E6165C" w:tentative="1">
      <w:start w:val="1"/>
      <w:numFmt w:val="lowerRoman"/>
      <w:lvlText w:val="%3."/>
      <w:lvlJc w:val="right"/>
      <w:pPr>
        <w:tabs>
          <w:tab w:val="num" w:pos="2520"/>
        </w:tabs>
        <w:ind w:left="2520" w:hanging="180"/>
      </w:pPr>
    </w:lvl>
    <w:lvl w:ilvl="3" w:tplc="0E4A74C6" w:tentative="1">
      <w:start w:val="1"/>
      <w:numFmt w:val="decimal"/>
      <w:lvlText w:val="%4."/>
      <w:lvlJc w:val="left"/>
      <w:pPr>
        <w:tabs>
          <w:tab w:val="num" w:pos="3240"/>
        </w:tabs>
        <w:ind w:left="3240" w:hanging="360"/>
      </w:pPr>
    </w:lvl>
    <w:lvl w:ilvl="4" w:tplc="2A9AB810" w:tentative="1">
      <w:start w:val="1"/>
      <w:numFmt w:val="lowerLetter"/>
      <w:lvlText w:val="%5."/>
      <w:lvlJc w:val="left"/>
      <w:pPr>
        <w:tabs>
          <w:tab w:val="num" w:pos="3960"/>
        </w:tabs>
        <w:ind w:left="3960" w:hanging="360"/>
      </w:pPr>
    </w:lvl>
    <w:lvl w:ilvl="5" w:tplc="D2EE6B36" w:tentative="1">
      <w:start w:val="1"/>
      <w:numFmt w:val="lowerRoman"/>
      <w:lvlText w:val="%6."/>
      <w:lvlJc w:val="right"/>
      <w:pPr>
        <w:tabs>
          <w:tab w:val="num" w:pos="4680"/>
        </w:tabs>
        <w:ind w:left="4680" w:hanging="180"/>
      </w:pPr>
    </w:lvl>
    <w:lvl w:ilvl="6" w:tplc="948C44D0" w:tentative="1">
      <w:start w:val="1"/>
      <w:numFmt w:val="decimal"/>
      <w:lvlText w:val="%7."/>
      <w:lvlJc w:val="left"/>
      <w:pPr>
        <w:tabs>
          <w:tab w:val="num" w:pos="5400"/>
        </w:tabs>
        <w:ind w:left="5400" w:hanging="360"/>
      </w:pPr>
    </w:lvl>
    <w:lvl w:ilvl="7" w:tplc="56020548" w:tentative="1">
      <w:start w:val="1"/>
      <w:numFmt w:val="lowerLetter"/>
      <w:lvlText w:val="%8."/>
      <w:lvlJc w:val="left"/>
      <w:pPr>
        <w:tabs>
          <w:tab w:val="num" w:pos="6120"/>
        </w:tabs>
        <w:ind w:left="6120" w:hanging="360"/>
      </w:pPr>
    </w:lvl>
    <w:lvl w:ilvl="8" w:tplc="D336565E" w:tentative="1">
      <w:start w:val="1"/>
      <w:numFmt w:val="lowerRoman"/>
      <w:lvlText w:val="%9."/>
      <w:lvlJc w:val="right"/>
      <w:pPr>
        <w:tabs>
          <w:tab w:val="num" w:pos="6840"/>
        </w:tabs>
        <w:ind w:left="6840" w:hanging="180"/>
      </w:pPr>
    </w:lvl>
  </w:abstractNum>
  <w:num w:numId="1" w16cid:durableId="1189678739">
    <w:abstractNumId w:val="1"/>
  </w:num>
  <w:num w:numId="2" w16cid:durableId="865362949">
    <w:abstractNumId w:val="9"/>
  </w:num>
  <w:num w:numId="3" w16cid:durableId="177157490">
    <w:abstractNumId w:val="0"/>
  </w:num>
  <w:num w:numId="4" w16cid:durableId="21438784">
    <w:abstractNumId w:val="7"/>
  </w:num>
  <w:num w:numId="5" w16cid:durableId="1657759036">
    <w:abstractNumId w:val="3"/>
  </w:num>
  <w:num w:numId="6" w16cid:durableId="478039649">
    <w:abstractNumId w:val="6"/>
  </w:num>
  <w:num w:numId="7" w16cid:durableId="2057198853">
    <w:abstractNumId w:val="19"/>
  </w:num>
  <w:num w:numId="8" w16cid:durableId="1951626096">
    <w:abstractNumId w:val="20"/>
  </w:num>
  <w:num w:numId="9" w16cid:durableId="1736467060">
    <w:abstractNumId w:val="2"/>
  </w:num>
  <w:num w:numId="10" w16cid:durableId="1126505514">
    <w:abstractNumId w:val="17"/>
  </w:num>
  <w:num w:numId="11" w16cid:durableId="542719477">
    <w:abstractNumId w:val="12"/>
  </w:num>
  <w:num w:numId="12" w16cid:durableId="174852828">
    <w:abstractNumId w:val="10"/>
  </w:num>
  <w:num w:numId="13" w16cid:durableId="378287801">
    <w:abstractNumId w:val="4"/>
  </w:num>
  <w:num w:numId="14" w16cid:durableId="896092385">
    <w:abstractNumId w:val="11"/>
  </w:num>
  <w:num w:numId="15" w16cid:durableId="1789473567">
    <w:abstractNumId w:val="8"/>
  </w:num>
  <w:num w:numId="16" w16cid:durableId="455561458">
    <w:abstractNumId w:val="18"/>
  </w:num>
  <w:num w:numId="17" w16cid:durableId="1166169891">
    <w:abstractNumId w:val="13"/>
  </w:num>
  <w:num w:numId="18" w16cid:durableId="491604427">
    <w:abstractNumId w:val="15"/>
  </w:num>
  <w:num w:numId="19" w16cid:durableId="1199732510">
    <w:abstractNumId w:val="14"/>
  </w:num>
  <w:num w:numId="20" w16cid:durableId="2145268730">
    <w:abstractNumId w:val="21"/>
  </w:num>
  <w:num w:numId="21" w16cid:durableId="1290892269">
    <w:abstractNumId w:val="16"/>
  </w:num>
  <w:num w:numId="22" w16cid:durableId="264114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31D"/>
    <w:rsid w:val="00032BC1"/>
    <w:rsid w:val="00041AC6"/>
    <w:rsid w:val="00077C4A"/>
    <w:rsid w:val="000D5718"/>
    <w:rsid w:val="00101EA8"/>
    <w:rsid w:val="0013681F"/>
    <w:rsid w:val="001A2EEC"/>
    <w:rsid w:val="001D4214"/>
    <w:rsid w:val="00211AE6"/>
    <w:rsid w:val="002646B6"/>
    <w:rsid w:val="00284222"/>
    <w:rsid w:val="002947BF"/>
    <w:rsid w:val="002A095F"/>
    <w:rsid w:val="002B7471"/>
    <w:rsid w:val="00304175"/>
    <w:rsid w:val="003547D6"/>
    <w:rsid w:val="003C3262"/>
    <w:rsid w:val="003C5CFC"/>
    <w:rsid w:val="00406F88"/>
    <w:rsid w:val="00422E0A"/>
    <w:rsid w:val="0045042E"/>
    <w:rsid w:val="00480FF3"/>
    <w:rsid w:val="00493F93"/>
    <w:rsid w:val="004B13F1"/>
    <w:rsid w:val="004F0BA9"/>
    <w:rsid w:val="005501F2"/>
    <w:rsid w:val="00573ED1"/>
    <w:rsid w:val="00586E2D"/>
    <w:rsid w:val="005A3D58"/>
    <w:rsid w:val="005C7FA0"/>
    <w:rsid w:val="005E272D"/>
    <w:rsid w:val="006347C3"/>
    <w:rsid w:val="00640668"/>
    <w:rsid w:val="006511B9"/>
    <w:rsid w:val="0072626C"/>
    <w:rsid w:val="00766431"/>
    <w:rsid w:val="0079126B"/>
    <w:rsid w:val="007A2142"/>
    <w:rsid w:val="007C2B12"/>
    <w:rsid w:val="007D368B"/>
    <w:rsid w:val="0082334A"/>
    <w:rsid w:val="0083516B"/>
    <w:rsid w:val="0092348B"/>
    <w:rsid w:val="009343B5"/>
    <w:rsid w:val="00935AB6"/>
    <w:rsid w:val="009A314C"/>
    <w:rsid w:val="009B0483"/>
    <w:rsid w:val="00A44C22"/>
    <w:rsid w:val="00A517CF"/>
    <w:rsid w:val="00A67C36"/>
    <w:rsid w:val="00A9171B"/>
    <w:rsid w:val="00B21AA1"/>
    <w:rsid w:val="00B31AB8"/>
    <w:rsid w:val="00B37B6B"/>
    <w:rsid w:val="00B94BF9"/>
    <w:rsid w:val="00BD1124"/>
    <w:rsid w:val="00BE614A"/>
    <w:rsid w:val="00C2166E"/>
    <w:rsid w:val="00C3075E"/>
    <w:rsid w:val="00C72DCF"/>
    <w:rsid w:val="00C730BF"/>
    <w:rsid w:val="00C733B2"/>
    <w:rsid w:val="00C8131D"/>
    <w:rsid w:val="00C849C2"/>
    <w:rsid w:val="00D30607"/>
    <w:rsid w:val="00D522B9"/>
    <w:rsid w:val="00D65948"/>
    <w:rsid w:val="00D83837"/>
    <w:rsid w:val="00D93284"/>
    <w:rsid w:val="00DD53EF"/>
    <w:rsid w:val="00DF48C9"/>
    <w:rsid w:val="00E335A2"/>
    <w:rsid w:val="00E40D6C"/>
    <w:rsid w:val="00ED22D0"/>
    <w:rsid w:val="00ED5940"/>
    <w:rsid w:val="00EE0E78"/>
    <w:rsid w:val="00F046D4"/>
    <w:rsid w:val="00F16179"/>
    <w:rsid w:val="00F23224"/>
    <w:rsid w:val="00F811AE"/>
    <w:rsid w:val="00F87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B5A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EA8"/>
    <w:pPr>
      <w:jc w:val="both"/>
    </w:pPr>
    <w:rPr>
      <w:sz w:val="22"/>
      <w:lang w:bidi="he-IL"/>
    </w:rPr>
  </w:style>
  <w:style w:type="paragraph" w:styleId="Heading1">
    <w:name w:val="heading 1"/>
    <w:basedOn w:val="Normal"/>
    <w:next w:val="Normal"/>
    <w:qFormat/>
    <w:rsid w:val="004A5D4F"/>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4A5D4F"/>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4A5D4F"/>
    <w:pPr>
      <w:keepNext/>
      <w:keepLines/>
      <w:tabs>
        <w:tab w:val="left" w:pos="-720"/>
      </w:tabs>
      <w:suppressAutoHyphens/>
      <w:outlineLvl w:val="2"/>
    </w:pPr>
    <w:rPr>
      <w:b/>
    </w:rPr>
  </w:style>
  <w:style w:type="paragraph" w:styleId="Heading4">
    <w:name w:val="heading 4"/>
    <w:basedOn w:val="Normal"/>
    <w:next w:val="Normal"/>
    <w:qFormat/>
    <w:rsid w:val="004A5D4F"/>
    <w:pPr>
      <w:keepNext/>
      <w:keepLines/>
      <w:tabs>
        <w:tab w:val="left" w:pos="-720"/>
      </w:tabs>
      <w:suppressAutoHyphens/>
      <w:outlineLvl w:val="3"/>
    </w:pPr>
    <w:rPr>
      <w:u w:val="single"/>
    </w:rPr>
  </w:style>
  <w:style w:type="paragraph" w:styleId="Heading5">
    <w:name w:val="heading 5"/>
    <w:basedOn w:val="Normal"/>
    <w:next w:val="Normal"/>
    <w:qFormat/>
    <w:rsid w:val="004A5D4F"/>
    <w:pPr>
      <w:tabs>
        <w:tab w:val="left" w:pos="-720"/>
      </w:tabs>
      <w:suppressAutoHyphens/>
      <w:outlineLvl w:val="4"/>
    </w:pPr>
    <w:rPr>
      <w:i/>
    </w:rPr>
  </w:style>
  <w:style w:type="paragraph" w:styleId="Heading6">
    <w:name w:val="heading 6"/>
    <w:basedOn w:val="Normal"/>
    <w:next w:val="Normal"/>
    <w:qFormat/>
    <w:rsid w:val="004A5D4F"/>
    <w:pPr>
      <w:keepNext/>
      <w:keepLines/>
      <w:tabs>
        <w:tab w:val="left" w:pos="-720"/>
      </w:tabs>
      <w:suppressAutoHyphens/>
      <w:outlineLvl w:val="5"/>
    </w:pPr>
    <w:rPr>
      <w:i/>
    </w:rPr>
  </w:style>
  <w:style w:type="paragraph" w:styleId="Heading7">
    <w:name w:val="heading 7"/>
    <w:basedOn w:val="Normal"/>
    <w:next w:val="Normal"/>
    <w:qFormat/>
    <w:rsid w:val="004A5D4F"/>
    <w:pPr>
      <w:tabs>
        <w:tab w:val="left" w:pos="-720"/>
      </w:tabs>
      <w:suppressAutoHyphens/>
      <w:outlineLvl w:val="6"/>
    </w:pPr>
    <w:rPr>
      <w:rFonts w:ascii="Arial" w:hAnsi="Arial"/>
      <w:sz w:val="20"/>
    </w:rPr>
  </w:style>
  <w:style w:type="paragraph" w:styleId="Heading8">
    <w:name w:val="heading 8"/>
    <w:basedOn w:val="Normal"/>
    <w:next w:val="Normal"/>
    <w:qFormat/>
    <w:rsid w:val="004A5D4F"/>
    <w:pPr>
      <w:tabs>
        <w:tab w:val="left" w:pos="-720"/>
      </w:tabs>
      <w:suppressAutoHyphens/>
      <w:outlineLvl w:val="7"/>
    </w:pPr>
    <w:rPr>
      <w:rFonts w:ascii="Arial" w:hAnsi="Arial"/>
      <w:i/>
      <w:sz w:val="20"/>
    </w:rPr>
  </w:style>
  <w:style w:type="paragraph" w:styleId="Heading9">
    <w:name w:val="heading 9"/>
    <w:basedOn w:val="Normal"/>
    <w:next w:val="Normal"/>
    <w:qFormat/>
    <w:rsid w:val="004A5D4F"/>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A5D4F"/>
    <w:pPr>
      <w:numPr>
        <w:numId w:val="3"/>
      </w:numPr>
    </w:pPr>
  </w:style>
  <w:style w:type="paragraph" w:styleId="FootnoteText">
    <w:name w:val="footnote text"/>
    <w:basedOn w:val="Normal"/>
    <w:semiHidden/>
    <w:rsid w:val="004A5D4F"/>
    <w:rPr>
      <w:sz w:val="24"/>
    </w:rPr>
  </w:style>
  <w:style w:type="character" w:styleId="FootnoteReference">
    <w:name w:val="footnote reference"/>
    <w:semiHidden/>
    <w:rsid w:val="004A5D4F"/>
    <w:rPr>
      <w:vertAlign w:val="superscript"/>
    </w:rPr>
  </w:style>
  <w:style w:type="character" w:styleId="PageNumber">
    <w:name w:val="page number"/>
    <w:rsid w:val="004A5D4F"/>
    <w:rPr>
      <w:rFonts w:ascii="Times New Roman" w:hAnsi="Times New Roman"/>
      <w:noProof w:val="0"/>
      <w:sz w:val="20"/>
      <w:lang w:val="en-US"/>
    </w:rPr>
  </w:style>
  <w:style w:type="paragraph" w:styleId="ListNumber">
    <w:name w:val="List Number"/>
    <w:basedOn w:val="Normal"/>
    <w:rsid w:val="004A5D4F"/>
    <w:pPr>
      <w:tabs>
        <w:tab w:val="left" w:pos="-720"/>
      </w:tabs>
      <w:suppressAutoHyphens/>
    </w:pPr>
  </w:style>
  <w:style w:type="paragraph" w:styleId="Footer">
    <w:name w:val="footer"/>
    <w:basedOn w:val="Normal"/>
    <w:link w:val="FooterChar"/>
    <w:rsid w:val="004A5D4F"/>
    <w:pPr>
      <w:tabs>
        <w:tab w:val="left" w:pos="0"/>
        <w:tab w:val="center" w:pos="4320"/>
        <w:tab w:val="right" w:pos="8640"/>
      </w:tabs>
      <w:suppressAutoHyphens/>
    </w:pPr>
    <w:rPr>
      <w:sz w:val="20"/>
    </w:rPr>
  </w:style>
  <w:style w:type="paragraph" w:styleId="Header">
    <w:name w:val="header"/>
    <w:basedOn w:val="Normal"/>
    <w:link w:val="HeaderChar"/>
    <w:rsid w:val="004A5D4F"/>
    <w:rPr>
      <w:sz w:val="24"/>
    </w:rPr>
  </w:style>
  <w:style w:type="paragraph" w:styleId="BodyTextIndent">
    <w:name w:val="Body Text Indent"/>
    <w:basedOn w:val="Normal"/>
    <w:rsid w:val="004A5D4F"/>
    <w:pPr>
      <w:suppressAutoHyphens/>
      <w:ind w:left="2160" w:hanging="720"/>
    </w:pPr>
  </w:style>
  <w:style w:type="paragraph" w:styleId="BodyTextIndent2">
    <w:name w:val="Body Text Indent 2"/>
    <w:basedOn w:val="Normal"/>
    <w:rsid w:val="004A5D4F"/>
    <w:pPr>
      <w:suppressAutoHyphens/>
      <w:ind w:left="720"/>
    </w:pPr>
  </w:style>
  <w:style w:type="character" w:customStyle="1" w:styleId="DeltaViewDeletion">
    <w:name w:val="DeltaView Deletion"/>
    <w:rsid w:val="004A5D4F"/>
    <w:rPr>
      <w:strike/>
      <w:color w:val="FF0000"/>
      <w:spacing w:val="0"/>
    </w:rPr>
  </w:style>
  <w:style w:type="character" w:customStyle="1" w:styleId="DeltaViewInsertion">
    <w:name w:val="DeltaView Insertion"/>
    <w:uiPriority w:val="99"/>
    <w:rsid w:val="004A5D4F"/>
    <w:rPr>
      <w:color w:val="0000FF"/>
      <w:spacing w:val="0"/>
      <w:u w:val="double"/>
    </w:rPr>
  </w:style>
  <w:style w:type="paragraph" w:styleId="BalloonText">
    <w:name w:val="Balloon Text"/>
    <w:basedOn w:val="Normal"/>
    <w:semiHidden/>
    <w:rsid w:val="004A5D4F"/>
    <w:rPr>
      <w:rFonts w:ascii="Tahoma" w:hAnsi="Tahoma" w:cs="Tahoma"/>
      <w:sz w:val="16"/>
      <w:szCs w:val="16"/>
    </w:rPr>
  </w:style>
  <w:style w:type="paragraph" w:styleId="BodyText">
    <w:name w:val="Body Text"/>
    <w:basedOn w:val="Normal"/>
    <w:link w:val="BodyTextChar"/>
    <w:rsid w:val="00137588"/>
    <w:pPr>
      <w:spacing w:after="120"/>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sz w:val="20"/>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lang w:bidi="ar-SA"/>
    </w:rPr>
  </w:style>
  <w:style w:type="paragraph" w:customStyle="1" w:styleId="ktyBodyText">
    <w:name w:val="ktyBody Text"/>
    <w:basedOn w:val="Normal"/>
    <w:link w:val="ktyBodyTextChar"/>
    <w:rsid w:val="00AF3F0A"/>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AA10DF"/>
    <w:rPr>
      <w:sz w:val="24"/>
      <w:lang w:bidi="he-IL"/>
    </w:rPr>
  </w:style>
  <w:style w:type="character" w:customStyle="1" w:styleId="FooterChar">
    <w:name w:val="Footer Char"/>
    <w:link w:val="Footer"/>
    <w:rsid w:val="0028508D"/>
    <w:rPr>
      <w:lang w:bidi="he-IL"/>
    </w:rPr>
  </w:style>
  <w:style w:type="paragraph" w:styleId="ListParagraph">
    <w:name w:val="List Paragraph"/>
    <w:basedOn w:val="Normal"/>
    <w:uiPriority w:val="34"/>
    <w:qFormat/>
    <w:rsid w:val="00010313"/>
    <w:pPr>
      <w:ind w:left="720"/>
      <w:contextualSpacing/>
    </w:pPr>
  </w:style>
  <w:style w:type="character" w:styleId="Hyperlink">
    <w:name w:val="Hyperlink"/>
    <w:basedOn w:val="DefaultParagraphFont"/>
    <w:uiPriority w:val="99"/>
    <w:unhideWhenUsed/>
    <w:rsid w:val="00DD6FD3"/>
    <w:rPr>
      <w:color w:val="0563C1"/>
      <w:u w:val="single"/>
    </w:rPr>
  </w:style>
  <w:style w:type="character" w:customStyle="1" w:styleId="UnresolvedMention1">
    <w:name w:val="Unresolved Mention1"/>
    <w:basedOn w:val="DefaultParagraphFont"/>
    <w:uiPriority w:val="99"/>
    <w:semiHidden/>
    <w:unhideWhenUsed/>
    <w:rsid w:val="00162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7209">
      <w:bodyDiv w:val="1"/>
      <w:marLeft w:val="0"/>
      <w:marRight w:val="0"/>
      <w:marTop w:val="0"/>
      <w:marBottom w:val="0"/>
      <w:divBdr>
        <w:top w:val="none" w:sz="0" w:space="0" w:color="auto"/>
        <w:left w:val="none" w:sz="0" w:space="0" w:color="auto"/>
        <w:bottom w:val="none" w:sz="0" w:space="0" w:color="auto"/>
        <w:right w:val="none" w:sz="0" w:space="0" w:color="auto"/>
      </w:divBdr>
    </w:div>
    <w:div w:id="194000417">
      <w:bodyDiv w:val="1"/>
      <w:marLeft w:val="0"/>
      <w:marRight w:val="0"/>
      <w:marTop w:val="0"/>
      <w:marBottom w:val="0"/>
      <w:divBdr>
        <w:top w:val="none" w:sz="0" w:space="0" w:color="auto"/>
        <w:left w:val="none" w:sz="0" w:space="0" w:color="auto"/>
        <w:bottom w:val="none" w:sz="0" w:space="0" w:color="auto"/>
        <w:right w:val="none" w:sz="0" w:space="0" w:color="auto"/>
      </w:divBdr>
    </w:div>
    <w:div w:id="798844380">
      <w:bodyDiv w:val="1"/>
      <w:marLeft w:val="0"/>
      <w:marRight w:val="0"/>
      <w:marTop w:val="0"/>
      <w:marBottom w:val="0"/>
      <w:divBdr>
        <w:top w:val="none" w:sz="0" w:space="0" w:color="auto"/>
        <w:left w:val="none" w:sz="0" w:space="0" w:color="auto"/>
        <w:bottom w:val="none" w:sz="0" w:space="0" w:color="auto"/>
        <w:right w:val="none" w:sz="0" w:space="0" w:color="auto"/>
      </w:divBdr>
    </w:div>
    <w:div w:id="1801343692">
      <w:bodyDiv w:val="1"/>
      <w:marLeft w:val="0"/>
      <w:marRight w:val="0"/>
      <w:marTop w:val="0"/>
      <w:marBottom w:val="0"/>
      <w:divBdr>
        <w:top w:val="none" w:sz="0" w:space="0" w:color="auto"/>
        <w:left w:val="none" w:sz="0" w:space="0" w:color="auto"/>
        <w:bottom w:val="none" w:sz="0" w:space="0" w:color="auto"/>
        <w:right w:val="none" w:sz="0" w:space="0" w:color="auto"/>
      </w:divBdr>
    </w:div>
    <w:div w:id="214442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11012</Words>
  <Characters>60341</Characters>
  <Application>Microsoft Office Word</Application>
  <DocSecurity>0</DocSecurity>
  <Lines>502</Lines>
  <Paragraphs>142</Paragraphs>
  <ScaleCrop>false</ScaleCrop>
  <HeadingPairs>
    <vt:vector size="2" baseType="variant">
      <vt:variant>
        <vt:lpstr>Title</vt:lpstr>
      </vt:variant>
      <vt:variant>
        <vt:i4>1</vt:i4>
      </vt:variant>
    </vt:vector>
  </HeadingPairs>
  <TitlesOfParts>
    <vt:vector size="1" baseType="lpstr">
      <vt:lpstr>6101.ARM.ML 5-5 (SOFR)</vt:lpstr>
    </vt:vector>
  </TitlesOfParts>
  <Company/>
  <LinksUpToDate>false</LinksUpToDate>
  <CharactersWithSpaces>71211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6101.ARM.ML 5-5 (SOFR)</dc:title>
  <dc:subject>Schedule 1 to Multifamily Loan and Security Agreement - Definitions Schedule (Interest Rate Type - ARM 5/5 (SOFR)) (Master Lease)</dc:subject>
  <dc:creator/>
  <cp:lastModifiedBy/>
  <cp:revision>1</cp:revision>
  <dcterms:created xsi:type="dcterms:W3CDTF">2026-05-14T19:06:00Z</dcterms:created>
  <dcterms:modified xsi:type="dcterms:W3CDTF">2026-05-14T19:07:00Z</dcterms:modified>
</cp:coreProperties>
</file>