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88D3C" w14:textId="77777777" w:rsidR="00422195" w:rsidRPr="00157A2A" w:rsidRDefault="00422195" w:rsidP="00422195">
      <w:pPr>
        <w:jc w:val="center"/>
        <w:rPr>
          <w:b/>
          <w:sz w:val="24"/>
          <w:szCs w:val="24"/>
        </w:rPr>
      </w:pPr>
      <w:r w:rsidRPr="00157A2A">
        <w:rPr>
          <w:b/>
          <w:sz w:val="24"/>
          <w:szCs w:val="24"/>
        </w:rPr>
        <w:t>SCHEDULE 1</w:t>
      </w:r>
    </w:p>
    <w:p w14:paraId="5D4F2098" w14:textId="77777777" w:rsidR="00422195" w:rsidRPr="00157A2A" w:rsidRDefault="00422195" w:rsidP="00043005">
      <w:pPr>
        <w:spacing w:after="240"/>
        <w:jc w:val="center"/>
        <w:rPr>
          <w:b/>
          <w:sz w:val="24"/>
          <w:szCs w:val="24"/>
          <w:u w:val="single"/>
        </w:rPr>
      </w:pPr>
      <w:r w:rsidRPr="00157A2A">
        <w:rPr>
          <w:b/>
          <w:sz w:val="24"/>
          <w:szCs w:val="24"/>
          <w:u w:val="single"/>
        </w:rPr>
        <w:t>TO MULTIFAMILY LOAN AND SECURITY AGREEMENT</w:t>
      </w:r>
    </w:p>
    <w:p w14:paraId="3FA25357" w14:textId="77777777" w:rsidR="00422195" w:rsidRPr="00157A2A" w:rsidRDefault="00E41447" w:rsidP="00422195">
      <w:pPr>
        <w:jc w:val="center"/>
        <w:rPr>
          <w:b/>
          <w:sz w:val="24"/>
          <w:szCs w:val="24"/>
        </w:rPr>
      </w:pPr>
      <w:r w:rsidRPr="00157A2A">
        <w:rPr>
          <w:b/>
          <w:sz w:val="24"/>
          <w:szCs w:val="24"/>
        </w:rPr>
        <w:t>Definitions Schedule</w:t>
      </w:r>
    </w:p>
    <w:p w14:paraId="51640E91" w14:textId="02B6AA6E" w:rsidR="00422195" w:rsidRPr="00157A2A" w:rsidRDefault="00422195" w:rsidP="00043005">
      <w:pPr>
        <w:spacing w:after="360"/>
        <w:jc w:val="center"/>
        <w:rPr>
          <w:b/>
          <w:sz w:val="24"/>
          <w:szCs w:val="24"/>
        </w:rPr>
      </w:pPr>
      <w:r w:rsidRPr="00157A2A">
        <w:rPr>
          <w:b/>
          <w:sz w:val="24"/>
          <w:szCs w:val="24"/>
        </w:rPr>
        <w:t xml:space="preserve">(Interest Rate Type – </w:t>
      </w:r>
      <w:r w:rsidR="007F236C" w:rsidRPr="00157A2A">
        <w:rPr>
          <w:b/>
          <w:sz w:val="24"/>
          <w:szCs w:val="24"/>
        </w:rPr>
        <w:t xml:space="preserve">ARM </w:t>
      </w:r>
      <w:r w:rsidR="00CF3144">
        <w:rPr>
          <w:b/>
          <w:sz w:val="24"/>
          <w:szCs w:val="24"/>
        </w:rPr>
        <w:t>7/6</w:t>
      </w:r>
      <w:r w:rsidR="007F236C" w:rsidRPr="00157A2A">
        <w:rPr>
          <w:b/>
          <w:sz w:val="24"/>
          <w:szCs w:val="24"/>
        </w:rPr>
        <w:t xml:space="preserve"> </w:t>
      </w:r>
      <w:r w:rsidR="00187F70" w:rsidRPr="00157A2A">
        <w:rPr>
          <w:b/>
          <w:sz w:val="24"/>
          <w:szCs w:val="24"/>
        </w:rPr>
        <w:t>(</w:t>
      </w:r>
      <w:proofErr w:type="spellStart"/>
      <w:r w:rsidR="007F236C" w:rsidRPr="00157A2A">
        <w:rPr>
          <w:b/>
          <w:sz w:val="24"/>
          <w:szCs w:val="24"/>
        </w:rPr>
        <w:t>SOFR</w:t>
      </w:r>
      <w:proofErr w:type="spellEnd"/>
      <w:r w:rsidR="00187F70" w:rsidRPr="00157A2A">
        <w:rPr>
          <w:b/>
          <w:sz w:val="24"/>
          <w:szCs w:val="24"/>
        </w:rPr>
        <w:t>)</w:t>
      </w:r>
      <w:r w:rsidRPr="00157A2A">
        <w:rPr>
          <w:b/>
          <w:sz w:val="24"/>
          <w:szCs w:val="24"/>
        </w:rPr>
        <w:t>)</w:t>
      </w:r>
    </w:p>
    <w:p w14:paraId="068FA1FA" w14:textId="77777777" w:rsidR="000E7FD0" w:rsidRPr="00157A2A" w:rsidRDefault="009C2D60" w:rsidP="00613884">
      <w:pPr>
        <w:suppressAutoHyphens/>
        <w:spacing w:after="240"/>
        <w:ind w:firstLine="720"/>
        <w:rPr>
          <w:sz w:val="24"/>
          <w:szCs w:val="24"/>
        </w:rPr>
      </w:pPr>
      <w:r w:rsidRPr="00157A2A">
        <w:rPr>
          <w:sz w:val="24"/>
          <w:szCs w:val="24"/>
        </w:rPr>
        <w:t>Capitalized terms used in the Loan Agreement have the meanings given to such terms in this Definitions Schedule.</w:t>
      </w:r>
    </w:p>
    <w:p w14:paraId="1AB669D6" w14:textId="77777777" w:rsidR="00131715" w:rsidRPr="00157A2A" w:rsidRDefault="00131715" w:rsidP="00613884">
      <w:pPr>
        <w:suppressAutoHyphens/>
        <w:spacing w:after="240"/>
        <w:rPr>
          <w:sz w:val="24"/>
          <w:szCs w:val="24"/>
        </w:rPr>
      </w:pPr>
      <w:r w:rsidRPr="00157A2A">
        <w:rPr>
          <w:sz w:val="24"/>
          <w:szCs w:val="24"/>
        </w:rPr>
        <w:t>“</w:t>
      </w:r>
      <w:r w:rsidRPr="00157A2A">
        <w:rPr>
          <w:b/>
          <w:sz w:val="24"/>
          <w:szCs w:val="24"/>
        </w:rPr>
        <w:t xml:space="preserve">30-Day Average </w:t>
      </w:r>
      <w:proofErr w:type="spellStart"/>
      <w:r w:rsidRPr="00157A2A">
        <w:rPr>
          <w:b/>
          <w:sz w:val="24"/>
          <w:szCs w:val="24"/>
        </w:rPr>
        <w:t>SOFR</w:t>
      </w:r>
      <w:proofErr w:type="spellEnd"/>
      <w:r w:rsidRPr="00157A2A">
        <w:rPr>
          <w:sz w:val="24"/>
          <w:szCs w:val="24"/>
        </w:rPr>
        <w:t xml:space="preserve">” means the “30-Day Average </w:t>
      </w:r>
      <w:proofErr w:type="spellStart"/>
      <w:r w:rsidRPr="00157A2A">
        <w:rPr>
          <w:sz w:val="24"/>
          <w:szCs w:val="24"/>
        </w:rPr>
        <w:t>SOFR</w:t>
      </w:r>
      <w:proofErr w:type="spellEnd"/>
      <w:r w:rsidRPr="00157A2A">
        <w:rPr>
          <w:sz w:val="24"/>
          <w:szCs w:val="24"/>
        </w:rPr>
        <w:t xml:space="preserve">” published by the </w:t>
      </w:r>
      <w:proofErr w:type="spellStart"/>
      <w:r w:rsidRPr="00157A2A">
        <w:rPr>
          <w:sz w:val="24"/>
          <w:szCs w:val="24"/>
        </w:rPr>
        <w:t>SOFR</w:t>
      </w:r>
      <w:proofErr w:type="spellEnd"/>
      <w:r w:rsidRPr="00157A2A">
        <w:rPr>
          <w:sz w:val="24"/>
          <w:szCs w:val="24"/>
        </w:rPr>
        <w:t xml:space="preserve"> Administrator on the </w:t>
      </w:r>
      <w:proofErr w:type="spellStart"/>
      <w:r w:rsidRPr="00157A2A">
        <w:rPr>
          <w:sz w:val="24"/>
          <w:szCs w:val="24"/>
        </w:rPr>
        <w:t>SOFR</w:t>
      </w:r>
      <w:proofErr w:type="spellEnd"/>
      <w:r w:rsidRPr="00157A2A">
        <w:rPr>
          <w:sz w:val="24"/>
          <w:szCs w:val="24"/>
        </w:rPr>
        <w:t xml:space="preserve"> Administrator Website.</w:t>
      </w:r>
    </w:p>
    <w:p w14:paraId="4F45AA5E" w14:textId="276FDAE6" w:rsidR="005E3A21" w:rsidRPr="00157A2A" w:rsidRDefault="005E3A21" w:rsidP="00613884">
      <w:pPr>
        <w:suppressAutoHyphens/>
        <w:spacing w:after="240"/>
        <w:rPr>
          <w:sz w:val="24"/>
          <w:szCs w:val="24"/>
        </w:rPr>
      </w:pPr>
      <w:r w:rsidRPr="00157A2A">
        <w:rPr>
          <w:sz w:val="24"/>
          <w:szCs w:val="24"/>
        </w:rPr>
        <w:t>“</w:t>
      </w:r>
      <w:r w:rsidRPr="00157A2A">
        <w:rPr>
          <w:b/>
          <w:sz w:val="24"/>
          <w:szCs w:val="24"/>
        </w:rPr>
        <w:t>Accrued Interest</w:t>
      </w:r>
      <w:r w:rsidRPr="00157A2A">
        <w:rPr>
          <w:sz w:val="24"/>
          <w:szCs w:val="24"/>
        </w:rPr>
        <w:t>” means unpaid interest, if any, on the Mortgage Loan that has not been added to the unpaid principal balance of the Mortgage Loan pursuant to Section</w:t>
      </w:r>
      <w:r w:rsidR="000E7FD0" w:rsidRPr="00157A2A">
        <w:rPr>
          <w:sz w:val="24"/>
          <w:szCs w:val="24"/>
        </w:rPr>
        <w:t> </w:t>
      </w:r>
      <w:r w:rsidRPr="00157A2A">
        <w:rPr>
          <w:sz w:val="24"/>
          <w:szCs w:val="24"/>
        </w:rPr>
        <w:t>2.02(b) (Capitalization of Accrued But Unpaid Interest) of the Loan Agreement.</w:t>
      </w:r>
    </w:p>
    <w:p w14:paraId="680BA1B2" w14:textId="77777777" w:rsidR="00162E34" w:rsidRPr="002277F2" w:rsidRDefault="00162E34" w:rsidP="00162E34">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2147150A" w14:textId="142EF016" w:rsidR="00162E34" w:rsidRPr="002277F2" w:rsidRDefault="00162E34" w:rsidP="00162E34">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6143AF">
        <w:rPr>
          <w:sz w:val="24"/>
          <w:szCs w:val="24"/>
        </w:rPr>
        <w:t>:</w:t>
      </w:r>
    </w:p>
    <w:p w14:paraId="3EFEDF46" w14:textId="67BD3370" w:rsidR="00162E34" w:rsidRPr="002277F2" w:rsidRDefault="00162E34" w:rsidP="00162E34">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6143AF">
        <w:rPr>
          <w:sz w:val="24"/>
          <w:szCs w:val="24"/>
        </w:rPr>
        <w:t>;</w:t>
      </w:r>
      <w:r w:rsidRPr="002277F2">
        <w:rPr>
          <w:sz w:val="24"/>
          <w:szCs w:val="24"/>
        </w:rPr>
        <w:t xml:space="preserve"> or</w:t>
      </w:r>
    </w:p>
    <w:p w14:paraId="52C85493" w14:textId="77777777" w:rsidR="00162E34" w:rsidRPr="002277F2" w:rsidRDefault="00162E34" w:rsidP="00162E34">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0A4A9E72" w14:textId="77777777" w:rsidR="00E771C5" w:rsidRDefault="00E771C5" w:rsidP="00E771C5">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6A616491" w14:textId="77777777" w:rsidR="00162E34" w:rsidRPr="002277F2" w:rsidRDefault="00162E34" w:rsidP="00162E34">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22D4178A" w14:textId="77777777" w:rsidR="00162E34" w:rsidRDefault="00162E34" w:rsidP="00162E34">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3EA5BAFB" w14:textId="77777777" w:rsidR="00F3372C" w:rsidRPr="00157A2A" w:rsidRDefault="00F3372C" w:rsidP="00613884">
      <w:pPr>
        <w:suppressAutoHyphens/>
        <w:spacing w:after="240"/>
        <w:rPr>
          <w:sz w:val="24"/>
          <w:szCs w:val="24"/>
        </w:rPr>
      </w:pPr>
      <w:r w:rsidRPr="00157A2A">
        <w:rPr>
          <w:sz w:val="24"/>
          <w:szCs w:val="24"/>
        </w:rPr>
        <w:t>“</w:t>
      </w:r>
      <w:r w:rsidRPr="00157A2A">
        <w:rPr>
          <w:b/>
          <w:sz w:val="24"/>
          <w:szCs w:val="24"/>
        </w:rPr>
        <w:t>Additional Lender Repairs</w:t>
      </w:r>
      <w:r w:rsidRPr="00157A2A">
        <w:rPr>
          <w:sz w:val="24"/>
          <w:szCs w:val="24"/>
        </w:rPr>
        <w:t xml:space="preserve">” means repairs of the type listed on the Required Repair Schedule but not otherwise identified thereon that are determined advisable by Lender to keep the Mortgaged Property in good order and repair </w:t>
      </w:r>
      <w:r w:rsidR="00816600" w:rsidRPr="00157A2A">
        <w:rPr>
          <w:sz w:val="24"/>
          <w:szCs w:val="24"/>
        </w:rPr>
        <w:t xml:space="preserve">(ordinary wear and tear excepted) </w:t>
      </w:r>
      <w:r w:rsidRPr="00157A2A">
        <w:rPr>
          <w:sz w:val="24"/>
          <w:szCs w:val="24"/>
        </w:rPr>
        <w:t>and in good marketable condition or to prevent deterioration of the Mortgaged Property.</w:t>
      </w:r>
    </w:p>
    <w:p w14:paraId="7702F90F" w14:textId="77777777" w:rsidR="00F3372C" w:rsidRPr="00157A2A" w:rsidRDefault="00F3372C" w:rsidP="00613884">
      <w:pPr>
        <w:suppressAutoHyphens/>
        <w:spacing w:after="240"/>
        <w:rPr>
          <w:sz w:val="24"/>
          <w:szCs w:val="24"/>
        </w:rPr>
      </w:pPr>
      <w:r w:rsidRPr="00157A2A">
        <w:rPr>
          <w:sz w:val="24"/>
          <w:szCs w:val="24"/>
        </w:rPr>
        <w:t>“</w:t>
      </w:r>
      <w:r w:rsidRPr="00157A2A">
        <w:rPr>
          <w:b/>
          <w:sz w:val="24"/>
          <w:szCs w:val="24"/>
        </w:rPr>
        <w:t>Additional Lender Replacements</w:t>
      </w:r>
      <w:r w:rsidRPr="00157A2A">
        <w:rPr>
          <w:sz w:val="24"/>
          <w:szCs w:val="24"/>
        </w:rPr>
        <w:t xml:space="preserve">” means replacements of the type listed on the Required Replacement Schedule but not otherwise identified thereon that are determined advisable by </w:t>
      </w:r>
      <w:r w:rsidRPr="00157A2A">
        <w:rPr>
          <w:sz w:val="24"/>
          <w:szCs w:val="24"/>
        </w:rPr>
        <w:lastRenderedPageBreak/>
        <w:t xml:space="preserve">Lender to keep the Mortgaged Property in good order and repair </w:t>
      </w:r>
      <w:r w:rsidR="00816600" w:rsidRPr="00157A2A">
        <w:rPr>
          <w:sz w:val="24"/>
          <w:szCs w:val="24"/>
        </w:rPr>
        <w:t xml:space="preserve">(ordinary wear and tear excepted) </w:t>
      </w:r>
      <w:r w:rsidRPr="00157A2A">
        <w:rPr>
          <w:sz w:val="24"/>
          <w:szCs w:val="24"/>
        </w:rPr>
        <w:t>and in good marketable condition or to prevent deterioration of the Mortgaged Property.</w:t>
      </w:r>
    </w:p>
    <w:p w14:paraId="4819B866" w14:textId="77777777" w:rsidR="00A2137D" w:rsidRPr="00157A2A" w:rsidRDefault="00A2137D" w:rsidP="00613884">
      <w:pPr>
        <w:suppressAutoHyphens/>
        <w:spacing w:after="240"/>
        <w:rPr>
          <w:sz w:val="24"/>
          <w:szCs w:val="24"/>
        </w:rPr>
      </w:pPr>
      <w:r w:rsidRPr="00157A2A">
        <w:rPr>
          <w:sz w:val="24"/>
          <w:szCs w:val="24"/>
        </w:rPr>
        <w:t>“</w:t>
      </w:r>
      <w:r w:rsidRPr="00157A2A">
        <w:rPr>
          <w:b/>
          <w:sz w:val="24"/>
          <w:szCs w:val="24"/>
        </w:rPr>
        <w:t>Adjustable Rate</w:t>
      </w:r>
      <w:r w:rsidRPr="00157A2A">
        <w:rPr>
          <w:sz w:val="24"/>
          <w:szCs w:val="24"/>
        </w:rPr>
        <w:t>” has the meaning set forth in the Summary of Loan Terms.</w:t>
      </w:r>
    </w:p>
    <w:p w14:paraId="0FD34986" w14:textId="77777777" w:rsidR="00B57453" w:rsidRDefault="00B57453" w:rsidP="00B57453">
      <w:pPr>
        <w:suppressAutoHyphens/>
        <w:spacing w:after="240"/>
        <w:rPr>
          <w:sz w:val="24"/>
          <w:szCs w:val="24"/>
        </w:rPr>
      </w:pPr>
      <w:r>
        <w:rPr>
          <w:sz w:val="24"/>
          <w:szCs w:val="24"/>
        </w:rPr>
        <w:t>“</w:t>
      </w:r>
      <w:r>
        <w:rPr>
          <w:b/>
          <w:bCs/>
          <w:sz w:val="24"/>
          <w:szCs w:val="24"/>
        </w:rPr>
        <w:t>Adverse Tax Event</w:t>
      </w:r>
      <w:r>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Pr>
          <w:sz w:val="24"/>
          <w:szCs w:val="24"/>
        </w:rPr>
        <w:t>REMIC</w:t>
      </w:r>
      <w:proofErr w:type="spellEnd"/>
      <w:r>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1DC3F5F3" w14:textId="54E6BF4C" w:rsidR="000E7FD0" w:rsidRPr="00157A2A" w:rsidRDefault="00422195" w:rsidP="00B97ADA">
      <w:pPr>
        <w:suppressAutoHyphens/>
        <w:spacing w:after="240"/>
        <w:rPr>
          <w:sz w:val="24"/>
          <w:szCs w:val="24"/>
        </w:rPr>
      </w:pPr>
      <w:r w:rsidRPr="00157A2A">
        <w:rPr>
          <w:sz w:val="24"/>
          <w:szCs w:val="24"/>
        </w:rPr>
        <w:t>“</w:t>
      </w:r>
      <w:r w:rsidRPr="00157A2A">
        <w:rPr>
          <w:b/>
          <w:sz w:val="24"/>
          <w:szCs w:val="24"/>
        </w:rPr>
        <w:t>Amortization Period</w:t>
      </w:r>
      <w:r w:rsidRPr="00157A2A">
        <w:rPr>
          <w:sz w:val="24"/>
          <w:szCs w:val="24"/>
        </w:rPr>
        <w:t>” has the meaning set forth in the Summary of Loan Terms.</w:t>
      </w:r>
    </w:p>
    <w:p w14:paraId="01BF3D67"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Amortization Type</w:t>
      </w:r>
      <w:r w:rsidRPr="00157A2A">
        <w:rPr>
          <w:sz w:val="24"/>
          <w:szCs w:val="24"/>
        </w:rPr>
        <w:t>” has the meaning set forth in the Summary of Loan Terms.</w:t>
      </w:r>
    </w:p>
    <w:p w14:paraId="244CD7FF" w14:textId="77777777" w:rsidR="00D07333" w:rsidRDefault="00D07333" w:rsidP="00D07333">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1C9DE769" w14:textId="31CBBF25" w:rsidR="009D28A6" w:rsidRDefault="009D28A6" w:rsidP="00D07333">
      <w:pPr>
        <w:keepNext/>
        <w:suppressAutoHyphens/>
        <w:spacing w:after="240"/>
        <w:rPr>
          <w:sz w:val="24"/>
          <w:szCs w:val="24"/>
        </w:rPr>
      </w:pPr>
      <w:r>
        <w:rPr>
          <w:sz w:val="24"/>
          <w:szCs w:val="24"/>
        </w:rPr>
        <w:t>“</w:t>
      </w:r>
      <w:r>
        <w:rPr>
          <w:b/>
          <w:sz w:val="24"/>
          <w:szCs w:val="24"/>
        </w:rPr>
        <w:t>Bankruptcy Event</w:t>
      </w:r>
      <w:r>
        <w:rPr>
          <w:sz w:val="24"/>
          <w:szCs w:val="24"/>
        </w:rPr>
        <w:t>” means any one or more of the following:</w:t>
      </w:r>
    </w:p>
    <w:p w14:paraId="70C35B84" w14:textId="77777777" w:rsidR="009D28A6" w:rsidRDefault="009D28A6" w:rsidP="00613884">
      <w:pPr>
        <w:suppressAutoHyphens/>
        <w:spacing w:after="240"/>
        <w:ind w:firstLine="720"/>
        <w:rPr>
          <w:sz w:val="24"/>
          <w:szCs w:val="24"/>
        </w:rPr>
      </w:pPr>
      <w:bookmarkStart w:id="4" w:name="OLE_LINK2"/>
      <w:bookmarkStart w:id="5" w:name="OLE_LINK1"/>
      <w:r>
        <w:rPr>
          <w:sz w:val="24"/>
          <w:szCs w:val="24"/>
        </w:rPr>
        <w:t>(a)</w:t>
      </w:r>
      <w:r>
        <w:rPr>
          <w:sz w:val="24"/>
          <w:szCs w:val="24"/>
        </w:rPr>
        <w:tab/>
        <w:t>the commencement, filing or continuation of a voluntary case or proceeding under one or more of the Insolvency Laws by Borrower;</w:t>
      </w:r>
    </w:p>
    <w:p w14:paraId="119AD5E3" w14:textId="77777777" w:rsidR="009D28A6" w:rsidRDefault="009D28A6" w:rsidP="00613884">
      <w:pPr>
        <w:suppressAutoHyphens/>
        <w:spacing w:after="240"/>
        <w:ind w:firstLine="720"/>
        <w:rPr>
          <w:sz w:val="24"/>
          <w:szCs w:val="24"/>
        </w:rPr>
      </w:pPr>
      <w:r>
        <w:rPr>
          <w:sz w:val="24"/>
          <w:szCs w:val="24"/>
        </w:rPr>
        <w:t>(b)</w:t>
      </w:r>
      <w:r>
        <w:rPr>
          <w:sz w:val="24"/>
          <w:szCs w:val="24"/>
        </w:rPr>
        <w:tab/>
        <w:t>the acknowledgment in writing by Borrower (other than to Lender in connection with a workout)</w:t>
      </w:r>
      <w:r>
        <w:rPr>
          <w:b/>
          <w:sz w:val="24"/>
          <w:szCs w:val="24"/>
        </w:rPr>
        <w:t xml:space="preserve"> </w:t>
      </w:r>
      <w:r>
        <w:rPr>
          <w:sz w:val="24"/>
          <w:szCs w:val="24"/>
        </w:rPr>
        <w:t>that it is unable to pay its debts generally as they mature;</w:t>
      </w:r>
    </w:p>
    <w:p w14:paraId="7C0C0D8C" w14:textId="77777777" w:rsidR="009D28A6" w:rsidRDefault="009D28A6" w:rsidP="00613884">
      <w:pPr>
        <w:suppressAutoHyphens/>
        <w:spacing w:after="240"/>
        <w:ind w:firstLine="720"/>
        <w:rPr>
          <w:sz w:val="24"/>
          <w:szCs w:val="24"/>
        </w:rPr>
      </w:pPr>
      <w:r>
        <w:rPr>
          <w:sz w:val="24"/>
          <w:szCs w:val="24"/>
        </w:rPr>
        <w:t>(c)</w:t>
      </w:r>
      <w:r>
        <w:rPr>
          <w:sz w:val="24"/>
          <w:szCs w:val="24"/>
        </w:rPr>
        <w:tab/>
        <w:t>the making of a general assignment for the benefit of creditors by Borrower;</w:t>
      </w:r>
    </w:p>
    <w:p w14:paraId="7570BAE1" w14:textId="77777777" w:rsidR="009D28A6" w:rsidRDefault="009D28A6" w:rsidP="00613884">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Borrower; or</w:t>
      </w:r>
    </w:p>
    <w:p w14:paraId="00BE2FDF" w14:textId="77777777" w:rsidR="009D28A6" w:rsidRDefault="009D28A6" w:rsidP="00613884">
      <w:pPr>
        <w:suppressAutoHyphens/>
        <w:spacing w:after="240"/>
        <w:ind w:firstLine="720"/>
        <w:rPr>
          <w:sz w:val="24"/>
          <w:szCs w:val="24"/>
        </w:rPr>
      </w:pPr>
      <w:r>
        <w:rPr>
          <w:sz w:val="24"/>
          <w:szCs w:val="24"/>
        </w:rPr>
        <w:t>(e)</w:t>
      </w:r>
      <w:r>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 or any substantial part of the assets of Borrower;</w:t>
      </w:r>
    </w:p>
    <w:bookmarkEnd w:id="4"/>
    <w:bookmarkEnd w:id="5"/>
    <w:p w14:paraId="1B3F214E" w14:textId="59D50E05" w:rsidR="009D28A6" w:rsidRDefault="009D28A6" w:rsidP="00613884">
      <w:pPr>
        <w:suppressAutoHyphens/>
        <w:spacing w:after="240"/>
        <w:rPr>
          <w:sz w:val="24"/>
          <w:szCs w:val="24"/>
        </w:rPr>
      </w:pPr>
      <w:r>
        <w:rPr>
          <w:sz w:val="24"/>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Bankruptcy Event immediately).</w:t>
      </w:r>
    </w:p>
    <w:p w14:paraId="0F33EA92" w14:textId="77777777" w:rsidR="00162E34" w:rsidRPr="002277F2" w:rsidRDefault="00162E34" w:rsidP="00162E34">
      <w:pPr>
        <w:keepNext/>
        <w:suppressAutoHyphens/>
        <w:spacing w:after="240"/>
        <w:rPr>
          <w:sz w:val="24"/>
          <w:szCs w:val="24"/>
        </w:rPr>
      </w:pPr>
      <w:r w:rsidRPr="002277F2">
        <w:rPr>
          <w:sz w:val="24"/>
          <w:szCs w:val="24"/>
        </w:rPr>
        <w:lastRenderedPageBreak/>
        <w:t>“</w:t>
      </w:r>
      <w:r w:rsidRPr="002277F2">
        <w:rPr>
          <w:b/>
          <w:sz w:val="24"/>
          <w:szCs w:val="24"/>
        </w:rPr>
        <w:t>Blocked Person</w:t>
      </w:r>
      <w:r w:rsidRPr="002277F2">
        <w:rPr>
          <w:sz w:val="24"/>
          <w:szCs w:val="24"/>
        </w:rPr>
        <w:t>” means:</w:t>
      </w:r>
    </w:p>
    <w:p w14:paraId="55BA8E7F" w14:textId="77777777" w:rsidR="00162E34" w:rsidRPr="002277F2" w:rsidRDefault="00162E34" w:rsidP="00162E34">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70F98576" w14:textId="77777777" w:rsidR="00162E34" w:rsidRPr="002277F2" w:rsidRDefault="00162E34" w:rsidP="00162E34">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2F81EC37" w14:textId="77777777" w:rsidR="00162E34" w:rsidRPr="002277F2" w:rsidRDefault="00162E34" w:rsidP="00162E34">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264FC6A2" w14:textId="77777777" w:rsidR="00162E34" w:rsidRPr="002277F2" w:rsidRDefault="00162E34" w:rsidP="00162E34">
      <w:pPr>
        <w:suppressAutoHyphens/>
        <w:spacing w:after="240"/>
        <w:ind w:firstLine="720"/>
        <w:rPr>
          <w:sz w:val="24"/>
          <w:szCs w:val="24"/>
        </w:rPr>
      </w:pPr>
      <w:r w:rsidRPr="002277F2">
        <w:rPr>
          <w:sz w:val="24"/>
          <w:szCs w:val="24"/>
        </w:rPr>
        <w:t>(d)</w:t>
      </w:r>
      <w:r w:rsidRPr="002277F2">
        <w:rPr>
          <w:sz w:val="24"/>
          <w:szCs w:val="24"/>
        </w:rPr>
        <w:tab/>
        <w:t>any Person:</w:t>
      </w:r>
    </w:p>
    <w:p w14:paraId="5D8407B9" w14:textId="77777777" w:rsidR="00162E34" w:rsidRPr="002277F2" w:rsidRDefault="00162E34" w:rsidP="00162E34">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2D291A00" w14:textId="77777777" w:rsidR="00162E34" w:rsidRPr="002277F2" w:rsidRDefault="00162E34" w:rsidP="00162E34">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1CD74B04" w14:textId="77777777" w:rsidR="00162E34" w:rsidRPr="002277F2" w:rsidRDefault="00162E34" w:rsidP="00162E34">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0A65AA34" w14:textId="77777777" w:rsidR="00162E34" w:rsidRPr="002277F2" w:rsidRDefault="00162E34" w:rsidP="00162E34">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793F46E2" w14:textId="77777777" w:rsidR="00162E34" w:rsidRPr="002277F2" w:rsidRDefault="00162E34" w:rsidP="00162E34">
      <w:pPr>
        <w:spacing w:after="240"/>
        <w:ind w:left="720" w:firstLine="720"/>
        <w:rPr>
          <w:sz w:val="24"/>
          <w:szCs w:val="24"/>
        </w:rPr>
      </w:pPr>
      <w:r w:rsidRPr="002277F2">
        <w:rPr>
          <w:sz w:val="24"/>
          <w:szCs w:val="24"/>
        </w:rPr>
        <w:lastRenderedPageBreak/>
        <w:t>(5)</w:t>
      </w:r>
      <w:r w:rsidRPr="002277F2">
        <w:rPr>
          <w:sz w:val="24"/>
          <w:szCs w:val="24"/>
        </w:rPr>
        <w:tab/>
        <w:t>with whom Lender or Fannie Mae is prohibited from doing business pursuant to any law, rule, regulation, judicial proceeding or administrative directive; or</w:t>
      </w:r>
    </w:p>
    <w:p w14:paraId="0B8F3C93" w14:textId="77777777" w:rsidR="00162E34" w:rsidRPr="002B5C24" w:rsidRDefault="00162E34" w:rsidP="00162E34">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1113793F" w14:textId="77777777" w:rsidR="00162E34" w:rsidRPr="002B5C24" w:rsidRDefault="00162E34" w:rsidP="00162E34">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5CA5ADE6" w14:textId="60FD4FE5" w:rsidR="00F824E3" w:rsidRPr="00157A2A" w:rsidRDefault="00F824E3" w:rsidP="00613884">
      <w:pPr>
        <w:keepNext/>
        <w:suppressAutoHyphens/>
        <w:spacing w:after="240"/>
        <w:rPr>
          <w:sz w:val="24"/>
          <w:szCs w:val="24"/>
        </w:rPr>
      </w:pPr>
      <w:r w:rsidRPr="00157A2A">
        <w:rPr>
          <w:sz w:val="24"/>
          <w:szCs w:val="24"/>
        </w:rPr>
        <w:t>“</w:t>
      </w:r>
      <w:r w:rsidRPr="00157A2A">
        <w:rPr>
          <w:b/>
          <w:sz w:val="24"/>
          <w:szCs w:val="24"/>
        </w:rPr>
        <w:t>Borrower Affiliate</w:t>
      </w:r>
      <w:r w:rsidRPr="00157A2A">
        <w:rPr>
          <w:sz w:val="24"/>
          <w:szCs w:val="24"/>
        </w:rPr>
        <w:t>” means:</w:t>
      </w:r>
    </w:p>
    <w:p w14:paraId="5B0D46F1" w14:textId="77777777" w:rsidR="00F824E3" w:rsidRPr="00157A2A" w:rsidRDefault="00F824E3" w:rsidP="00613884">
      <w:pPr>
        <w:numPr>
          <w:ilvl w:val="0"/>
          <w:numId w:val="21"/>
        </w:numPr>
        <w:suppressAutoHyphens/>
        <w:spacing w:after="240"/>
        <w:ind w:left="0" w:firstLine="720"/>
        <w:rPr>
          <w:sz w:val="24"/>
          <w:szCs w:val="24"/>
        </w:rPr>
      </w:pPr>
      <w:r w:rsidRPr="00157A2A">
        <w:rPr>
          <w:sz w:val="24"/>
          <w:szCs w:val="24"/>
        </w:rPr>
        <w:t>any Person that owns any direct ownership interest in Borrower, Guarantor or Key Principal;</w:t>
      </w:r>
    </w:p>
    <w:p w14:paraId="27676518" w14:textId="77777777" w:rsidR="00F824E3" w:rsidRPr="00157A2A" w:rsidRDefault="00F824E3" w:rsidP="00613884">
      <w:pPr>
        <w:suppressAutoHyphens/>
        <w:spacing w:after="240"/>
        <w:ind w:firstLine="720"/>
        <w:rPr>
          <w:sz w:val="24"/>
          <w:szCs w:val="24"/>
        </w:rPr>
      </w:pPr>
      <w:r w:rsidRPr="00157A2A">
        <w:rPr>
          <w:sz w:val="24"/>
          <w:szCs w:val="24"/>
        </w:rPr>
        <w:t>(b)</w:t>
      </w:r>
      <w:r w:rsidRPr="00157A2A">
        <w:rPr>
          <w:sz w:val="24"/>
          <w:szCs w:val="24"/>
        </w:rPr>
        <w:tab/>
        <w:t>any Person that indirectly owns, with the power to vote, twenty percent (20%) or more of the ownership interests in Borrower, Guarantor or Key Principal;</w:t>
      </w:r>
    </w:p>
    <w:p w14:paraId="449DFF84" w14:textId="77777777" w:rsidR="00F824E3" w:rsidRPr="00157A2A" w:rsidRDefault="00F824E3" w:rsidP="00613884">
      <w:pPr>
        <w:suppressAutoHyphens/>
        <w:spacing w:after="240"/>
        <w:ind w:firstLine="720"/>
        <w:rPr>
          <w:sz w:val="24"/>
          <w:szCs w:val="24"/>
        </w:rPr>
      </w:pPr>
      <w:r w:rsidRPr="00157A2A">
        <w:rPr>
          <w:sz w:val="24"/>
          <w:szCs w:val="24"/>
        </w:rPr>
        <w:t>(c)</w:t>
      </w:r>
      <w:r w:rsidRPr="00157A2A">
        <w:rPr>
          <w:sz w:val="24"/>
          <w:szCs w:val="24"/>
        </w:rPr>
        <w:tab/>
        <w:t>any Person Controlled by, under common Control with, or which Controls, Borrower, Guarantor or Key Principal;</w:t>
      </w:r>
    </w:p>
    <w:p w14:paraId="7C6054D3" w14:textId="193A4E6F" w:rsidR="00F824E3" w:rsidRPr="00157A2A" w:rsidRDefault="00F824E3" w:rsidP="00613884">
      <w:pPr>
        <w:suppressAutoHyphens/>
        <w:spacing w:after="240"/>
        <w:ind w:firstLine="720"/>
        <w:rPr>
          <w:sz w:val="24"/>
          <w:szCs w:val="24"/>
        </w:rPr>
      </w:pPr>
      <w:r w:rsidRPr="00157A2A">
        <w:rPr>
          <w:sz w:val="24"/>
          <w:szCs w:val="24"/>
        </w:rPr>
        <w:t>(d)</w:t>
      </w:r>
      <w:r w:rsidRPr="00157A2A">
        <w:rPr>
          <w:sz w:val="24"/>
          <w:szCs w:val="24"/>
        </w:rPr>
        <w:tab/>
        <w:t xml:space="preserve">any entity in which Borrower, Guarantor or Key Principal directly or indirectly owns, with the power to vote, twenty percent (20%) or more of the ownership interests in such </w:t>
      </w:r>
      <w:r w:rsidR="00B6782E" w:rsidRPr="00157A2A">
        <w:rPr>
          <w:sz w:val="24"/>
          <w:szCs w:val="24"/>
        </w:rPr>
        <w:t>entity;</w:t>
      </w:r>
      <w:r w:rsidRPr="00157A2A">
        <w:rPr>
          <w:sz w:val="24"/>
          <w:szCs w:val="24"/>
        </w:rPr>
        <w:t xml:space="preserve"> or</w:t>
      </w:r>
    </w:p>
    <w:p w14:paraId="16A315BF" w14:textId="77777777" w:rsidR="00F824E3" w:rsidRPr="00157A2A" w:rsidRDefault="00F824E3" w:rsidP="00613884">
      <w:pPr>
        <w:suppressAutoHyphens/>
        <w:spacing w:after="240"/>
        <w:ind w:firstLine="720"/>
        <w:rPr>
          <w:sz w:val="24"/>
          <w:szCs w:val="24"/>
        </w:rPr>
      </w:pPr>
      <w:r w:rsidRPr="00157A2A">
        <w:rPr>
          <w:sz w:val="24"/>
          <w:szCs w:val="24"/>
        </w:rPr>
        <w:t>(e)</w:t>
      </w:r>
      <w:r w:rsidRPr="00157A2A">
        <w:rPr>
          <w:sz w:val="24"/>
          <w:szCs w:val="24"/>
        </w:rPr>
        <w:tab/>
        <w:t>any other individual that is related (to the third degree of consanguinity) by blood or marriage to Borrower, Guarantor or Key Principal.</w:t>
      </w:r>
    </w:p>
    <w:p w14:paraId="0985F3DE" w14:textId="77777777" w:rsidR="004072EC" w:rsidRPr="00157A2A" w:rsidRDefault="004072EC" w:rsidP="00613884">
      <w:pPr>
        <w:suppressAutoHyphens/>
        <w:spacing w:after="240"/>
        <w:rPr>
          <w:sz w:val="24"/>
          <w:szCs w:val="24"/>
        </w:rPr>
      </w:pPr>
      <w:r w:rsidRPr="00157A2A">
        <w:rPr>
          <w:sz w:val="24"/>
          <w:szCs w:val="24"/>
        </w:rPr>
        <w:t>“</w:t>
      </w:r>
      <w:r w:rsidRPr="00157A2A">
        <w:rPr>
          <w:b/>
          <w:sz w:val="24"/>
          <w:szCs w:val="24"/>
        </w:rPr>
        <w:t>Borrower Requested Repairs</w:t>
      </w:r>
      <w:r w:rsidRPr="00157A2A">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72E936F4" w14:textId="77777777" w:rsidR="004072EC" w:rsidRPr="00157A2A" w:rsidRDefault="004072EC" w:rsidP="00613884">
      <w:pPr>
        <w:suppressAutoHyphens/>
        <w:spacing w:after="240"/>
        <w:rPr>
          <w:sz w:val="24"/>
          <w:szCs w:val="24"/>
        </w:rPr>
      </w:pPr>
      <w:r w:rsidRPr="00157A2A">
        <w:rPr>
          <w:sz w:val="24"/>
          <w:szCs w:val="24"/>
        </w:rPr>
        <w:t>“</w:t>
      </w:r>
      <w:r w:rsidRPr="00157A2A">
        <w:rPr>
          <w:b/>
          <w:sz w:val="24"/>
          <w:szCs w:val="24"/>
        </w:rPr>
        <w:t>Borrower Requested Replacements</w:t>
      </w:r>
      <w:r w:rsidRPr="00157A2A">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77EE2E64"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Borrower’s General Business Address</w:t>
      </w:r>
      <w:r w:rsidRPr="00157A2A">
        <w:rPr>
          <w:sz w:val="24"/>
          <w:szCs w:val="24"/>
        </w:rPr>
        <w:t>” has the meaning set forth in the Summary of Loan Terms.</w:t>
      </w:r>
    </w:p>
    <w:p w14:paraId="0776A6FF"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Borrower’s Notice Address</w:t>
      </w:r>
      <w:r w:rsidRPr="00157A2A">
        <w:rPr>
          <w:sz w:val="24"/>
          <w:szCs w:val="24"/>
        </w:rPr>
        <w:t>” has the meaning set forth in the Summary of Loan Terms.</w:t>
      </w:r>
    </w:p>
    <w:p w14:paraId="6DF13111" w14:textId="77777777" w:rsidR="00F824E3" w:rsidRPr="00157A2A" w:rsidRDefault="00F824E3" w:rsidP="00613884">
      <w:pPr>
        <w:suppressAutoHyphens/>
        <w:spacing w:after="240"/>
        <w:rPr>
          <w:sz w:val="24"/>
          <w:szCs w:val="24"/>
        </w:rPr>
      </w:pPr>
      <w:r w:rsidRPr="00157A2A">
        <w:rPr>
          <w:sz w:val="24"/>
          <w:szCs w:val="24"/>
        </w:rPr>
        <w:lastRenderedPageBreak/>
        <w:t>“</w:t>
      </w:r>
      <w:r w:rsidRPr="00157A2A">
        <w:rPr>
          <w:b/>
          <w:sz w:val="24"/>
          <w:szCs w:val="24"/>
        </w:rPr>
        <w:t>Business Day</w:t>
      </w:r>
      <w:r w:rsidRPr="00157A2A">
        <w:rPr>
          <w:sz w:val="24"/>
          <w:szCs w:val="24"/>
        </w:rPr>
        <w:t>” means any day other than (a) a Saturday, (b) a Sunday, (c) a day on which Lender is not open for business, or (d) a day on which the Federal Reserve Bank of New York is not open for business.</w:t>
      </w:r>
    </w:p>
    <w:p w14:paraId="54F69D3D" w14:textId="77777777" w:rsidR="00AF1C3A" w:rsidRPr="00157A2A" w:rsidRDefault="00AF1C3A" w:rsidP="00AF1C3A">
      <w:pPr>
        <w:suppressAutoHyphens/>
        <w:spacing w:after="240"/>
        <w:rPr>
          <w:b/>
          <w:sz w:val="24"/>
          <w:szCs w:val="24"/>
        </w:rPr>
      </w:pPr>
      <w:r w:rsidRPr="00157A2A">
        <w:rPr>
          <w:sz w:val="24"/>
          <w:szCs w:val="24"/>
        </w:rPr>
        <w:t>“</w:t>
      </w:r>
      <w:r w:rsidRPr="00157A2A">
        <w:rPr>
          <w:b/>
          <w:sz w:val="24"/>
          <w:szCs w:val="24"/>
        </w:rPr>
        <w:t>Collateral Account</w:t>
      </w:r>
      <w:r w:rsidRPr="00157A2A">
        <w:rPr>
          <w:sz w:val="24"/>
          <w:szCs w:val="24"/>
        </w:rPr>
        <w:t>” means any account designated as such by Lender pursuant to a Collateral Agreement or as established pursuant to th</w:t>
      </w:r>
      <w:r>
        <w:rPr>
          <w:sz w:val="24"/>
          <w:szCs w:val="24"/>
        </w:rPr>
        <w:t>e</w:t>
      </w:r>
      <w:r w:rsidRPr="00157A2A">
        <w:rPr>
          <w:sz w:val="24"/>
          <w:szCs w:val="24"/>
        </w:rPr>
        <w:t xml:space="preserve"> Loan Agreement, including the Reserve/Escrow Account.</w:t>
      </w:r>
    </w:p>
    <w:p w14:paraId="58F44E5D" w14:textId="1EDB4D19" w:rsidR="005068E2" w:rsidRPr="00157A2A" w:rsidRDefault="005068E2" w:rsidP="00AF1C3A">
      <w:pPr>
        <w:suppressAutoHyphens/>
        <w:spacing w:after="240"/>
        <w:rPr>
          <w:b/>
          <w:sz w:val="24"/>
          <w:szCs w:val="24"/>
        </w:rPr>
      </w:pPr>
      <w:r w:rsidRPr="00157A2A">
        <w:rPr>
          <w:sz w:val="24"/>
          <w:szCs w:val="24"/>
        </w:rPr>
        <w:t>“</w:t>
      </w:r>
      <w:r w:rsidRPr="00157A2A">
        <w:rPr>
          <w:b/>
          <w:sz w:val="24"/>
          <w:szCs w:val="24"/>
        </w:rPr>
        <w:t>Collateral Account Funds</w:t>
      </w:r>
      <w:r w:rsidRPr="00157A2A">
        <w:rPr>
          <w:sz w:val="24"/>
          <w:szCs w:val="24"/>
        </w:rPr>
        <w:t>” means, collectively, the funds on deposit in any Collateral Account, including the Reserve/Escrow Account Funds.</w:t>
      </w:r>
    </w:p>
    <w:p w14:paraId="794EA4A6" w14:textId="5E2983C2" w:rsidR="009D28A6" w:rsidRDefault="009D28A6" w:rsidP="00613884">
      <w:pPr>
        <w:suppressAutoHyphens/>
        <w:spacing w:after="240"/>
        <w:rPr>
          <w:sz w:val="24"/>
          <w:szCs w:val="24"/>
        </w:rPr>
      </w:pPr>
      <w:r>
        <w:rPr>
          <w:sz w:val="24"/>
          <w:szCs w:val="24"/>
        </w:rPr>
        <w:t>“</w:t>
      </w:r>
      <w:r>
        <w:rPr>
          <w:b/>
          <w:sz w:val="24"/>
          <w:szCs w:val="24"/>
        </w:rPr>
        <w:t>Collateral Agreement</w:t>
      </w:r>
      <w:r>
        <w:rPr>
          <w:sz w:val="24"/>
          <w:szCs w:val="24"/>
        </w:rPr>
        <w:t>” means any separate agreement between Borrower and Lender and any other party (if applicable) for the establishment of any other fund, reserve or account related to the Mortgage Loan or the Mortgaged Property.</w:t>
      </w:r>
    </w:p>
    <w:p w14:paraId="4AE7B4B0" w14:textId="396FE549" w:rsidR="00422195" w:rsidRPr="00157A2A" w:rsidRDefault="00422195" w:rsidP="00613884">
      <w:pPr>
        <w:suppressAutoHyphens/>
        <w:spacing w:after="240"/>
        <w:rPr>
          <w:sz w:val="24"/>
          <w:szCs w:val="24"/>
        </w:rPr>
      </w:pPr>
      <w:r w:rsidRPr="00157A2A">
        <w:rPr>
          <w:sz w:val="24"/>
          <w:szCs w:val="24"/>
        </w:rPr>
        <w:t>“</w:t>
      </w:r>
      <w:r w:rsidRPr="00157A2A">
        <w:rPr>
          <w:b/>
          <w:sz w:val="24"/>
          <w:szCs w:val="24"/>
        </w:rPr>
        <w:t>Completion Period</w:t>
      </w:r>
      <w:r w:rsidRPr="00157A2A">
        <w:rPr>
          <w:sz w:val="24"/>
          <w:szCs w:val="24"/>
        </w:rPr>
        <w:t>” has the meaning set forth in the Summary of Loan Terms.</w:t>
      </w:r>
    </w:p>
    <w:p w14:paraId="360BA2A6" w14:textId="6DFAB497" w:rsidR="000E7FD0" w:rsidRPr="00157A2A" w:rsidRDefault="00422195" w:rsidP="00613884">
      <w:pPr>
        <w:suppressAutoHyphens/>
        <w:spacing w:after="240"/>
        <w:rPr>
          <w:sz w:val="24"/>
          <w:szCs w:val="24"/>
        </w:rPr>
      </w:pPr>
      <w:r w:rsidRPr="00157A2A">
        <w:rPr>
          <w:sz w:val="24"/>
          <w:szCs w:val="24"/>
        </w:rPr>
        <w:t>“</w:t>
      </w:r>
      <w:r w:rsidRPr="00157A2A">
        <w:rPr>
          <w:b/>
          <w:sz w:val="24"/>
          <w:szCs w:val="24"/>
        </w:rPr>
        <w:t>Condemnation Action</w:t>
      </w:r>
      <w:r w:rsidRPr="00157A2A">
        <w:rPr>
          <w:sz w:val="24"/>
          <w:szCs w:val="24"/>
        </w:rPr>
        <w:t xml:space="preserve">” </w:t>
      </w:r>
      <w:r w:rsidR="005068E2" w:rsidRPr="00157A2A">
        <w:rPr>
          <w:sz w:val="24"/>
          <w:szCs w:val="24"/>
        </w:rPr>
        <w:t>h</w:t>
      </w:r>
      <w:r w:rsidRPr="00157A2A">
        <w:rPr>
          <w:sz w:val="24"/>
          <w:szCs w:val="24"/>
        </w:rPr>
        <w:t>as the meaning set forth in the Security Instrument.</w:t>
      </w:r>
    </w:p>
    <w:p w14:paraId="776B848E" w14:textId="77777777" w:rsidR="008E5361" w:rsidRPr="00157A2A" w:rsidRDefault="008E5361" w:rsidP="00613884">
      <w:pPr>
        <w:suppressAutoHyphens/>
        <w:spacing w:after="240"/>
        <w:rPr>
          <w:sz w:val="24"/>
          <w:szCs w:val="24"/>
        </w:rPr>
      </w:pPr>
      <w:r w:rsidRPr="00157A2A">
        <w:rPr>
          <w:sz w:val="24"/>
          <w:szCs w:val="24"/>
        </w:rPr>
        <w:t>“</w:t>
      </w:r>
      <w:r w:rsidRPr="00157A2A">
        <w:rPr>
          <w:b/>
          <w:sz w:val="24"/>
          <w:szCs w:val="24"/>
        </w:rPr>
        <w:t>Control</w:t>
      </w:r>
      <w:r w:rsidRPr="00157A2A">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4BE7FFA1" w14:textId="77777777" w:rsidR="00162E34" w:rsidRPr="002277F2" w:rsidRDefault="00162E34" w:rsidP="00162E34">
      <w:pPr>
        <w:tabs>
          <w:tab w:val="left" w:pos="720"/>
        </w:tabs>
        <w:spacing w:after="240"/>
        <w:rPr>
          <w:sz w:val="24"/>
          <w:szCs w:val="24"/>
        </w:rPr>
      </w:pPr>
      <w:bookmarkStart w:id="8" w:name="_Hlk184040642"/>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72C93C03" w14:textId="77777777" w:rsidR="00010313" w:rsidRPr="00157A2A" w:rsidRDefault="00010313" w:rsidP="00613884">
      <w:pPr>
        <w:suppressAutoHyphens/>
        <w:spacing w:after="240"/>
        <w:rPr>
          <w:sz w:val="24"/>
          <w:szCs w:val="24"/>
        </w:rPr>
      </w:pPr>
      <w:r w:rsidRPr="00157A2A">
        <w:rPr>
          <w:sz w:val="24"/>
          <w:szCs w:val="24"/>
        </w:rPr>
        <w:t>“</w:t>
      </w:r>
      <w:r w:rsidRPr="00157A2A">
        <w:rPr>
          <w:b/>
          <w:sz w:val="24"/>
          <w:szCs w:val="24"/>
        </w:rPr>
        <w:t>Conversion</w:t>
      </w:r>
      <w:r w:rsidRPr="00157A2A">
        <w:rPr>
          <w:sz w:val="24"/>
          <w:szCs w:val="24"/>
        </w:rPr>
        <w:t>” means the conversion of the Mortgage Loan from an adjustable rate to a fixed rate and, if applicable, the extension of the Maturity Date of the Mortgage Loan to the New Maturity Date.</w:t>
      </w:r>
    </w:p>
    <w:p w14:paraId="2D1025D1" w14:textId="364BAC71" w:rsidR="00010313" w:rsidRPr="00157A2A" w:rsidRDefault="00010313" w:rsidP="00613884">
      <w:pPr>
        <w:suppressAutoHyphens/>
        <w:spacing w:after="240"/>
        <w:rPr>
          <w:b/>
          <w:sz w:val="24"/>
          <w:szCs w:val="24"/>
        </w:rPr>
      </w:pPr>
      <w:r w:rsidRPr="00157A2A">
        <w:rPr>
          <w:sz w:val="24"/>
          <w:szCs w:val="24"/>
        </w:rPr>
        <w:t>“</w:t>
      </w:r>
      <w:r w:rsidRPr="00157A2A">
        <w:rPr>
          <w:b/>
          <w:sz w:val="24"/>
          <w:szCs w:val="24"/>
        </w:rPr>
        <w:t>Conversion Amendment</w:t>
      </w:r>
      <w:r w:rsidRPr="00157A2A">
        <w:rPr>
          <w:sz w:val="24"/>
          <w:szCs w:val="24"/>
        </w:rPr>
        <w:t>” means Lender’s then-current form of Amendment to Multifamily Loan and Security Agreement to be executed by Borrower and Lender to amend or restate all or any part of th</w:t>
      </w:r>
      <w:r w:rsidR="00E21CBF">
        <w:rPr>
          <w:sz w:val="24"/>
          <w:szCs w:val="24"/>
        </w:rPr>
        <w:t>e</w:t>
      </w:r>
      <w:r w:rsidRPr="00157A2A">
        <w:rPr>
          <w:sz w:val="24"/>
          <w:szCs w:val="24"/>
        </w:rPr>
        <w:t xml:space="preserve"> Loan Agreement (including any Schedules, Exhibits or other attachments)</w:t>
      </w:r>
      <w:r w:rsidRPr="00157A2A">
        <w:rPr>
          <w:b/>
          <w:sz w:val="24"/>
          <w:szCs w:val="24"/>
        </w:rPr>
        <w:t xml:space="preserve"> </w:t>
      </w:r>
      <w:r w:rsidRPr="00157A2A">
        <w:rPr>
          <w:sz w:val="24"/>
          <w:szCs w:val="24"/>
        </w:rPr>
        <w:t>in connection with, and reflecting the terms of, a Conversion of the Mortgage Loan.</w:t>
      </w:r>
    </w:p>
    <w:p w14:paraId="5F879DF6" w14:textId="0A4D0166" w:rsidR="00010313" w:rsidRPr="00E543D5" w:rsidRDefault="00010313" w:rsidP="00613884">
      <w:pPr>
        <w:suppressAutoHyphens/>
        <w:spacing w:after="240"/>
        <w:rPr>
          <w:sz w:val="24"/>
          <w:szCs w:val="24"/>
        </w:rPr>
      </w:pPr>
      <w:bookmarkStart w:id="9" w:name="_Hlk44072110"/>
      <w:r w:rsidRPr="000531EE">
        <w:rPr>
          <w:sz w:val="24"/>
          <w:szCs w:val="24"/>
        </w:rPr>
        <w:t>“</w:t>
      </w:r>
      <w:r w:rsidRPr="000531EE">
        <w:rPr>
          <w:b/>
          <w:sz w:val="24"/>
          <w:szCs w:val="24"/>
        </w:rPr>
        <w:t>Conversion Closing Date</w:t>
      </w:r>
      <w:r w:rsidRPr="000531EE">
        <w:rPr>
          <w:sz w:val="24"/>
          <w:szCs w:val="24"/>
        </w:rPr>
        <w:t>” means the date designated by Lender for the closing of the Conversion.</w:t>
      </w:r>
    </w:p>
    <w:p w14:paraId="0A5ED4E5" w14:textId="7A836DAE" w:rsidR="00C3409B" w:rsidRPr="00157A2A" w:rsidRDefault="00C3409B" w:rsidP="00613884">
      <w:pPr>
        <w:suppressAutoHyphens/>
        <w:spacing w:after="240"/>
        <w:rPr>
          <w:sz w:val="24"/>
          <w:szCs w:val="24"/>
        </w:rPr>
      </w:pPr>
      <w:r w:rsidRPr="00157A2A">
        <w:rPr>
          <w:sz w:val="24"/>
          <w:szCs w:val="24"/>
        </w:rPr>
        <w:t>“</w:t>
      </w:r>
      <w:r w:rsidRPr="00157A2A">
        <w:rPr>
          <w:b/>
          <w:sz w:val="24"/>
          <w:szCs w:val="24"/>
        </w:rPr>
        <w:t>Conversion Determination Notice</w:t>
      </w:r>
      <w:r w:rsidRPr="00157A2A">
        <w:rPr>
          <w:sz w:val="24"/>
          <w:szCs w:val="24"/>
        </w:rPr>
        <w:t xml:space="preserve">” means the notice given by Lender to Borrower pursuant to the Conversion Option in which Lender </w:t>
      </w:r>
      <w:r w:rsidR="00454CE7" w:rsidRPr="00157A2A">
        <w:rPr>
          <w:sz w:val="24"/>
          <w:szCs w:val="24"/>
        </w:rPr>
        <w:t xml:space="preserve">notifies Borrower </w:t>
      </w:r>
      <w:r w:rsidRPr="00157A2A">
        <w:rPr>
          <w:sz w:val="24"/>
          <w:szCs w:val="24"/>
        </w:rPr>
        <w:t>whether the Mortgage Loan satisfies the</w:t>
      </w:r>
      <w:r w:rsidR="00454CE7" w:rsidRPr="00157A2A">
        <w:rPr>
          <w:sz w:val="24"/>
          <w:szCs w:val="24"/>
        </w:rPr>
        <w:t xml:space="preserve"> Minimum Conversion Debt Service </w:t>
      </w:r>
      <w:r w:rsidRPr="00157A2A">
        <w:rPr>
          <w:sz w:val="24"/>
          <w:szCs w:val="24"/>
        </w:rPr>
        <w:t xml:space="preserve">Coverage </w:t>
      </w:r>
      <w:r w:rsidR="00454CE7" w:rsidRPr="00157A2A">
        <w:rPr>
          <w:sz w:val="24"/>
          <w:szCs w:val="24"/>
        </w:rPr>
        <w:t>Ratio</w:t>
      </w:r>
      <w:r w:rsidRPr="00157A2A">
        <w:rPr>
          <w:sz w:val="24"/>
          <w:szCs w:val="24"/>
        </w:rPr>
        <w:t xml:space="preserve">, </w:t>
      </w:r>
      <w:r w:rsidRPr="00F54A0D">
        <w:rPr>
          <w:sz w:val="24"/>
          <w:szCs w:val="24"/>
        </w:rPr>
        <w:t>establishes the Net Cash Flow</w:t>
      </w:r>
      <w:r w:rsidRPr="00157A2A">
        <w:rPr>
          <w:sz w:val="24"/>
          <w:szCs w:val="24"/>
        </w:rPr>
        <w:t xml:space="preserve"> and the Maximum Fixed Rate to which the Mortgage Loan may be converted.</w:t>
      </w:r>
    </w:p>
    <w:p w14:paraId="70C3DACE" w14:textId="708F364D" w:rsidR="00573559" w:rsidRPr="00BB53DC" w:rsidRDefault="00573559" w:rsidP="00613884">
      <w:pPr>
        <w:suppressAutoHyphens/>
        <w:spacing w:after="240"/>
        <w:rPr>
          <w:sz w:val="24"/>
          <w:szCs w:val="24"/>
        </w:rPr>
      </w:pPr>
      <w:r w:rsidRPr="00BB53DC">
        <w:rPr>
          <w:sz w:val="24"/>
          <w:szCs w:val="24"/>
        </w:rPr>
        <w:lastRenderedPageBreak/>
        <w:t>“</w:t>
      </w:r>
      <w:r w:rsidRPr="00BB53DC">
        <w:rPr>
          <w:b/>
          <w:sz w:val="24"/>
          <w:szCs w:val="24"/>
        </w:rPr>
        <w:t>Conversion Effective Date</w:t>
      </w:r>
      <w:r w:rsidRPr="00BB53DC">
        <w:rPr>
          <w:sz w:val="24"/>
          <w:szCs w:val="24"/>
        </w:rPr>
        <w:t>” means</w:t>
      </w:r>
      <w:r w:rsidR="00632EC5">
        <w:rPr>
          <w:sz w:val="24"/>
          <w:szCs w:val="24"/>
        </w:rPr>
        <w:t xml:space="preserve"> the issuance date of the MBS effectuating the Conversion which date shall be (a) </w:t>
      </w:r>
      <w:r w:rsidRPr="00BB53DC">
        <w:rPr>
          <w:sz w:val="24"/>
          <w:szCs w:val="24"/>
        </w:rPr>
        <w:t>if the Conversion Exercise Date occurs on a Payment Date, the first day of the calendar month following the Conversion Exercise Date, or</w:t>
      </w:r>
      <w:r w:rsidR="00632EC5">
        <w:rPr>
          <w:sz w:val="24"/>
          <w:szCs w:val="24"/>
        </w:rPr>
        <w:t xml:space="preserve"> (b) </w:t>
      </w:r>
      <w:r w:rsidRPr="00BB53DC">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sidR="00EF74E4" w:rsidRPr="00BB53DC">
        <w:rPr>
          <w:sz w:val="24"/>
          <w:szCs w:val="24"/>
        </w:rPr>
        <w:t xml:space="preserve">before the first day of the Conversion Period or </w:t>
      </w:r>
      <w:r w:rsidRPr="00BB53DC">
        <w:rPr>
          <w:sz w:val="24"/>
          <w:szCs w:val="24"/>
        </w:rPr>
        <w:t>after the last day of the Conversion Period.</w:t>
      </w:r>
    </w:p>
    <w:p w14:paraId="24ADF504" w14:textId="36C404AD" w:rsidR="00A802CC" w:rsidRPr="00157A2A" w:rsidRDefault="00A802CC" w:rsidP="00613884">
      <w:pPr>
        <w:suppressAutoHyphens/>
        <w:spacing w:after="240"/>
        <w:rPr>
          <w:sz w:val="24"/>
          <w:szCs w:val="24"/>
        </w:rPr>
      </w:pPr>
      <w:r w:rsidRPr="00F54A0D">
        <w:rPr>
          <w:sz w:val="24"/>
          <w:szCs w:val="24"/>
        </w:rPr>
        <w:t>“</w:t>
      </w:r>
      <w:r w:rsidRPr="00F54A0D">
        <w:rPr>
          <w:b/>
          <w:sz w:val="24"/>
          <w:szCs w:val="24"/>
        </w:rPr>
        <w:t>Conversion Exercise Date</w:t>
      </w:r>
      <w:r w:rsidRPr="00F54A0D">
        <w:rPr>
          <w:sz w:val="24"/>
          <w:szCs w:val="24"/>
        </w:rPr>
        <w:t xml:space="preserve">” </w:t>
      </w:r>
      <w:r w:rsidR="00F54A0D" w:rsidRPr="00F54A0D">
        <w:rPr>
          <w:sz w:val="24"/>
          <w:szCs w:val="24"/>
        </w:rPr>
        <w:t>has the meaning set forth in Section 6(c)(3)(B) of the Schedule of</w:t>
      </w:r>
      <w:r w:rsidR="00F54A0D">
        <w:rPr>
          <w:sz w:val="24"/>
          <w:szCs w:val="24"/>
        </w:rPr>
        <w:t xml:space="preserve"> Interest Rate Type Provisions.</w:t>
      </w:r>
    </w:p>
    <w:bookmarkEnd w:id="9"/>
    <w:p w14:paraId="409D6EBF" w14:textId="77777777" w:rsidR="00010313" w:rsidRPr="00157A2A" w:rsidRDefault="00010313" w:rsidP="00613884">
      <w:pPr>
        <w:suppressAutoHyphens/>
        <w:spacing w:after="240"/>
        <w:rPr>
          <w:sz w:val="24"/>
          <w:szCs w:val="24"/>
        </w:rPr>
      </w:pPr>
      <w:r w:rsidRPr="00157A2A">
        <w:rPr>
          <w:sz w:val="24"/>
          <w:szCs w:val="24"/>
        </w:rPr>
        <w:t>“</w:t>
      </w:r>
      <w:r w:rsidRPr="00157A2A">
        <w:rPr>
          <w:b/>
          <w:sz w:val="24"/>
          <w:szCs w:val="24"/>
        </w:rPr>
        <w:t>Conversion Option</w:t>
      </w:r>
      <w:r w:rsidRPr="00157A2A">
        <w:rPr>
          <w:sz w:val="24"/>
          <w:szCs w:val="24"/>
        </w:rPr>
        <w:t xml:space="preserve">” means Borrower’s one-time option to effect the Conversion pursuant to the terms </w:t>
      </w:r>
      <w:r w:rsidR="00573559" w:rsidRPr="00157A2A">
        <w:rPr>
          <w:sz w:val="24"/>
          <w:szCs w:val="24"/>
        </w:rPr>
        <w:t xml:space="preserve">of the </w:t>
      </w:r>
      <w:r w:rsidR="00A802CC" w:rsidRPr="00157A2A">
        <w:rPr>
          <w:sz w:val="24"/>
          <w:szCs w:val="24"/>
        </w:rPr>
        <w:t>Loan Agreement.</w:t>
      </w:r>
    </w:p>
    <w:p w14:paraId="7BC4D7C7" w14:textId="0F845272" w:rsidR="00157A2A" w:rsidRPr="00157A2A" w:rsidRDefault="00157A2A" w:rsidP="00613884">
      <w:pPr>
        <w:suppressAutoHyphens/>
        <w:spacing w:after="240"/>
        <w:rPr>
          <w:sz w:val="24"/>
          <w:szCs w:val="24"/>
        </w:rPr>
      </w:pPr>
      <w:bookmarkStart w:id="10" w:name="_Hlk44444720"/>
      <w:bookmarkStart w:id="11" w:name="_Hlk44399871"/>
      <w:r w:rsidRPr="00157A2A">
        <w:rPr>
          <w:sz w:val="24"/>
          <w:szCs w:val="24"/>
        </w:rPr>
        <w:t>“</w:t>
      </w:r>
      <w:r w:rsidRPr="00157A2A">
        <w:rPr>
          <w:b/>
          <w:sz w:val="24"/>
          <w:szCs w:val="24"/>
        </w:rPr>
        <w:t>Conversion Period</w:t>
      </w:r>
      <w:r w:rsidRPr="00157A2A">
        <w:rPr>
          <w:sz w:val="24"/>
          <w:szCs w:val="24"/>
        </w:rPr>
        <w:t xml:space="preserve">” </w:t>
      </w:r>
      <w:r w:rsidR="00F450DE" w:rsidRPr="00F450DE">
        <w:rPr>
          <w:sz w:val="24"/>
          <w:szCs w:val="24"/>
        </w:rPr>
        <w:t>means the period commencing on the day after the end of the Prepayment Lockout Period and ending on the day after the end of the Prepayment Premium Term</w:t>
      </w:r>
      <w:r w:rsidRPr="00157A2A">
        <w:rPr>
          <w:sz w:val="24"/>
          <w:szCs w:val="24"/>
        </w:rPr>
        <w:t>.</w:t>
      </w:r>
    </w:p>
    <w:bookmarkEnd w:id="10"/>
    <w:p w14:paraId="4CEF5958" w14:textId="2789DEE9" w:rsidR="00422BF3" w:rsidRPr="00157A2A" w:rsidRDefault="00422BF3" w:rsidP="00613884">
      <w:pPr>
        <w:suppressAutoHyphens/>
        <w:spacing w:after="240"/>
        <w:rPr>
          <w:sz w:val="24"/>
          <w:szCs w:val="24"/>
        </w:rPr>
      </w:pPr>
      <w:r w:rsidRPr="00157A2A">
        <w:rPr>
          <w:sz w:val="24"/>
          <w:szCs w:val="24"/>
        </w:rPr>
        <w:t>“</w:t>
      </w:r>
      <w:r w:rsidRPr="00157A2A">
        <w:rPr>
          <w:b/>
          <w:sz w:val="24"/>
          <w:szCs w:val="24"/>
        </w:rPr>
        <w:t>Conversion Request</w:t>
      </w:r>
      <w:r w:rsidRPr="00157A2A">
        <w:rPr>
          <w:sz w:val="24"/>
          <w:szCs w:val="24"/>
        </w:rPr>
        <w:t>” means the notice given by Borrower to Lender to exercise the Conversion Option.</w:t>
      </w:r>
    </w:p>
    <w:bookmarkEnd w:id="11"/>
    <w:p w14:paraId="32385993" w14:textId="4BE2ED58" w:rsidR="00393F83" w:rsidRPr="00157A2A" w:rsidRDefault="00393F83" w:rsidP="00613884">
      <w:pPr>
        <w:suppressAutoHyphens/>
        <w:spacing w:after="240"/>
        <w:rPr>
          <w:sz w:val="24"/>
          <w:szCs w:val="24"/>
        </w:rPr>
      </w:pPr>
      <w:r w:rsidRPr="00157A2A">
        <w:rPr>
          <w:sz w:val="24"/>
          <w:szCs w:val="24"/>
        </w:rPr>
        <w:t>“</w:t>
      </w:r>
      <w:r w:rsidRPr="00157A2A">
        <w:rPr>
          <w:b/>
          <w:sz w:val="24"/>
          <w:szCs w:val="24"/>
        </w:rPr>
        <w:t>Conversion Request Period</w:t>
      </w:r>
      <w:r w:rsidRPr="00157A2A">
        <w:rPr>
          <w:sz w:val="24"/>
          <w:szCs w:val="24"/>
        </w:rPr>
        <w:t xml:space="preserve">” means the period beginning </w:t>
      </w:r>
      <w:r w:rsidRPr="00F54A0D">
        <w:rPr>
          <w:sz w:val="24"/>
          <w:szCs w:val="24"/>
        </w:rPr>
        <w:t>on the date three (3) months prior to the first day of the Conversion Period and ending on the date three (3) months prior to the last day of the Conversion Period.</w:t>
      </w:r>
    </w:p>
    <w:p w14:paraId="2AEA9EDA" w14:textId="26155651" w:rsidR="00010313" w:rsidRPr="00157A2A" w:rsidRDefault="00010313" w:rsidP="00613884">
      <w:pPr>
        <w:suppressAutoHyphens/>
        <w:spacing w:after="240"/>
        <w:rPr>
          <w:sz w:val="24"/>
          <w:szCs w:val="24"/>
        </w:rPr>
      </w:pPr>
      <w:r w:rsidRPr="00157A2A">
        <w:rPr>
          <w:sz w:val="24"/>
          <w:szCs w:val="24"/>
        </w:rPr>
        <w:t>“</w:t>
      </w:r>
      <w:r w:rsidRPr="00157A2A">
        <w:rPr>
          <w:b/>
          <w:sz w:val="24"/>
          <w:szCs w:val="24"/>
        </w:rPr>
        <w:t>Conversion Review Fee</w:t>
      </w:r>
      <w:r w:rsidRPr="00157A2A">
        <w:rPr>
          <w:sz w:val="24"/>
          <w:szCs w:val="24"/>
        </w:rPr>
        <w:t>” has the meaning set forth in the Summary of Loan Terms.</w:t>
      </w:r>
    </w:p>
    <w:p w14:paraId="1A3F8158" w14:textId="1151DEF2" w:rsidR="00794F8D" w:rsidRPr="00157A2A" w:rsidRDefault="00794F8D" w:rsidP="00613884">
      <w:pPr>
        <w:suppressAutoHyphens/>
        <w:spacing w:after="240"/>
        <w:rPr>
          <w:sz w:val="24"/>
          <w:szCs w:val="24"/>
        </w:rPr>
      </w:pPr>
      <w:r w:rsidRPr="00157A2A">
        <w:rPr>
          <w:sz w:val="24"/>
          <w:szCs w:val="24"/>
        </w:rPr>
        <w:t>“</w:t>
      </w:r>
      <w:r w:rsidRPr="00157A2A">
        <w:rPr>
          <w:b/>
          <w:sz w:val="24"/>
          <w:szCs w:val="24"/>
        </w:rPr>
        <w:t>Corresponding Tenor</w:t>
      </w:r>
      <w:r w:rsidRPr="00157A2A">
        <w:rPr>
          <w:sz w:val="24"/>
          <w:szCs w:val="24"/>
        </w:rPr>
        <w:t>” with respect to an Index Replacement means a tenor (including overnight) having approximately the same length (disregarding Business Day adjustment) as the tenor for the Current Index.</w:t>
      </w:r>
    </w:p>
    <w:p w14:paraId="05DCEA24" w14:textId="0E1D6F32" w:rsidR="00422195" w:rsidRPr="00157A2A" w:rsidRDefault="00422195" w:rsidP="00613884">
      <w:pPr>
        <w:suppressAutoHyphens/>
        <w:spacing w:after="240"/>
        <w:rPr>
          <w:sz w:val="24"/>
          <w:szCs w:val="24"/>
        </w:rPr>
      </w:pPr>
      <w:r w:rsidRPr="00157A2A">
        <w:rPr>
          <w:sz w:val="24"/>
          <w:szCs w:val="24"/>
        </w:rPr>
        <w:t>“</w:t>
      </w:r>
      <w:r w:rsidRPr="00157A2A">
        <w:rPr>
          <w:b/>
          <w:sz w:val="24"/>
          <w:szCs w:val="24"/>
        </w:rPr>
        <w:t>Credit Score</w:t>
      </w:r>
      <w:r w:rsidRPr="00157A2A">
        <w:rPr>
          <w:sz w:val="24"/>
          <w:szCs w:val="24"/>
        </w:rPr>
        <w:t>” means a numerical value or a categorization derived from a statistical tool or modeling system used to measure credit risk and predict the likelihood of certain credit behaviors, including default.</w:t>
      </w:r>
    </w:p>
    <w:p w14:paraId="070F0B7F" w14:textId="77777777" w:rsidR="00A2137D" w:rsidRPr="00157A2A" w:rsidRDefault="00A2137D" w:rsidP="00613884">
      <w:pPr>
        <w:suppressAutoHyphens/>
        <w:spacing w:after="240"/>
        <w:rPr>
          <w:sz w:val="24"/>
          <w:szCs w:val="24"/>
        </w:rPr>
      </w:pPr>
      <w:r w:rsidRPr="00157A2A">
        <w:rPr>
          <w:sz w:val="24"/>
          <w:szCs w:val="24"/>
        </w:rPr>
        <w:t>“</w:t>
      </w:r>
      <w:r w:rsidRPr="00157A2A">
        <w:rPr>
          <w:b/>
          <w:sz w:val="24"/>
          <w:szCs w:val="24"/>
        </w:rPr>
        <w:t>Current Index</w:t>
      </w:r>
      <w:r w:rsidRPr="00157A2A">
        <w:rPr>
          <w:sz w:val="24"/>
          <w:szCs w:val="24"/>
        </w:rPr>
        <w:t>” has the meaning set forth in the Summary of Loan Terms.</w:t>
      </w:r>
    </w:p>
    <w:p w14:paraId="6738C540" w14:textId="4026BBF6" w:rsidR="000E7FD0" w:rsidRPr="00157A2A" w:rsidRDefault="00422195" w:rsidP="00613884">
      <w:pPr>
        <w:suppressAutoHyphens/>
        <w:spacing w:after="240"/>
        <w:rPr>
          <w:sz w:val="24"/>
          <w:szCs w:val="24"/>
        </w:rPr>
      </w:pPr>
      <w:r w:rsidRPr="00157A2A">
        <w:rPr>
          <w:sz w:val="24"/>
          <w:szCs w:val="24"/>
        </w:rPr>
        <w:t>“</w:t>
      </w:r>
      <w:r w:rsidRPr="00157A2A">
        <w:rPr>
          <w:b/>
          <w:sz w:val="24"/>
          <w:szCs w:val="24"/>
        </w:rPr>
        <w:t>Debt Service Amounts</w:t>
      </w:r>
      <w:r w:rsidRPr="00157A2A">
        <w:rPr>
          <w:sz w:val="24"/>
          <w:szCs w:val="24"/>
        </w:rPr>
        <w:t>” means the Monthly Debt Service Payments and all other amounts payable under the Loan Agreement, the Note, the Security Instrument or any other Loan Document.</w:t>
      </w:r>
    </w:p>
    <w:p w14:paraId="07F41859" w14:textId="51D9C743" w:rsidR="006007B3" w:rsidRPr="00157A2A" w:rsidRDefault="006007B3" w:rsidP="00613884">
      <w:pPr>
        <w:suppressAutoHyphens/>
        <w:spacing w:after="240"/>
        <w:rPr>
          <w:sz w:val="24"/>
          <w:szCs w:val="24"/>
        </w:rPr>
      </w:pPr>
      <w:r w:rsidRPr="00157A2A">
        <w:rPr>
          <w:sz w:val="24"/>
          <w:szCs w:val="24"/>
        </w:rPr>
        <w:t>“</w:t>
      </w:r>
      <w:r w:rsidRPr="00157A2A">
        <w:rPr>
          <w:b/>
          <w:sz w:val="24"/>
          <w:szCs w:val="24"/>
        </w:rPr>
        <w:t>Debt Service Coverage Ratio</w:t>
      </w:r>
      <w:r w:rsidRPr="00157A2A">
        <w:rPr>
          <w:sz w:val="24"/>
          <w:szCs w:val="24"/>
        </w:rPr>
        <w:t xml:space="preserve">” </w:t>
      </w:r>
      <w:r w:rsidR="001105E0" w:rsidRPr="00157A2A">
        <w:rPr>
          <w:sz w:val="24"/>
          <w:szCs w:val="24"/>
        </w:rPr>
        <w:t>means the ratio of (a)</w:t>
      </w:r>
      <w:r w:rsidR="00F54A0D">
        <w:rPr>
          <w:sz w:val="24"/>
          <w:szCs w:val="24"/>
        </w:rPr>
        <w:t> </w:t>
      </w:r>
      <w:r w:rsidR="001105E0" w:rsidRPr="00157A2A">
        <w:rPr>
          <w:sz w:val="24"/>
          <w:szCs w:val="24"/>
        </w:rPr>
        <w:t>the Net Cash Flow of the Mortgaged Property, to (b)</w:t>
      </w:r>
      <w:r w:rsidR="00F54A0D">
        <w:rPr>
          <w:sz w:val="24"/>
          <w:szCs w:val="24"/>
        </w:rPr>
        <w:t> </w:t>
      </w:r>
      <w:r w:rsidR="001105E0" w:rsidRPr="00157A2A">
        <w:rPr>
          <w:sz w:val="24"/>
          <w:szCs w:val="24"/>
        </w:rPr>
        <w:t xml:space="preserve">the underwritten debt service for the Mortgage Loan at the proposed Fixed Rate </w:t>
      </w:r>
      <w:r w:rsidR="001105E0" w:rsidRPr="00F54A0D">
        <w:rPr>
          <w:bCs/>
          <w:sz w:val="24"/>
          <w:szCs w:val="24"/>
        </w:rPr>
        <w:t>for the trailing twelve</w:t>
      </w:r>
      <w:r w:rsidR="00F54A0D">
        <w:rPr>
          <w:bCs/>
          <w:sz w:val="24"/>
          <w:szCs w:val="24"/>
        </w:rPr>
        <w:t> </w:t>
      </w:r>
      <w:r w:rsidR="001105E0" w:rsidRPr="00F54A0D">
        <w:rPr>
          <w:bCs/>
          <w:sz w:val="24"/>
          <w:szCs w:val="24"/>
        </w:rPr>
        <w:t>(12) month period from the date of the most recently received quarterly financial statements prepared by Borrower for the Mortgaged Property,</w:t>
      </w:r>
      <w:r w:rsidR="001105E0" w:rsidRPr="00F54A0D">
        <w:rPr>
          <w:sz w:val="24"/>
          <w:szCs w:val="24"/>
        </w:rPr>
        <w:t xml:space="preserve"> provided that (1)</w:t>
      </w:r>
      <w:r w:rsidR="00F54A0D">
        <w:rPr>
          <w:sz w:val="24"/>
          <w:szCs w:val="24"/>
        </w:rPr>
        <w:t> </w:t>
      </w:r>
      <w:r w:rsidR="001105E0" w:rsidRPr="00F54A0D">
        <w:rPr>
          <w:sz w:val="24"/>
          <w:szCs w:val="24"/>
        </w:rPr>
        <w:t xml:space="preserve">the </w:t>
      </w:r>
      <w:r w:rsidR="001105E0" w:rsidRPr="00157A2A">
        <w:rPr>
          <w:sz w:val="24"/>
          <w:szCs w:val="24"/>
        </w:rPr>
        <w:t>interest rate used in determining such ratio shall be the greater of (</w:t>
      </w:r>
      <w:r w:rsidR="00CF3144">
        <w:rPr>
          <w:sz w:val="24"/>
          <w:szCs w:val="24"/>
        </w:rPr>
        <w:t>A</w:t>
      </w:r>
      <w:r w:rsidR="001105E0" w:rsidRPr="00157A2A">
        <w:rPr>
          <w:sz w:val="24"/>
          <w:szCs w:val="24"/>
        </w:rPr>
        <w:t>)</w:t>
      </w:r>
      <w:r w:rsidR="00F54A0D">
        <w:rPr>
          <w:sz w:val="24"/>
          <w:szCs w:val="24"/>
        </w:rPr>
        <w:t> </w:t>
      </w:r>
      <w:r w:rsidR="001105E0" w:rsidRPr="00157A2A">
        <w:rPr>
          <w:sz w:val="24"/>
          <w:szCs w:val="24"/>
        </w:rPr>
        <w:t>the Fixed Rate</w:t>
      </w:r>
      <w:r w:rsidR="009F0CD0">
        <w:rPr>
          <w:sz w:val="24"/>
          <w:szCs w:val="24"/>
        </w:rPr>
        <w:t>,</w:t>
      </w:r>
      <w:r w:rsidR="001105E0" w:rsidRPr="00157A2A">
        <w:rPr>
          <w:sz w:val="24"/>
          <w:szCs w:val="24"/>
        </w:rPr>
        <w:t xml:space="preserve"> or (</w:t>
      </w:r>
      <w:r w:rsidR="00CF3144">
        <w:rPr>
          <w:sz w:val="24"/>
          <w:szCs w:val="24"/>
        </w:rPr>
        <w:t>B</w:t>
      </w:r>
      <w:r w:rsidR="001105E0" w:rsidRPr="00157A2A">
        <w:rPr>
          <w:sz w:val="24"/>
          <w:szCs w:val="24"/>
        </w:rPr>
        <w:t>)</w:t>
      </w:r>
      <w:r w:rsidR="00F54A0D">
        <w:rPr>
          <w:sz w:val="24"/>
          <w:szCs w:val="24"/>
        </w:rPr>
        <w:t> </w:t>
      </w:r>
      <w:r w:rsidR="001105E0" w:rsidRPr="00157A2A">
        <w:rPr>
          <w:sz w:val="24"/>
          <w:szCs w:val="24"/>
        </w:rPr>
        <w:t xml:space="preserve">the </w:t>
      </w:r>
      <w:r w:rsidR="001105E0" w:rsidRPr="00157A2A">
        <w:rPr>
          <w:sz w:val="24"/>
          <w:szCs w:val="24"/>
        </w:rPr>
        <w:lastRenderedPageBreak/>
        <w:t>Underwriting Interest Rate (if any)</w:t>
      </w:r>
      <w:r w:rsidR="00CF3144">
        <w:rPr>
          <w:sz w:val="24"/>
          <w:szCs w:val="24"/>
        </w:rPr>
        <w:t>,</w:t>
      </w:r>
      <w:r w:rsidR="00F54A0D">
        <w:rPr>
          <w:sz w:val="24"/>
          <w:szCs w:val="24"/>
        </w:rPr>
        <w:t xml:space="preserve"> and (2) </w:t>
      </w:r>
      <w:r w:rsidR="001105E0" w:rsidRPr="00157A2A">
        <w:rPr>
          <w:sz w:val="24"/>
          <w:szCs w:val="24"/>
        </w:rPr>
        <w:t>an Amortization Period of three hundred sixty</w:t>
      </w:r>
      <w:r w:rsidR="00F54A0D">
        <w:rPr>
          <w:sz w:val="24"/>
          <w:szCs w:val="24"/>
        </w:rPr>
        <w:t> </w:t>
      </w:r>
      <w:r w:rsidR="001105E0" w:rsidRPr="00157A2A">
        <w:rPr>
          <w:sz w:val="24"/>
          <w:szCs w:val="24"/>
        </w:rPr>
        <w:t>(360) months shall be used in determining such ratio.</w:t>
      </w:r>
    </w:p>
    <w:p w14:paraId="3A56B79E" w14:textId="77777777" w:rsidR="00084B79" w:rsidRPr="00157A2A" w:rsidRDefault="00084B79" w:rsidP="00613884">
      <w:pPr>
        <w:keepNext/>
        <w:suppressAutoHyphens/>
        <w:spacing w:after="240"/>
        <w:rPr>
          <w:sz w:val="24"/>
          <w:szCs w:val="24"/>
        </w:rPr>
      </w:pPr>
      <w:r w:rsidRPr="00157A2A">
        <w:rPr>
          <w:sz w:val="24"/>
          <w:szCs w:val="24"/>
        </w:rPr>
        <w:t>“</w:t>
      </w:r>
      <w:r w:rsidRPr="00157A2A">
        <w:rPr>
          <w:b/>
          <w:sz w:val="24"/>
          <w:szCs w:val="24"/>
        </w:rPr>
        <w:t>Default Rate</w:t>
      </w:r>
      <w:r w:rsidRPr="00157A2A">
        <w:rPr>
          <w:sz w:val="24"/>
          <w:szCs w:val="24"/>
        </w:rPr>
        <w:t>” means an interest rate equal to the lesser of:</w:t>
      </w:r>
    </w:p>
    <w:p w14:paraId="2BCF0576" w14:textId="77777777" w:rsidR="000E7FD0" w:rsidRPr="00157A2A" w:rsidRDefault="00084B79" w:rsidP="00613884">
      <w:pPr>
        <w:suppressAutoHyphens/>
        <w:spacing w:after="240"/>
        <w:ind w:firstLine="720"/>
        <w:rPr>
          <w:sz w:val="24"/>
          <w:szCs w:val="24"/>
        </w:rPr>
      </w:pPr>
      <w:r w:rsidRPr="00157A2A">
        <w:rPr>
          <w:sz w:val="24"/>
          <w:szCs w:val="24"/>
        </w:rPr>
        <w:t>(a)</w:t>
      </w:r>
      <w:r w:rsidRPr="00157A2A">
        <w:rPr>
          <w:sz w:val="24"/>
          <w:szCs w:val="24"/>
        </w:rPr>
        <w:tab/>
        <w:t>the sum of the Interest Rate plus four</w:t>
      </w:r>
      <w:r w:rsidR="00A91DE0" w:rsidRPr="00157A2A">
        <w:rPr>
          <w:sz w:val="24"/>
          <w:szCs w:val="24"/>
        </w:rPr>
        <w:t> </w:t>
      </w:r>
      <w:r w:rsidRPr="00157A2A">
        <w:rPr>
          <w:sz w:val="24"/>
          <w:szCs w:val="24"/>
        </w:rPr>
        <w:t>(4) percentage points; or</w:t>
      </w:r>
    </w:p>
    <w:p w14:paraId="40114A45" w14:textId="77777777" w:rsidR="000E7FD0" w:rsidRPr="00157A2A" w:rsidRDefault="00084B79" w:rsidP="00613884">
      <w:pPr>
        <w:suppressAutoHyphens/>
        <w:spacing w:after="240"/>
        <w:ind w:firstLine="720"/>
        <w:rPr>
          <w:sz w:val="24"/>
          <w:szCs w:val="24"/>
        </w:rPr>
      </w:pPr>
      <w:r w:rsidRPr="00157A2A">
        <w:rPr>
          <w:sz w:val="24"/>
          <w:szCs w:val="24"/>
        </w:rPr>
        <w:t>(b)</w:t>
      </w:r>
      <w:r w:rsidRPr="00157A2A">
        <w:rPr>
          <w:sz w:val="24"/>
          <w:szCs w:val="24"/>
        </w:rPr>
        <w:tab/>
        <w:t>the maximum interest rate which may be collected from Borrower under applicable law.</w:t>
      </w:r>
    </w:p>
    <w:p w14:paraId="725B2110" w14:textId="77777777" w:rsidR="00E3617B" w:rsidRPr="00157A2A" w:rsidRDefault="00E3617B" w:rsidP="00613884">
      <w:pPr>
        <w:suppressAutoHyphens/>
        <w:spacing w:after="240"/>
        <w:rPr>
          <w:sz w:val="24"/>
          <w:szCs w:val="24"/>
        </w:rPr>
      </w:pPr>
      <w:r w:rsidRPr="00157A2A">
        <w:rPr>
          <w:sz w:val="24"/>
          <w:szCs w:val="24"/>
        </w:rPr>
        <w:t>“</w:t>
      </w:r>
      <w:r w:rsidRPr="00157A2A">
        <w:rPr>
          <w:b/>
          <w:sz w:val="24"/>
          <w:szCs w:val="24"/>
        </w:rPr>
        <w:t>Definitions Schedule</w:t>
      </w:r>
      <w:r w:rsidRPr="00157A2A">
        <w:rPr>
          <w:sz w:val="24"/>
          <w:szCs w:val="24"/>
        </w:rPr>
        <w:t xml:space="preserve">” means this </w:t>
      </w:r>
      <w:r w:rsidRPr="00157A2A">
        <w:rPr>
          <w:sz w:val="24"/>
          <w:szCs w:val="24"/>
          <w:u w:val="single"/>
        </w:rPr>
        <w:t>Schedule</w:t>
      </w:r>
      <w:r w:rsidR="00A91DE0" w:rsidRPr="00157A2A">
        <w:rPr>
          <w:sz w:val="24"/>
          <w:szCs w:val="24"/>
          <w:u w:val="single"/>
        </w:rPr>
        <w:t> </w:t>
      </w:r>
      <w:r w:rsidRPr="00157A2A">
        <w:rPr>
          <w:sz w:val="24"/>
          <w:szCs w:val="24"/>
          <w:u w:val="single"/>
        </w:rPr>
        <w:t>1</w:t>
      </w:r>
      <w:r w:rsidRPr="00157A2A">
        <w:rPr>
          <w:sz w:val="24"/>
          <w:szCs w:val="24"/>
        </w:rPr>
        <w:t xml:space="preserve"> (Definitions Schedule) to the Loan Agreement.</w:t>
      </w:r>
    </w:p>
    <w:p w14:paraId="4DF76FAD" w14:textId="77777777" w:rsidR="004E3B03" w:rsidRPr="00157A2A" w:rsidRDefault="004E3B03" w:rsidP="00613884">
      <w:pPr>
        <w:suppressAutoHyphens/>
        <w:spacing w:after="240"/>
        <w:rPr>
          <w:sz w:val="24"/>
          <w:szCs w:val="24"/>
        </w:rPr>
      </w:pPr>
      <w:r w:rsidRPr="00157A2A">
        <w:rPr>
          <w:sz w:val="24"/>
          <w:szCs w:val="24"/>
        </w:rPr>
        <w:t>“</w:t>
      </w:r>
      <w:r w:rsidRPr="00157A2A">
        <w:rPr>
          <w:b/>
          <w:sz w:val="24"/>
          <w:szCs w:val="24"/>
        </w:rPr>
        <w:t>Division</w:t>
      </w:r>
      <w:r w:rsidRPr="00157A2A">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157A2A">
        <w:rPr>
          <w:b/>
          <w:sz w:val="24"/>
          <w:szCs w:val="24"/>
        </w:rPr>
        <w:t>Divide</w:t>
      </w:r>
      <w:r w:rsidRPr="00157A2A">
        <w:rPr>
          <w:sz w:val="24"/>
          <w:szCs w:val="24"/>
        </w:rPr>
        <w:t>” shall have a correlative meaning.</w:t>
      </w:r>
    </w:p>
    <w:p w14:paraId="1AF3A14B" w14:textId="77777777" w:rsidR="00162E34" w:rsidRPr="005C7D41" w:rsidRDefault="00162E34" w:rsidP="00162E34">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0F7F79A4" w14:textId="77777777" w:rsidR="00162E34" w:rsidRPr="005C7D41" w:rsidRDefault="00162E34" w:rsidP="00162E34">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286A2F51" w14:textId="77777777" w:rsidR="00162E34" w:rsidRPr="005C7D41" w:rsidRDefault="00162E34" w:rsidP="00162E34">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4792C2B0" w14:textId="738185EA" w:rsidR="00DD6FD3" w:rsidRPr="00157A2A" w:rsidRDefault="00DD6FD3" w:rsidP="00613884">
      <w:pPr>
        <w:suppressAutoHyphens/>
        <w:spacing w:after="240"/>
        <w:rPr>
          <w:sz w:val="24"/>
          <w:szCs w:val="24"/>
        </w:rPr>
      </w:pPr>
      <w:r w:rsidRPr="00157A2A">
        <w:rPr>
          <w:sz w:val="24"/>
          <w:szCs w:val="24"/>
        </w:rPr>
        <w:t>“</w:t>
      </w:r>
      <w:r w:rsidRPr="00157A2A">
        <w:rPr>
          <w:b/>
          <w:sz w:val="24"/>
          <w:szCs w:val="24"/>
        </w:rPr>
        <w:t>Economic</w:t>
      </w:r>
      <w:r w:rsidRPr="00157A2A">
        <w:rPr>
          <w:sz w:val="24"/>
          <w:szCs w:val="24"/>
        </w:rPr>
        <w:t xml:space="preserve"> </w:t>
      </w:r>
      <w:r w:rsidRPr="00157A2A">
        <w:rPr>
          <w:b/>
          <w:sz w:val="24"/>
          <w:szCs w:val="24"/>
        </w:rPr>
        <w:t>Sanctions</w:t>
      </w:r>
      <w:r w:rsidRPr="00157A2A">
        <w:rPr>
          <w:sz w:val="24"/>
          <w:szCs w:val="24"/>
        </w:rPr>
        <w:t xml:space="preserve">” means any economic or financial sanction administered or enforced by the United States Government (including, without limitation, those administered by OFAC at </w:t>
      </w:r>
      <w:hyperlink r:id="rId9" w:history="1">
        <w:r w:rsidR="00E21CBF" w:rsidRPr="001F2526">
          <w:rPr>
            <w:rStyle w:val="Hyperlink"/>
            <w:sz w:val="24"/>
            <w:szCs w:val="24"/>
          </w:rPr>
          <w:t>http://www.treasury.gov/about/organizational-structure/offices/Pages/Office-of-Foreign-Assets-Control.aspx</w:t>
        </w:r>
      </w:hyperlink>
      <w:r w:rsidRPr="00157A2A">
        <w:rPr>
          <w:sz w:val="24"/>
          <w:szCs w:val="24"/>
        </w:rPr>
        <w:t>), the U.S. Department of Commerce, or the U.S. Department of State.</w:t>
      </w:r>
    </w:p>
    <w:p w14:paraId="2D106783" w14:textId="16AA9011" w:rsidR="000E7FD0" w:rsidRPr="00157A2A" w:rsidRDefault="00422195" w:rsidP="00613884">
      <w:pPr>
        <w:suppressAutoHyphens/>
        <w:spacing w:after="240"/>
        <w:rPr>
          <w:sz w:val="24"/>
          <w:szCs w:val="24"/>
        </w:rPr>
      </w:pPr>
      <w:r w:rsidRPr="00157A2A">
        <w:rPr>
          <w:sz w:val="24"/>
          <w:szCs w:val="24"/>
        </w:rPr>
        <w:t>“</w:t>
      </w:r>
      <w:r w:rsidRPr="00157A2A">
        <w:rPr>
          <w:b/>
          <w:sz w:val="24"/>
          <w:szCs w:val="24"/>
        </w:rPr>
        <w:t>Effective Date</w:t>
      </w:r>
      <w:r w:rsidRPr="00157A2A">
        <w:rPr>
          <w:sz w:val="24"/>
          <w:szCs w:val="24"/>
        </w:rPr>
        <w:t>” has the meaning set forth in the Summary of Loan Terms.</w:t>
      </w:r>
    </w:p>
    <w:p w14:paraId="48FB9C1E" w14:textId="0AAF5A2A" w:rsidR="006548C2" w:rsidRPr="006548C2" w:rsidRDefault="006548C2" w:rsidP="00613884">
      <w:pPr>
        <w:suppressAutoHyphens/>
        <w:spacing w:after="240"/>
        <w:rPr>
          <w:color w:val="000000" w:themeColor="text1"/>
          <w:sz w:val="24"/>
          <w:szCs w:val="24"/>
        </w:rPr>
      </w:pPr>
      <w:bookmarkStart w:id="12" w:name="_DV_C6"/>
      <w:r w:rsidRPr="006548C2">
        <w:rPr>
          <w:rStyle w:val="DeltaViewInsertion"/>
          <w:color w:val="000000" w:themeColor="text1"/>
          <w:sz w:val="24"/>
          <w:szCs w:val="24"/>
          <w:u w:val="none"/>
        </w:rPr>
        <w:t>“</w:t>
      </w:r>
      <w:r w:rsidRPr="006548C2">
        <w:rPr>
          <w:rStyle w:val="DeltaViewInsertion"/>
          <w:b/>
          <w:color w:val="000000" w:themeColor="text1"/>
          <w:sz w:val="24"/>
          <w:szCs w:val="24"/>
          <w:u w:val="none"/>
        </w:rPr>
        <w:t>Employee Benefit Plan</w:t>
      </w:r>
      <w:r w:rsidRPr="006548C2">
        <w:rPr>
          <w:rStyle w:val="DeltaViewInsertion"/>
          <w:color w:val="000000" w:themeColor="text1"/>
          <w:sz w:val="24"/>
          <w:szCs w:val="24"/>
          <w:u w:val="none"/>
        </w:rPr>
        <w:t>” means a plan described in Section 3(3) of ERISA, regardless of whether the plan is subject to ERISA, or a “plan” as defined in Section 4975(e)(1) of the Internal Revenue Code.</w:t>
      </w:r>
      <w:bookmarkEnd w:id="12"/>
    </w:p>
    <w:p w14:paraId="1D4BF054" w14:textId="3E7913A9" w:rsidR="00422195" w:rsidRPr="00157A2A" w:rsidRDefault="00422195" w:rsidP="00613884">
      <w:pPr>
        <w:suppressAutoHyphens/>
        <w:spacing w:after="240"/>
        <w:rPr>
          <w:sz w:val="24"/>
          <w:szCs w:val="24"/>
        </w:rPr>
      </w:pPr>
      <w:r w:rsidRPr="00157A2A">
        <w:rPr>
          <w:sz w:val="24"/>
          <w:szCs w:val="24"/>
        </w:rPr>
        <w:t>“</w:t>
      </w:r>
      <w:r w:rsidRPr="00157A2A">
        <w:rPr>
          <w:b/>
          <w:sz w:val="24"/>
          <w:szCs w:val="24"/>
        </w:rPr>
        <w:t>Enforcement Costs</w:t>
      </w:r>
      <w:r w:rsidRPr="00157A2A">
        <w:rPr>
          <w:sz w:val="24"/>
          <w:szCs w:val="24"/>
        </w:rPr>
        <w:t>” has the meaning set forth in the Security Instrument.</w:t>
      </w:r>
    </w:p>
    <w:p w14:paraId="054F80BD"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Environmental Indemnity</w:t>
      </w:r>
      <w:r w:rsidR="00F727B8" w:rsidRPr="00157A2A">
        <w:rPr>
          <w:b/>
          <w:sz w:val="24"/>
          <w:szCs w:val="24"/>
        </w:rPr>
        <w:t xml:space="preserve"> Agreement</w:t>
      </w:r>
      <w:r w:rsidRPr="00157A2A">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560A8B4E" w14:textId="77777777" w:rsidR="00816600" w:rsidRPr="00157A2A" w:rsidRDefault="00816600" w:rsidP="00613884">
      <w:pPr>
        <w:suppressAutoHyphens/>
        <w:spacing w:after="240"/>
        <w:rPr>
          <w:sz w:val="24"/>
          <w:szCs w:val="24"/>
        </w:rPr>
      </w:pPr>
      <w:r w:rsidRPr="00157A2A">
        <w:rPr>
          <w:sz w:val="24"/>
          <w:szCs w:val="24"/>
        </w:rPr>
        <w:t>“</w:t>
      </w:r>
      <w:r w:rsidRPr="00157A2A">
        <w:rPr>
          <w:b/>
          <w:sz w:val="24"/>
          <w:szCs w:val="24"/>
        </w:rPr>
        <w:t>Environmental Inspections</w:t>
      </w:r>
      <w:r w:rsidRPr="00157A2A">
        <w:rPr>
          <w:sz w:val="24"/>
          <w:szCs w:val="24"/>
        </w:rPr>
        <w:t>” has the meaning set forth in the Environmental Indemnity Agreement.</w:t>
      </w:r>
    </w:p>
    <w:p w14:paraId="6D8F1576" w14:textId="77777777" w:rsidR="00422195" w:rsidRPr="00157A2A" w:rsidRDefault="00422195" w:rsidP="00613884">
      <w:pPr>
        <w:suppressAutoHyphens/>
        <w:spacing w:after="240"/>
        <w:rPr>
          <w:sz w:val="24"/>
          <w:szCs w:val="24"/>
        </w:rPr>
      </w:pPr>
      <w:r w:rsidRPr="00157A2A">
        <w:rPr>
          <w:sz w:val="24"/>
          <w:szCs w:val="24"/>
        </w:rPr>
        <w:lastRenderedPageBreak/>
        <w:t>“</w:t>
      </w:r>
      <w:r w:rsidRPr="00157A2A">
        <w:rPr>
          <w:b/>
          <w:sz w:val="24"/>
          <w:szCs w:val="24"/>
        </w:rPr>
        <w:t>Environmental Laws</w:t>
      </w:r>
      <w:r w:rsidRPr="00157A2A">
        <w:rPr>
          <w:sz w:val="24"/>
          <w:szCs w:val="24"/>
        </w:rPr>
        <w:t>” has the meaning set forth in the Environmental Indemnity</w:t>
      </w:r>
      <w:r w:rsidR="00F727B8" w:rsidRPr="00157A2A">
        <w:rPr>
          <w:sz w:val="24"/>
          <w:szCs w:val="24"/>
        </w:rPr>
        <w:t xml:space="preserve"> Agreement</w:t>
      </w:r>
      <w:r w:rsidRPr="00157A2A">
        <w:rPr>
          <w:sz w:val="24"/>
          <w:szCs w:val="24"/>
        </w:rPr>
        <w:t>.</w:t>
      </w:r>
    </w:p>
    <w:p w14:paraId="0B2D7061" w14:textId="77777777" w:rsidR="00D07333" w:rsidRDefault="00D07333" w:rsidP="00D07333">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5397D06C" w14:textId="1A3899AF" w:rsidR="005D4069" w:rsidRPr="00157A2A" w:rsidRDefault="005D4069" w:rsidP="00D07333">
      <w:pPr>
        <w:suppressAutoHyphens/>
        <w:spacing w:after="240"/>
        <w:rPr>
          <w:sz w:val="24"/>
          <w:szCs w:val="24"/>
        </w:rPr>
      </w:pPr>
      <w:r w:rsidRPr="00157A2A">
        <w:rPr>
          <w:sz w:val="24"/>
          <w:szCs w:val="24"/>
        </w:rPr>
        <w:t>“</w:t>
      </w:r>
      <w:r w:rsidRPr="00157A2A">
        <w:rPr>
          <w:b/>
          <w:sz w:val="24"/>
          <w:szCs w:val="24"/>
        </w:rPr>
        <w:t>ERISA Affiliate</w:t>
      </w:r>
      <w:r w:rsidRPr="00157A2A">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0223B27A" w14:textId="77777777" w:rsidR="00F824E3" w:rsidRPr="00157A2A" w:rsidRDefault="00F824E3" w:rsidP="00613884">
      <w:pPr>
        <w:suppressAutoHyphens/>
        <w:spacing w:after="240"/>
        <w:rPr>
          <w:sz w:val="24"/>
          <w:szCs w:val="24"/>
        </w:rPr>
      </w:pPr>
      <w:r w:rsidRPr="00157A2A">
        <w:rPr>
          <w:sz w:val="24"/>
          <w:szCs w:val="24"/>
        </w:rPr>
        <w:t>“</w:t>
      </w:r>
      <w:r w:rsidRPr="00157A2A">
        <w:rPr>
          <w:b/>
          <w:sz w:val="24"/>
          <w:szCs w:val="24"/>
        </w:rPr>
        <w:t>ERISA Plan</w:t>
      </w:r>
      <w:r w:rsidRPr="00157A2A">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or its ERISA Affiliates.</w:t>
      </w:r>
    </w:p>
    <w:p w14:paraId="2E82B3BC" w14:textId="77777777" w:rsidR="00F727B8" w:rsidRPr="00157A2A" w:rsidRDefault="00F727B8" w:rsidP="00613884">
      <w:pPr>
        <w:suppressAutoHyphens/>
        <w:spacing w:after="240"/>
        <w:rPr>
          <w:sz w:val="24"/>
          <w:szCs w:val="24"/>
        </w:rPr>
      </w:pPr>
      <w:r w:rsidRPr="00157A2A">
        <w:rPr>
          <w:sz w:val="24"/>
          <w:szCs w:val="24"/>
        </w:rPr>
        <w:t>“</w:t>
      </w:r>
      <w:r w:rsidRPr="00157A2A">
        <w:rPr>
          <w:b/>
          <w:sz w:val="24"/>
          <w:szCs w:val="24"/>
        </w:rPr>
        <w:t>Event of Default</w:t>
      </w:r>
      <w:r w:rsidRPr="00157A2A">
        <w:rPr>
          <w:sz w:val="24"/>
          <w:szCs w:val="24"/>
        </w:rPr>
        <w:t>” means the occurrence of any event listed in Section</w:t>
      </w:r>
      <w:r w:rsidR="00A91DE0" w:rsidRPr="00157A2A">
        <w:rPr>
          <w:sz w:val="24"/>
          <w:szCs w:val="24"/>
        </w:rPr>
        <w:t> </w:t>
      </w:r>
      <w:r w:rsidRPr="00157A2A">
        <w:rPr>
          <w:sz w:val="24"/>
          <w:szCs w:val="24"/>
        </w:rPr>
        <w:t>14.01 (Events of Default) of the Loan Agreement.</w:t>
      </w:r>
    </w:p>
    <w:p w14:paraId="6735FCBA" w14:textId="77777777" w:rsidR="005D4069" w:rsidRPr="00157A2A" w:rsidRDefault="005D4069" w:rsidP="00613884">
      <w:pPr>
        <w:suppressAutoHyphens/>
        <w:spacing w:after="240"/>
        <w:rPr>
          <w:sz w:val="24"/>
          <w:szCs w:val="24"/>
        </w:rPr>
      </w:pPr>
      <w:r w:rsidRPr="00157A2A">
        <w:rPr>
          <w:bCs/>
          <w:sz w:val="24"/>
          <w:szCs w:val="24"/>
        </w:rPr>
        <w:t>“</w:t>
      </w:r>
      <w:r w:rsidRPr="00157A2A">
        <w:rPr>
          <w:b/>
          <w:bCs/>
          <w:sz w:val="24"/>
          <w:szCs w:val="24"/>
        </w:rPr>
        <w:t>Exceptions to Representations and Warranties Schedule</w:t>
      </w:r>
      <w:r w:rsidRPr="00157A2A">
        <w:rPr>
          <w:sz w:val="24"/>
          <w:szCs w:val="24"/>
        </w:rPr>
        <w:t xml:space="preserve">” means that certain </w:t>
      </w:r>
      <w:r w:rsidRPr="00157A2A">
        <w:rPr>
          <w:sz w:val="24"/>
          <w:szCs w:val="24"/>
          <w:u w:val="single"/>
        </w:rPr>
        <w:t>Schedule 7</w:t>
      </w:r>
      <w:r w:rsidRPr="00157A2A">
        <w:rPr>
          <w:sz w:val="24"/>
          <w:szCs w:val="24"/>
        </w:rPr>
        <w:t xml:space="preserve"> (Exceptions to Representations and Warranties Schedule) to the Loan Agreement.</w:t>
      </w:r>
    </w:p>
    <w:p w14:paraId="6697CE67" w14:textId="77777777" w:rsidR="00604E76" w:rsidRPr="00514D78" w:rsidRDefault="00604E76" w:rsidP="00604E76">
      <w:pPr>
        <w:suppressAutoHyphens/>
        <w:spacing w:after="240"/>
        <w:rPr>
          <w:sz w:val="24"/>
          <w:szCs w:val="24"/>
        </w:rPr>
      </w:pPr>
      <w:bookmarkStart w:id="13" w:name="_Hlk200740948"/>
      <w:r w:rsidRPr="00514D78">
        <w:rPr>
          <w:sz w:val="24"/>
          <w:szCs w:val="24"/>
        </w:rPr>
        <w:t>“</w:t>
      </w:r>
      <w:r w:rsidRPr="00514D78">
        <w:rPr>
          <w:b/>
          <w:bCs/>
          <w:sz w:val="24"/>
          <w:szCs w:val="24"/>
        </w:rPr>
        <w:t>FEMA</w:t>
      </w:r>
      <w:r w:rsidRPr="00514D78">
        <w:rPr>
          <w:sz w:val="24"/>
          <w:szCs w:val="24"/>
        </w:rPr>
        <w:t>” means the Federal Emergency Management Agency (or any successor).</w:t>
      </w:r>
    </w:p>
    <w:bookmarkEnd w:id="13"/>
    <w:p w14:paraId="1D2D5CB7" w14:textId="07808AEE" w:rsidR="00422195" w:rsidRPr="00514D78" w:rsidRDefault="00422195" w:rsidP="00613884">
      <w:pPr>
        <w:suppressAutoHyphens/>
        <w:spacing w:after="240"/>
        <w:rPr>
          <w:sz w:val="24"/>
          <w:szCs w:val="24"/>
        </w:rPr>
      </w:pPr>
      <w:r w:rsidRPr="00514D78">
        <w:rPr>
          <w:sz w:val="24"/>
          <w:szCs w:val="24"/>
        </w:rPr>
        <w:t>“</w:t>
      </w:r>
      <w:r w:rsidRPr="00514D78">
        <w:rPr>
          <w:b/>
          <w:sz w:val="24"/>
          <w:szCs w:val="24"/>
        </w:rPr>
        <w:t>First Payment Date</w:t>
      </w:r>
      <w:r w:rsidRPr="00514D78">
        <w:rPr>
          <w:sz w:val="24"/>
          <w:szCs w:val="24"/>
        </w:rPr>
        <w:t>” has the meaning set forth in the Summary of Loan Terms.</w:t>
      </w:r>
    </w:p>
    <w:p w14:paraId="704A9698" w14:textId="77777777" w:rsidR="00422195" w:rsidRPr="00157A2A" w:rsidRDefault="00422195" w:rsidP="00613884">
      <w:pPr>
        <w:suppressAutoHyphens/>
        <w:spacing w:after="240"/>
        <w:rPr>
          <w:sz w:val="24"/>
          <w:szCs w:val="24"/>
        </w:rPr>
      </w:pPr>
      <w:bookmarkStart w:id="14" w:name="OLE_LINK5"/>
      <w:bookmarkStart w:id="15" w:name="OLE_LINK6"/>
      <w:r w:rsidRPr="00157A2A">
        <w:rPr>
          <w:sz w:val="24"/>
          <w:szCs w:val="24"/>
        </w:rPr>
        <w:t>“</w:t>
      </w:r>
      <w:r w:rsidRPr="00157A2A">
        <w:rPr>
          <w:b/>
          <w:sz w:val="24"/>
          <w:szCs w:val="24"/>
        </w:rPr>
        <w:t>First Principal and Interest Payment Date</w:t>
      </w:r>
      <w:r w:rsidRPr="00157A2A">
        <w:rPr>
          <w:sz w:val="24"/>
          <w:szCs w:val="24"/>
        </w:rPr>
        <w:t>”</w:t>
      </w:r>
      <w:bookmarkEnd w:id="14"/>
      <w:bookmarkEnd w:id="15"/>
      <w:r w:rsidRPr="00157A2A">
        <w:rPr>
          <w:sz w:val="24"/>
          <w:szCs w:val="24"/>
        </w:rPr>
        <w:t xml:space="preserve"> has the meaning set forth in the Summary of Loan Terms</w:t>
      </w:r>
      <w:r w:rsidR="00793B1D" w:rsidRPr="00157A2A">
        <w:rPr>
          <w:sz w:val="24"/>
          <w:szCs w:val="24"/>
        </w:rPr>
        <w:t>, if applicable</w:t>
      </w:r>
      <w:r w:rsidRPr="00157A2A">
        <w:rPr>
          <w:sz w:val="24"/>
          <w:szCs w:val="24"/>
        </w:rPr>
        <w:t>.</w:t>
      </w:r>
    </w:p>
    <w:p w14:paraId="28071291" w14:textId="302FE0E2" w:rsidR="00B97ADA" w:rsidRDefault="00B97ADA" w:rsidP="00B97ADA">
      <w:pPr>
        <w:suppressAutoHyphens/>
        <w:spacing w:after="240"/>
        <w:rPr>
          <w:sz w:val="24"/>
          <w:szCs w:val="24"/>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162E34">
        <w:rPr>
          <w:sz w:val="24"/>
          <w:szCs w:val="24"/>
        </w:rPr>
        <w:t>(c)</w:t>
      </w:r>
      <w:r>
        <w:rPr>
          <w:sz w:val="24"/>
          <w:szCs w:val="24"/>
        </w:rPr>
        <w:t xml:space="preserve"> of the Treasury Regulations.</w:t>
      </w:r>
    </w:p>
    <w:p w14:paraId="7880354F" w14:textId="285A52F2" w:rsidR="00010313" w:rsidRPr="00157A2A" w:rsidRDefault="00010313" w:rsidP="00B97ADA">
      <w:pPr>
        <w:suppressAutoHyphens/>
        <w:spacing w:after="240"/>
        <w:rPr>
          <w:b/>
          <w:i/>
          <w:sz w:val="24"/>
          <w:szCs w:val="24"/>
        </w:rPr>
      </w:pPr>
      <w:r w:rsidRPr="00157A2A">
        <w:rPr>
          <w:sz w:val="24"/>
          <w:szCs w:val="24"/>
        </w:rPr>
        <w:t>“</w:t>
      </w:r>
      <w:r w:rsidRPr="00157A2A">
        <w:rPr>
          <w:b/>
          <w:sz w:val="24"/>
          <w:szCs w:val="24"/>
        </w:rPr>
        <w:t>Fixed Rate</w:t>
      </w:r>
      <w:r w:rsidRPr="00157A2A">
        <w:rPr>
          <w:sz w:val="24"/>
          <w:szCs w:val="24"/>
        </w:rPr>
        <w:t>” means an interest rate per annum equal to the sum of the Investor Yield, the Servicing Fee and the Guaranty Fee.</w:t>
      </w:r>
    </w:p>
    <w:p w14:paraId="698A0DB6" w14:textId="0156CE4A" w:rsidR="00010313" w:rsidRPr="00157A2A" w:rsidRDefault="00010313" w:rsidP="00817CDB">
      <w:pPr>
        <w:keepNext/>
        <w:suppressAutoHyphens/>
        <w:spacing w:after="240"/>
        <w:rPr>
          <w:b/>
          <w:sz w:val="24"/>
          <w:szCs w:val="24"/>
        </w:rPr>
      </w:pPr>
      <w:r w:rsidRPr="00157A2A">
        <w:rPr>
          <w:sz w:val="24"/>
          <w:szCs w:val="24"/>
        </w:rPr>
        <w:t>“</w:t>
      </w:r>
      <w:r w:rsidRPr="00157A2A">
        <w:rPr>
          <w:b/>
          <w:sz w:val="24"/>
          <w:szCs w:val="24"/>
        </w:rPr>
        <w:t>Fixed Rate Option</w:t>
      </w:r>
      <w:r w:rsidRPr="00157A2A">
        <w:rPr>
          <w:sz w:val="24"/>
          <w:szCs w:val="24"/>
        </w:rPr>
        <w:t xml:space="preserve">” means, in connection with a Conversion, Borrower’s selection of one of the following fixed rate options for the </w:t>
      </w:r>
      <w:r w:rsidR="00AE508F" w:rsidRPr="00157A2A">
        <w:rPr>
          <w:sz w:val="24"/>
          <w:szCs w:val="24"/>
        </w:rPr>
        <w:t xml:space="preserve">Mortgage </w:t>
      </w:r>
      <w:r w:rsidRPr="00157A2A">
        <w:rPr>
          <w:sz w:val="24"/>
          <w:szCs w:val="24"/>
        </w:rPr>
        <w:t xml:space="preserve">Loan </w:t>
      </w:r>
      <w:r w:rsidR="00573559" w:rsidRPr="00157A2A">
        <w:rPr>
          <w:sz w:val="24"/>
          <w:szCs w:val="24"/>
        </w:rPr>
        <w:t xml:space="preserve">which shall be </w:t>
      </w:r>
      <w:r w:rsidR="00A802CC" w:rsidRPr="00157A2A">
        <w:rPr>
          <w:sz w:val="24"/>
          <w:szCs w:val="24"/>
        </w:rPr>
        <w:t xml:space="preserve">effective </w:t>
      </w:r>
      <w:r w:rsidRPr="00157A2A">
        <w:rPr>
          <w:sz w:val="24"/>
          <w:szCs w:val="24"/>
        </w:rPr>
        <w:t>from and after the Conversion Effective Date:</w:t>
      </w:r>
    </w:p>
    <w:p w14:paraId="703CDC40" w14:textId="77777777" w:rsidR="00010313" w:rsidRPr="00157A2A" w:rsidRDefault="00010313" w:rsidP="00613884">
      <w:pPr>
        <w:suppressAutoHyphens/>
        <w:spacing w:after="240"/>
        <w:ind w:left="720"/>
        <w:rPr>
          <w:sz w:val="24"/>
          <w:szCs w:val="24"/>
        </w:rPr>
      </w:pPr>
      <w:r w:rsidRPr="00157A2A">
        <w:rPr>
          <w:sz w:val="24"/>
          <w:szCs w:val="24"/>
        </w:rPr>
        <w:t>(a)</w:t>
      </w:r>
      <w:r w:rsidRPr="00157A2A">
        <w:rPr>
          <w:sz w:val="24"/>
          <w:szCs w:val="24"/>
        </w:rPr>
        <w:tab/>
        <w:t>seven (7) year term with a five (5) year yield maintenance period;</w:t>
      </w:r>
    </w:p>
    <w:p w14:paraId="69DA7AFC" w14:textId="77777777" w:rsidR="00010313" w:rsidRPr="00157A2A" w:rsidRDefault="00010313" w:rsidP="00613884">
      <w:pPr>
        <w:suppressAutoHyphens/>
        <w:spacing w:after="240"/>
        <w:ind w:firstLine="720"/>
        <w:rPr>
          <w:sz w:val="24"/>
          <w:szCs w:val="24"/>
        </w:rPr>
      </w:pPr>
      <w:r w:rsidRPr="00157A2A">
        <w:rPr>
          <w:sz w:val="24"/>
          <w:szCs w:val="24"/>
        </w:rPr>
        <w:t>(b)</w:t>
      </w:r>
      <w:r w:rsidRPr="00157A2A">
        <w:rPr>
          <w:sz w:val="24"/>
          <w:szCs w:val="24"/>
        </w:rPr>
        <w:tab/>
        <w:t>seven (7) year term with a six and one-half (6.5) year yield maintenance period;</w:t>
      </w:r>
    </w:p>
    <w:p w14:paraId="7DACF993" w14:textId="77777777" w:rsidR="00010313" w:rsidRPr="00157A2A" w:rsidRDefault="00010313" w:rsidP="00613884">
      <w:pPr>
        <w:suppressAutoHyphens/>
        <w:spacing w:after="240"/>
        <w:ind w:firstLine="720"/>
        <w:rPr>
          <w:sz w:val="24"/>
          <w:szCs w:val="24"/>
        </w:rPr>
      </w:pPr>
      <w:r w:rsidRPr="00157A2A">
        <w:rPr>
          <w:sz w:val="24"/>
          <w:szCs w:val="24"/>
        </w:rPr>
        <w:t>(c)</w:t>
      </w:r>
      <w:r w:rsidRPr="00157A2A">
        <w:rPr>
          <w:sz w:val="24"/>
          <w:szCs w:val="24"/>
        </w:rPr>
        <w:tab/>
        <w:t>ten (10) year term with a seven (7) year yield maintenance period;</w:t>
      </w:r>
      <w:r w:rsidR="008054C4" w:rsidRPr="00157A2A">
        <w:rPr>
          <w:sz w:val="24"/>
          <w:szCs w:val="24"/>
        </w:rPr>
        <w:t xml:space="preserve"> or</w:t>
      </w:r>
    </w:p>
    <w:p w14:paraId="6FEF690C" w14:textId="77777777" w:rsidR="00010313" w:rsidRPr="00157A2A" w:rsidRDefault="00010313" w:rsidP="00613884">
      <w:pPr>
        <w:suppressAutoHyphens/>
        <w:spacing w:after="240"/>
        <w:ind w:firstLine="720"/>
        <w:rPr>
          <w:b/>
          <w:sz w:val="24"/>
          <w:szCs w:val="24"/>
        </w:rPr>
      </w:pPr>
      <w:r w:rsidRPr="00157A2A">
        <w:rPr>
          <w:sz w:val="24"/>
          <w:szCs w:val="24"/>
        </w:rPr>
        <w:t>(d)</w:t>
      </w:r>
      <w:r w:rsidRPr="00157A2A">
        <w:rPr>
          <w:sz w:val="24"/>
          <w:szCs w:val="24"/>
        </w:rPr>
        <w:tab/>
        <w:t>ten (10) year term with a nine and one-half (9.5) year yield maintenance</w:t>
      </w:r>
      <w:r w:rsidR="008054C4" w:rsidRPr="00157A2A">
        <w:rPr>
          <w:sz w:val="24"/>
          <w:szCs w:val="24"/>
        </w:rPr>
        <w:t xml:space="preserve"> period</w:t>
      </w:r>
      <w:r w:rsidRPr="00157A2A">
        <w:rPr>
          <w:sz w:val="24"/>
          <w:szCs w:val="24"/>
        </w:rPr>
        <w:t>.</w:t>
      </w:r>
    </w:p>
    <w:p w14:paraId="4E9DD9E2"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Fixtures</w:t>
      </w:r>
      <w:r w:rsidRPr="00157A2A">
        <w:rPr>
          <w:sz w:val="24"/>
          <w:szCs w:val="24"/>
        </w:rPr>
        <w:t>” has the meaning set forth in the Security Instrument.</w:t>
      </w:r>
    </w:p>
    <w:p w14:paraId="18BC9BEE" w14:textId="77777777" w:rsidR="005D4069" w:rsidRPr="00157A2A" w:rsidRDefault="005D4069" w:rsidP="00613884">
      <w:pPr>
        <w:suppressAutoHyphens/>
        <w:spacing w:after="240"/>
        <w:rPr>
          <w:sz w:val="24"/>
          <w:szCs w:val="24"/>
        </w:rPr>
      </w:pPr>
      <w:r w:rsidRPr="00157A2A">
        <w:rPr>
          <w:sz w:val="24"/>
          <w:szCs w:val="24"/>
        </w:rPr>
        <w:lastRenderedPageBreak/>
        <w:t>“</w:t>
      </w:r>
      <w:r w:rsidRPr="00157A2A">
        <w:rPr>
          <w:b/>
          <w:sz w:val="24"/>
          <w:szCs w:val="24"/>
        </w:rPr>
        <w:t>Force Majeure</w:t>
      </w:r>
      <w:r w:rsidRPr="00157A2A">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sidRPr="00157A2A">
        <w:rPr>
          <w:bCs/>
          <w:sz w:val="24"/>
          <w:szCs w:val="24"/>
        </w:rPr>
        <w:t>, and of which Borrower shall have notified Lender in writing within ten (10) days after its occurrence.</w:t>
      </w:r>
    </w:p>
    <w:p w14:paraId="16B6B15C" w14:textId="77777777" w:rsidR="00A91DE0" w:rsidRPr="00157A2A" w:rsidRDefault="00F727B8" w:rsidP="00613884">
      <w:pPr>
        <w:keepNext/>
        <w:suppressAutoHyphens/>
        <w:spacing w:after="240"/>
        <w:rPr>
          <w:sz w:val="24"/>
          <w:szCs w:val="24"/>
        </w:rPr>
      </w:pPr>
      <w:r w:rsidRPr="00157A2A">
        <w:rPr>
          <w:sz w:val="24"/>
          <w:szCs w:val="24"/>
        </w:rPr>
        <w:t>“</w:t>
      </w:r>
      <w:r w:rsidRPr="00157A2A">
        <w:rPr>
          <w:b/>
          <w:sz w:val="24"/>
          <w:szCs w:val="24"/>
        </w:rPr>
        <w:t>Foreclosure Event</w:t>
      </w:r>
      <w:r w:rsidRPr="00157A2A">
        <w:rPr>
          <w:sz w:val="24"/>
          <w:szCs w:val="24"/>
        </w:rPr>
        <w:t>” means</w:t>
      </w:r>
      <w:r w:rsidR="00A91DE0" w:rsidRPr="00157A2A">
        <w:rPr>
          <w:sz w:val="24"/>
          <w:szCs w:val="24"/>
        </w:rPr>
        <w:t>:</w:t>
      </w:r>
    </w:p>
    <w:p w14:paraId="79BEDD3A" w14:textId="77777777" w:rsidR="00A91DE0" w:rsidRPr="00157A2A" w:rsidRDefault="00F727B8" w:rsidP="00613884">
      <w:pPr>
        <w:suppressAutoHyphens/>
        <w:spacing w:after="240"/>
        <w:ind w:firstLine="720"/>
        <w:rPr>
          <w:sz w:val="24"/>
          <w:szCs w:val="24"/>
        </w:rPr>
      </w:pPr>
      <w:r w:rsidRPr="00157A2A">
        <w:rPr>
          <w:sz w:val="24"/>
          <w:szCs w:val="24"/>
        </w:rPr>
        <w:t>(a)</w:t>
      </w:r>
      <w:r w:rsidR="00A91DE0" w:rsidRPr="00157A2A">
        <w:rPr>
          <w:sz w:val="24"/>
          <w:szCs w:val="24"/>
        </w:rPr>
        <w:tab/>
      </w:r>
      <w:r w:rsidRPr="00157A2A">
        <w:rPr>
          <w:sz w:val="24"/>
          <w:szCs w:val="24"/>
        </w:rPr>
        <w:t>foreclosure</w:t>
      </w:r>
      <w:r w:rsidR="00A91DE0" w:rsidRPr="00157A2A">
        <w:rPr>
          <w:sz w:val="24"/>
          <w:szCs w:val="24"/>
        </w:rPr>
        <w:t xml:space="preserve"> under the Security Instrument;</w:t>
      </w:r>
    </w:p>
    <w:p w14:paraId="2A39ECDD" w14:textId="77777777" w:rsidR="00A91DE0" w:rsidRPr="00157A2A" w:rsidRDefault="00F727B8" w:rsidP="00613884">
      <w:pPr>
        <w:suppressAutoHyphens/>
        <w:spacing w:after="240"/>
        <w:ind w:firstLine="720"/>
        <w:rPr>
          <w:sz w:val="24"/>
          <w:szCs w:val="24"/>
        </w:rPr>
      </w:pPr>
      <w:r w:rsidRPr="00157A2A">
        <w:rPr>
          <w:sz w:val="24"/>
          <w:szCs w:val="24"/>
        </w:rPr>
        <w:t>(b)</w:t>
      </w:r>
      <w:r w:rsidR="00A91DE0" w:rsidRPr="00157A2A">
        <w:rPr>
          <w:sz w:val="24"/>
          <w:szCs w:val="24"/>
        </w:rPr>
        <w:tab/>
      </w:r>
      <w:r w:rsidRPr="00157A2A">
        <w:rPr>
          <w:sz w:val="24"/>
          <w:szCs w:val="24"/>
        </w:rPr>
        <w:t>any other exercise by Lender of rights and remedies (whether under the Security Instrument or under applicable law, including Insolvency Laws) as holder of the Mortgage Loan and/or the Security Instrument, as a result of which Lender (or its designee or nominee) or a third party purchaser becomes owner of the Mortgaged Property;</w:t>
      </w:r>
    </w:p>
    <w:p w14:paraId="0B409841" w14:textId="77777777" w:rsidR="00A91DE0" w:rsidRPr="00157A2A" w:rsidRDefault="00F727B8" w:rsidP="00613884">
      <w:pPr>
        <w:suppressAutoHyphens/>
        <w:spacing w:after="240"/>
        <w:ind w:firstLine="720"/>
        <w:rPr>
          <w:sz w:val="24"/>
          <w:szCs w:val="24"/>
        </w:rPr>
      </w:pPr>
      <w:r w:rsidRPr="00157A2A">
        <w:rPr>
          <w:sz w:val="24"/>
          <w:szCs w:val="24"/>
        </w:rPr>
        <w:t>(c)</w:t>
      </w:r>
      <w:r w:rsidR="00A91DE0" w:rsidRPr="00157A2A">
        <w:rPr>
          <w:sz w:val="24"/>
          <w:szCs w:val="24"/>
        </w:rPr>
        <w:tab/>
      </w:r>
      <w:r w:rsidRPr="00157A2A">
        <w:rPr>
          <w:sz w:val="24"/>
          <w:szCs w:val="24"/>
        </w:rPr>
        <w:t>delivery by Borrower to Lender (or its designee or nominee) of a deed or other conveyance of Borrower’s interest in the Mortgaged Property in lieu of any of the foregoing</w:t>
      </w:r>
      <w:r w:rsidR="00A91DE0" w:rsidRPr="00157A2A">
        <w:rPr>
          <w:sz w:val="24"/>
          <w:szCs w:val="24"/>
        </w:rPr>
        <w:t>;</w:t>
      </w:r>
      <w:r w:rsidRPr="00157A2A">
        <w:rPr>
          <w:sz w:val="24"/>
          <w:szCs w:val="24"/>
        </w:rPr>
        <w:t xml:space="preserve"> or</w:t>
      </w:r>
    </w:p>
    <w:p w14:paraId="481DB168" w14:textId="77777777" w:rsidR="00F727B8" w:rsidRPr="00157A2A" w:rsidRDefault="00F727B8" w:rsidP="00613884">
      <w:pPr>
        <w:suppressAutoHyphens/>
        <w:spacing w:after="240"/>
        <w:ind w:firstLine="720"/>
        <w:rPr>
          <w:sz w:val="24"/>
          <w:szCs w:val="24"/>
        </w:rPr>
      </w:pPr>
      <w:r w:rsidRPr="00157A2A">
        <w:rPr>
          <w:sz w:val="24"/>
          <w:szCs w:val="24"/>
        </w:rPr>
        <w:t>(d)</w:t>
      </w:r>
      <w:r w:rsidR="00A91DE0" w:rsidRPr="00157A2A">
        <w:rPr>
          <w:sz w:val="24"/>
          <w:szCs w:val="24"/>
        </w:rPr>
        <w:tab/>
      </w:r>
      <w:r w:rsidRPr="00157A2A">
        <w:rPr>
          <w:sz w:val="24"/>
          <w:szCs w:val="24"/>
        </w:rPr>
        <w:t xml:space="preserve">in Louisiana, any dation </w:t>
      </w:r>
      <w:proofErr w:type="spellStart"/>
      <w:r w:rsidRPr="00157A2A">
        <w:rPr>
          <w:sz w:val="24"/>
          <w:szCs w:val="24"/>
        </w:rPr>
        <w:t>en</w:t>
      </w:r>
      <w:proofErr w:type="spellEnd"/>
      <w:r w:rsidRPr="00157A2A">
        <w:rPr>
          <w:sz w:val="24"/>
          <w:szCs w:val="24"/>
        </w:rPr>
        <w:t xml:space="preserve"> </w:t>
      </w:r>
      <w:proofErr w:type="spellStart"/>
      <w:r w:rsidRPr="00157A2A">
        <w:rPr>
          <w:sz w:val="24"/>
          <w:szCs w:val="24"/>
        </w:rPr>
        <w:t>paiement</w:t>
      </w:r>
      <w:proofErr w:type="spellEnd"/>
      <w:r w:rsidRPr="00157A2A">
        <w:rPr>
          <w:sz w:val="24"/>
          <w:szCs w:val="24"/>
        </w:rPr>
        <w:t>.</w:t>
      </w:r>
    </w:p>
    <w:p w14:paraId="3653536E" w14:textId="77777777" w:rsidR="00162E34" w:rsidRPr="005C7D41" w:rsidRDefault="00162E34" w:rsidP="00162E34">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35B47B74" w14:textId="77777777" w:rsidR="00162E34" w:rsidRPr="005C7D41" w:rsidRDefault="00162E34" w:rsidP="00162E34">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67F0D878" w14:textId="77777777" w:rsidR="00162E34" w:rsidRPr="005C7D41" w:rsidRDefault="00162E34" w:rsidP="00162E34">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362BBAAC" w14:textId="62131669" w:rsidR="003666F5" w:rsidRPr="00157A2A" w:rsidRDefault="003666F5" w:rsidP="00613884">
      <w:pPr>
        <w:suppressAutoHyphens/>
        <w:spacing w:after="240"/>
        <w:rPr>
          <w:sz w:val="24"/>
          <w:szCs w:val="24"/>
        </w:rPr>
      </w:pPr>
      <w:r w:rsidRPr="00157A2A">
        <w:rPr>
          <w:sz w:val="24"/>
          <w:szCs w:val="24"/>
        </w:rPr>
        <w:t>“</w:t>
      </w:r>
      <w:r w:rsidRPr="00157A2A">
        <w:rPr>
          <w:b/>
          <w:sz w:val="24"/>
          <w:szCs w:val="24"/>
        </w:rPr>
        <w:t>Good Faith Deposit</w:t>
      </w:r>
      <w:r w:rsidRPr="00157A2A">
        <w:rPr>
          <w:sz w:val="24"/>
          <w:szCs w:val="24"/>
        </w:rPr>
        <w:t xml:space="preserve">” </w:t>
      </w:r>
      <w:r w:rsidR="00245AA5">
        <w:rPr>
          <w:sz w:val="24"/>
          <w:szCs w:val="24"/>
        </w:rPr>
        <w:t>means a fee in an amount equal to two percent</w:t>
      </w:r>
      <w:r w:rsidR="00E21CBF">
        <w:rPr>
          <w:sz w:val="24"/>
          <w:szCs w:val="24"/>
        </w:rPr>
        <w:t> </w:t>
      </w:r>
      <w:r w:rsidR="00245AA5">
        <w:rPr>
          <w:sz w:val="24"/>
          <w:szCs w:val="24"/>
        </w:rPr>
        <w:t>(2%) of the unpaid principal balance of the Mortgage Loan</w:t>
      </w:r>
      <w:r w:rsidRPr="00157A2A">
        <w:rPr>
          <w:sz w:val="24"/>
          <w:szCs w:val="24"/>
        </w:rPr>
        <w:t>.</w:t>
      </w:r>
    </w:p>
    <w:p w14:paraId="0BBF9D79" w14:textId="7C70EC8B" w:rsidR="00754402" w:rsidRPr="00157A2A" w:rsidRDefault="00754402" w:rsidP="00613884">
      <w:pPr>
        <w:suppressAutoHyphens/>
        <w:spacing w:after="240"/>
        <w:rPr>
          <w:sz w:val="24"/>
          <w:szCs w:val="24"/>
        </w:rPr>
      </w:pPr>
      <w:r w:rsidRPr="00157A2A">
        <w:rPr>
          <w:sz w:val="24"/>
          <w:szCs w:val="24"/>
        </w:rPr>
        <w:t>“</w:t>
      </w:r>
      <w:r w:rsidRPr="00157A2A">
        <w:rPr>
          <w:b/>
          <w:sz w:val="24"/>
          <w:szCs w:val="24"/>
        </w:rPr>
        <w:t>Goods</w:t>
      </w:r>
      <w:r w:rsidRPr="00157A2A">
        <w:rPr>
          <w:sz w:val="24"/>
          <w:szCs w:val="24"/>
        </w:rPr>
        <w:t>” has the meaning set forth in the Security Instrument.</w:t>
      </w:r>
    </w:p>
    <w:p w14:paraId="063B7DB7" w14:textId="77777777" w:rsidR="00D07333" w:rsidRDefault="00D07333" w:rsidP="00D07333">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or the Mortgaged Property or the use, operation or improvement of the Mortgaged Property.</w:t>
      </w:r>
    </w:p>
    <w:p w14:paraId="4AE7478E" w14:textId="21E6D7D1" w:rsidR="00F824E3" w:rsidRPr="00157A2A" w:rsidRDefault="00F824E3" w:rsidP="00D07333">
      <w:pPr>
        <w:suppressAutoHyphens/>
        <w:spacing w:after="240"/>
        <w:rPr>
          <w:sz w:val="24"/>
          <w:szCs w:val="24"/>
        </w:rPr>
      </w:pPr>
      <w:r w:rsidRPr="00157A2A">
        <w:rPr>
          <w:sz w:val="24"/>
          <w:szCs w:val="24"/>
        </w:rPr>
        <w:t>“</w:t>
      </w:r>
      <w:r w:rsidRPr="00157A2A">
        <w:rPr>
          <w:b/>
          <w:sz w:val="24"/>
          <w:szCs w:val="24"/>
        </w:rPr>
        <w:t>Guarantor</w:t>
      </w:r>
      <w:r w:rsidRPr="00157A2A">
        <w:rPr>
          <w:sz w:val="24"/>
          <w:szCs w:val="24"/>
        </w:rPr>
        <w:t>” means, individually and collectively, any guarantor of the Indebtedness or any other obligation of Borrower under any Loan Document.</w:t>
      </w:r>
    </w:p>
    <w:p w14:paraId="5A4539E4" w14:textId="77777777" w:rsidR="009D28A6" w:rsidRDefault="009D28A6" w:rsidP="00613884">
      <w:pPr>
        <w:keepNext/>
        <w:suppressAutoHyphens/>
        <w:spacing w:after="240"/>
        <w:rPr>
          <w:sz w:val="24"/>
          <w:szCs w:val="24"/>
        </w:rPr>
      </w:pPr>
      <w:r>
        <w:rPr>
          <w:sz w:val="24"/>
          <w:szCs w:val="24"/>
        </w:rPr>
        <w:t>“</w:t>
      </w:r>
      <w:r>
        <w:rPr>
          <w:b/>
          <w:sz w:val="24"/>
          <w:szCs w:val="24"/>
        </w:rPr>
        <w:t>Guarantor Bankruptcy Event</w:t>
      </w:r>
      <w:r>
        <w:rPr>
          <w:sz w:val="24"/>
          <w:szCs w:val="24"/>
        </w:rPr>
        <w:t>” means any one or more of the following:</w:t>
      </w:r>
    </w:p>
    <w:p w14:paraId="2CCABA45" w14:textId="77777777" w:rsidR="009D28A6" w:rsidRDefault="009D28A6" w:rsidP="00613884">
      <w:pPr>
        <w:suppressAutoHyphens/>
        <w:spacing w:after="240"/>
        <w:ind w:firstLine="720"/>
        <w:rPr>
          <w:sz w:val="24"/>
          <w:szCs w:val="24"/>
        </w:rPr>
      </w:pPr>
      <w:r>
        <w:rPr>
          <w:sz w:val="24"/>
          <w:szCs w:val="24"/>
        </w:rPr>
        <w:t>(a)</w:t>
      </w:r>
      <w:r>
        <w:rPr>
          <w:sz w:val="24"/>
          <w:szCs w:val="24"/>
        </w:rPr>
        <w:tab/>
        <w:t>the commencement, filing or continuation of a voluntary case or proceeding under one or more of the Insolvency Laws by Guarantor;</w:t>
      </w:r>
    </w:p>
    <w:p w14:paraId="7858A5C1" w14:textId="77777777" w:rsidR="009D28A6" w:rsidRDefault="009D28A6" w:rsidP="00613884">
      <w:pPr>
        <w:suppressAutoHyphens/>
        <w:spacing w:after="240"/>
        <w:ind w:firstLine="720"/>
        <w:rPr>
          <w:sz w:val="24"/>
          <w:szCs w:val="24"/>
        </w:rPr>
      </w:pPr>
      <w:r>
        <w:rPr>
          <w:sz w:val="24"/>
          <w:szCs w:val="24"/>
        </w:rPr>
        <w:lastRenderedPageBreak/>
        <w:t>(b)</w:t>
      </w:r>
      <w:r>
        <w:rPr>
          <w:sz w:val="24"/>
          <w:szCs w:val="24"/>
        </w:rPr>
        <w:tab/>
        <w:t>the acknowledgment in writing by Guarantor (other than to Lender in connection with a workout)</w:t>
      </w:r>
      <w:r>
        <w:rPr>
          <w:b/>
          <w:sz w:val="24"/>
          <w:szCs w:val="24"/>
        </w:rPr>
        <w:t xml:space="preserve"> </w:t>
      </w:r>
      <w:r>
        <w:rPr>
          <w:sz w:val="24"/>
          <w:szCs w:val="24"/>
        </w:rPr>
        <w:t>that it is unable to pay its debts generally as they mature;</w:t>
      </w:r>
    </w:p>
    <w:p w14:paraId="7BDBE242" w14:textId="77777777" w:rsidR="009D28A6" w:rsidRDefault="009D28A6" w:rsidP="00613884">
      <w:pPr>
        <w:suppressAutoHyphens/>
        <w:spacing w:after="240"/>
        <w:ind w:firstLine="720"/>
        <w:rPr>
          <w:sz w:val="24"/>
          <w:szCs w:val="24"/>
        </w:rPr>
      </w:pPr>
      <w:r>
        <w:rPr>
          <w:sz w:val="24"/>
          <w:szCs w:val="24"/>
        </w:rPr>
        <w:t>(c)</w:t>
      </w:r>
      <w:r>
        <w:rPr>
          <w:sz w:val="24"/>
          <w:szCs w:val="24"/>
        </w:rPr>
        <w:tab/>
        <w:t>the making of a general assignment for the benefit of creditors by Guarantor;</w:t>
      </w:r>
    </w:p>
    <w:p w14:paraId="3D83F5A3" w14:textId="77777777" w:rsidR="009D28A6" w:rsidRDefault="009D28A6" w:rsidP="00613884">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Guarantor; or</w:t>
      </w:r>
    </w:p>
    <w:p w14:paraId="0A734B34" w14:textId="77777777" w:rsidR="009D28A6" w:rsidRDefault="009D28A6" w:rsidP="00613884">
      <w:pPr>
        <w:suppressAutoHyphens/>
        <w:spacing w:after="240"/>
        <w:ind w:firstLine="720"/>
        <w:rPr>
          <w:sz w:val="24"/>
          <w:szCs w:val="24"/>
        </w:rPr>
      </w:pPr>
      <w:r>
        <w:rPr>
          <w:sz w:val="24"/>
          <w:szCs w:val="24"/>
        </w:rPr>
        <w:t>(e)</w:t>
      </w:r>
      <w:r>
        <w:rPr>
          <w:sz w:val="24"/>
          <w:szCs w:val="24"/>
        </w:rPr>
        <w:tab/>
        <w:t>the appointment of a receiver, liquidator, custodian, sequestrator, trustee or other similar officer who exercises control over Guarantor or any substantial part of the assets of Guarantor, as applicable;</w:t>
      </w:r>
    </w:p>
    <w:p w14:paraId="0418CD54" w14:textId="4AFB5EB0" w:rsidR="009D28A6" w:rsidRDefault="009D28A6" w:rsidP="00613884">
      <w:pPr>
        <w:suppressAutoHyphens/>
        <w:spacing w:after="240"/>
        <w:rPr>
          <w:sz w:val="24"/>
          <w:szCs w:val="24"/>
        </w:rPr>
      </w:pPr>
      <w:r>
        <w:rPr>
          <w:sz w:val="24"/>
          <w:szCs w:val="24"/>
        </w:rPr>
        <w:t>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Guarantor Bankruptcy Event immediately).</w:t>
      </w:r>
    </w:p>
    <w:p w14:paraId="44D26AC3" w14:textId="1B4AEC0A" w:rsidR="000E7FD0" w:rsidRPr="00157A2A" w:rsidRDefault="00422195" w:rsidP="00613884">
      <w:pPr>
        <w:suppressAutoHyphens/>
        <w:spacing w:after="240"/>
        <w:rPr>
          <w:sz w:val="24"/>
          <w:szCs w:val="24"/>
        </w:rPr>
      </w:pPr>
      <w:r w:rsidRPr="00157A2A">
        <w:rPr>
          <w:sz w:val="24"/>
          <w:szCs w:val="24"/>
        </w:rPr>
        <w:t>“</w:t>
      </w:r>
      <w:r w:rsidRPr="00157A2A">
        <w:rPr>
          <w:b/>
          <w:sz w:val="24"/>
          <w:szCs w:val="24"/>
        </w:rPr>
        <w:t>Guarantor’s General Business Address</w:t>
      </w:r>
      <w:r w:rsidRPr="00157A2A">
        <w:rPr>
          <w:sz w:val="24"/>
          <w:szCs w:val="24"/>
        </w:rPr>
        <w:t>” has the meaning set forth in the Summary of Loan Terms.</w:t>
      </w:r>
    </w:p>
    <w:p w14:paraId="57569AF9"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Guarantor’s Notice Address</w:t>
      </w:r>
      <w:r w:rsidRPr="00157A2A">
        <w:rPr>
          <w:sz w:val="24"/>
          <w:szCs w:val="24"/>
        </w:rPr>
        <w:t>” has the meaning set forth in the Summary of Loan Terms.</w:t>
      </w:r>
    </w:p>
    <w:p w14:paraId="30841E05" w14:textId="77777777" w:rsidR="00E56D50" w:rsidRPr="00157A2A" w:rsidRDefault="00E56D50" w:rsidP="00613884">
      <w:pPr>
        <w:suppressAutoHyphens/>
        <w:spacing w:after="240"/>
        <w:rPr>
          <w:sz w:val="24"/>
          <w:szCs w:val="24"/>
        </w:rPr>
      </w:pPr>
      <w:r w:rsidRPr="00157A2A">
        <w:rPr>
          <w:sz w:val="24"/>
          <w:szCs w:val="24"/>
        </w:rPr>
        <w:t>“</w:t>
      </w:r>
      <w:r w:rsidRPr="00157A2A">
        <w:rPr>
          <w:b/>
          <w:sz w:val="24"/>
          <w:szCs w:val="24"/>
        </w:rPr>
        <w:t>Guaranty</w:t>
      </w:r>
      <w:r w:rsidRPr="00157A2A">
        <w:rPr>
          <w:sz w:val="24"/>
          <w:szCs w:val="24"/>
        </w:rPr>
        <w:t>” means, individually and collectively, any Payment Guaranty, Non-Recourse Guaranty or other guaranty executed by Guarantor in connection with the Mortgage Loan.</w:t>
      </w:r>
    </w:p>
    <w:p w14:paraId="57807E4E" w14:textId="576D710B" w:rsidR="00010313" w:rsidRPr="00157A2A" w:rsidRDefault="00010313" w:rsidP="00613884">
      <w:pPr>
        <w:suppressAutoHyphens/>
        <w:spacing w:after="240"/>
        <w:rPr>
          <w:sz w:val="24"/>
          <w:szCs w:val="24"/>
        </w:rPr>
      </w:pPr>
      <w:r w:rsidRPr="00157A2A">
        <w:rPr>
          <w:sz w:val="24"/>
          <w:szCs w:val="24"/>
        </w:rPr>
        <w:t>“</w:t>
      </w:r>
      <w:r w:rsidRPr="00157A2A">
        <w:rPr>
          <w:b/>
          <w:sz w:val="24"/>
          <w:szCs w:val="24"/>
        </w:rPr>
        <w:t>Guaranty Fee</w:t>
      </w:r>
      <w:r w:rsidRPr="00157A2A">
        <w:rPr>
          <w:sz w:val="24"/>
          <w:szCs w:val="24"/>
        </w:rPr>
        <w:t xml:space="preserve">” </w:t>
      </w:r>
      <w:r w:rsidR="003464C7" w:rsidRPr="00157A2A">
        <w:rPr>
          <w:sz w:val="24"/>
          <w:szCs w:val="24"/>
        </w:rPr>
        <w:t xml:space="preserve">means the </w:t>
      </w:r>
      <w:r w:rsidR="0051233C" w:rsidRPr="00157A2A">
        <w:rPr>
          <w:sz w:val="24"/>
          <w:szCs w:val="24"/>
        </w:rPr>
        <w:t>g</w:t>
      </w:r>
      <w:r w:rsidR="00404556" w:rsidRPr="00157A2A">
        <w:rPr>
          <w:sz w:val="24"/>
          <w:szCs w:val="24"/>
        </w:rPr>
        <w:t xml:space="preserve">uaranty </w:t>
      </w:r>
      <w:r w:rsidR="0051233C" w:rsidRPr="00157A2A">
        <w:rPr>
          <w:sz w:val="24"/>
          <w:szCs w:val="24"/>
        </w:rPr>
        <w:t>f</w:t>
      </w:r>
      <w:r w:rsidR="003464C7" w:rsidRPr="00157A2A">
        <w:rPr>
          <w:sz w:val="24"/>
          <w:szCs w:val="24"/>
        </w:rPr>
        <w:t xml:space="preserve">ee </w:t>
      </w:r>
      <w:r w:rsidR="00B90A89" w:rsidRPr="00157A2A">
        <w:rPr>
          <w:sz w:val="24"/>
          <w:szCs w:val="24"/>
        </w:rPr>
        <w:t xml:space="preserve">offered </w:t>
      </w:r>
      <w:r w:rsidR="005C62B0" w:rsidRPr="00157A2A">
        <w:rPr>
          <w:sz w:val="24"/>
          <w:szCs w:val="24"/>
        </w:rPr>
        <w:t xml:space="preserve">by Fannie Mae for a new </w:t>
      </w:r>
      <w:r w:rsidR="00B90A89" w:rsidRPr="00157A2A">
        <w:rPr>
          <w:sz w:val="24"/>
          <w:szCs w:val="24"/>
        </w:rPr>
        <w:t xml:space="preserve">or converted </w:t>
      </w:r>
      <w:r w:rsidR="005C62B0" w:rsidRPr="00157A2A">
        <w:rPr>
          <w:sz w:val="24"/>
          <w:szCs w:val="24"/>
        </w:rPr>
        <w:t xml:space="preserve">Fannie Mae mortgage loan with the same or substantially similar loan terms and credit characteristics as the Mortgage Loan </w:t>
      </w:r>
      <w:r w:rsidR="00B90A89" w:rsidRPr="00157A2A">
        <w:rPr>
          <w:sz w:val="24"/>
          <w:szCs w:val="24"/>
        </w:rPr>
        <w:t xml:space="preserve">at the time of conversion of </w:t>
      </w:r>
      <w:r w:rsidR="00100488">
        <w:rPr>
          <w:sz w:val="24"/>
          <w:szCs w:val="24"/>
        </w:rPr>
        <w:t>the</w:t>
      </w:r>
      <w:r w:rsidR="00B90A89" w:rsidRPr="00157A2A">
        <w:rPr>
          <w:sz w:val="24"/>
          <w:szCs w:val="24"/>
        </w:rPr>
        <w:t xml:space="preserve"> </w:t>
      </w:r>
      <w:r w:rsidR="00100488">
        <w:rPr>
          <w:sz w:val="24"/>
          <w:szCs w:val="24"/>
        </w:rPr>
        <w:t>M</w:t>
      </w:r>
      <w:r w:rsidR="00B90A89" w:rsidRPr="00157A2A">
        <w:rPr>
          <w:sz w:val="24"/>
          <w:szCs w:val="24"/>
        </w:rPr>
        <w:t xml:space="preserve">ortgage </w:t>
      </w:r>
      <w:r w:rsidR="00100488">
        <w:rPr>
          <w:sz w:val="24"/>
          <w:szCs w:val="24"/>
        </w:rPr>
        <w:t>L</w:t>
      </w:r>
      <w:r w:rsidR="00B90A89" w:rsidRPr="00157A2A">
        <w:rPr>
          <w:sz w:val="24"/>
          <w:szCs w:val="24"/>
        </w:rPr>
        <w:t>oan.</w:t>
      </w:r>
    </w:p>
    <w:p w14:paraId="72FC0B18" w14:textId="77777777" w:rsidR="00162E34" w:rsidRPr="002B5C24" w:rsidRDefault="00162E34" w:rsidP="00162E34">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2D5C5DC0" w14:textId="77777777" w:rsidR="00CC0D7B" w:rsidRPr="00157A2A" w:rsidRDefault="00CC0D7B" w:rsidP="00613884">
      <w:pPr>
        <w:suppressAutoHyphens/>
        <w:spacing w:after="240"/>
        <w:rPr>
          <w:sz w:val="24"/>
          <w:szCs w:val="24"/>
        </w:rPr>
      </w:pPr>
      <w:r w:rsidRPr="00157A2A">
        <w:rPr>
          <w:sz w:val="24"/>
          <w:szCs w:val="24"/>
        </w:rPr>
        <w:t>“</w:t>
      </w:r>
      <w:r w:rsidRPr="00157A2A">
        <w:rPr>
          <w:b/>
          <w:sz w:val="24"/>
          <w:szCs w:val="24"/>
        </w:rPr>
        <w:t>Imposition Deposits</w:t>
      </w:r>
      <w:r w:rsidRPr="00157A2A">
        <w:rPr>
          <w:sz w:val="24"/>
          <w:szCs w:val="24"/>
        </w:rPr>
        <w:t>” has the meaning set forth in the Security Instrument.</w:t>
      </w:r>
    </w:p>
    <w:p w14:paraId="4B85564E"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Impositions</w:t>
      </w:r>
      <w:r w:rsidRPr="00157A2A">
        <w:rPr>
          <w:sz w:val="24"/>
          <w:szCs w:val="24"/>
        </w:rPr>
        <w:t>” has the meaning set forth in the Security Instrument.</w:t>
      </w:r>
    </w:p>
    <w:p w14:paraId="554CDA15"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Improvements</w:t>
      </w:r>
      <w:r w:rsidRPr="00157A2A">
        <w:rPr>
          <w:sz w:val="24"/>
          <w:szCs w:val="24"/>
        </w:rPr>
        <w:t>” has the meaning set forth in the Security Instrument.</w:t>
      </w:r>
    </w:p>
    <w:p w14:paraId="0057391D" w14:textId="77777777" w:rsidR="00422195" w:rsidRPr="00157A2A" w:rsidRDefault="00422195" w:rsidP="00613884">
      <w:pPr>
        <w:suppressAutoHyphens/>
        <w:spacing w:after="240"/>
        <w:rPr>
          <w:b/>
          <w:sz w:val="24"/>
          <w:szCs w:val="24"/>
        </w:rPr>
      </w:pPr>
      <w:r w:rsidRPr="00157A2A">
        <w:rPr>
          <w:sz w:val="24"/>
          <w:szCs w:val="24"/>
        </w:rPr>
        <w:t>“</w:t>
      </w:r>
      <w:r w:rsidRPr="00157A2A">
        <w:rPr>
          <w:b/>
          <w:sz w:val="24"/>
          <w:szCs w:val="24"/>
        </w:rPr>
        <w:t>Indebtedness</w:t>
      </w:r>
      <w:r w:rsidRPr="00157A2A">
        <w:rPr>
          <w:sz w:val="24"/>
          <w:szCs w:val="24"/>
        </w:rPr>
        <w:t>” has the meaning set forth in the Security Instrument.</w:t>
      </w:r>
    </w:p>
    <w:p w14:paraId="2D36CD13" w14:textId="77777777" w:rsidR="00A2137D" w:rsidRPr="00157A2A" w:rsidRDefault="00A2137D" w:rsidP="00613884">
      <w:pPr>
        <w:suppressAutoHyphens/>
        <w:spacing w:after="240"/>
        <w:rPr>
          <w:sz w:val="24"/>
          <w:szCs w:val="24"/>
        </w:rPr>
      </w:pPr>
      <w:r w:rsidRPr="00157A2A">
        <w:rPr>
          <w:sz w:val="24"/>
          <w:szCs w:val="24"/>
        </w:rPr>
        <w:t>“</w:t>
      </w:r>
      <w:r w:rsidRPr="00157A2A">
        <w:rPr>
          <w:b/>
          <w:sz w:val="24"/>
          <w:szCs w:val="24"/>
        </w:rPr>
        <w:t>Index</w:t>
      </w:r>
      <w:r w:rsidRPr="00157A2A">
        <w:rPr>
          <w:sz w:val="24"/>
          <w:szCs w:val="24"/>
        </w:rPr>
        <w:t>” has the meaning set forth in the Summary of Loan Terms.</w:t>
      </w:r>
    </w:p>
    <w:p w14:paraId="53215FD8" w14:textId="3756F605" w:rsidR="00582293" w:rsidRPr="009178F2" w:rsidRDefault="00582293" w:rsidP="00613884">
      <w:pPr>
        <w:suppressAutoHyphens/>
        <w:spacing w:after="240"/>
        <w:rPr>
          <w:sz w:val="24"/>
          <w:szCs w:val="24"/>
        </w:rPr>
      </w:pPr>
      <w:r w:rsidRPr="009178F2">
        <w:rPr>
          <w:sz w:val="24"/>
          <w:szCs w:val="24"/>
        </w:rPr>
        <w:t>“</w:t>
      </w:r>
      <w:r w:rsidRPr="009178F2">
        <w:rPr>
          <w:b/>
          <w:sz w:val="24"/>
          <w:szCs w:val="24"/>
        </w:rPr>
        <w:t>Index Replacement</w:t>
      </w:r>
      <w:r w:rsidRPr="009178F2">
        <w:rPr>
          <w:sz w:val="24"/>
          <w:szCs w:val="24"/>
        </w:rPr>
        <w:t xml:space="preserve">” </w:t>
      </w:r>
      <w:r w:rsidRPr="003E21F7">
        <w:rPr>
          <w:sz w:val="24"/>
          <w:szCs w:val="24"/>
        </w:rPr>
        <w:t xml:space="preserve">means, for any Interest Period, </w:t>
      </w:r>
      <w:r w:rsidR="0044655E" w:rsidRPr="0044655E">
        <w:rPr>
          <w:sz w:val="24"/>
          <w:szCs w:val="24"/>
        </w:rPr>
        <w:t>the sum determined by Lender as of the Index Replacement Date of (a)</w:t>
      </w:r>
      <w:r>
        <w:rPr>
          <w:sz w:val="24"/>
          <w:szCs w:val="24"/>
        </w:rPr>
        <w:t> </w:t>
      </w:r>
      <w:r w:rsidRPr="003E21F7">
        <w:rPr>
          <w:sz w:val="24"/>
          <w:szCs w:val="24"/>
        </w:rPr>
        <w:t xml:space="preserve">the alternate rate of interest that has been selected by Lender as the replacement for the Current Index for the applicable Corresponding Tenor giving due </w:t>
      </w:r>
      <w:r w:rsidRPr="003E21F7">
        <w:rPr>
          <w:sz w:val="24"/>
          <w:szCs w:val="24"/>
        </w:rPr>
        <w:lastRenderedPageBreak/>
        <w:t>consideration to (</w:t>
      </w:r>
      <w:r>
        <w:rPr>
          <w:sz w:val="24"/>
          <w:szCs w:val="24"/>
        </w:rPr>
        <w:t>1</w:t>
      </w:r>
      <w:r w:rsidRPr="003E21F7">
        <w:rPr>
          <w:sz w:val="24"/>
          <w:szCs w:val="24"/>
        </w:rPr>
        <w:t>)</w:t>
      </w:r>
      <w:r>
        <w:rPr>
          <w:sz w:val="24"/>
          <w:szCs w:val="24"/>
        </w:rPr>
        <w:t> </w:t>
      </w:r>
      <w:r w:rsidRPr="003E21F7">
        <w:rPr>
          <w:sz w:val="24"/>
          <w:szCs w:val="24"/>
        </w:rPr>
        <w:t xml:space="preserve">any selection or recommendation of a replacement rate or the mechanism for determining such a rate by the </w:t>
      </w:r>
      <w:proofErr w:type="spellStart"/>
      <w:r>
        <w:rPr>
          <w:sz w:val="24"/>
          <w:szCs w:val="24"/>
        </w:rPr>
        <w:t>SOFR</w:t>
      </w:r>
      <w:proofErr w:type="spellEnd"/>
      <w:r>
        <w:rPr>
          <w:sz w:val="24"/>
          <w:szCs w:val="24"/>
        </w:rPr>
        <w:t xml:space="preserve"> Administrator</w:t>
      </w:r>
      <w:r w:rsidRPr="003E21F7">
        <w:rPr>
          <w:sz w:val="24"/>
          <w:szCs w:val="24"/>
        </w:rPr>
        <w:t xml:space="preserve"> at such time or (</w:t>
      </w:r>
      <w:r>
        <w:rPr>
          <w:sz w:val="24"/>
          <w:szCs w:val="24"/>
        </w:rPr>
        <w:t>2) </w:t>
      </w:r>
      <w:r w:rsidRPr="003E21F7">
        <w:rPr>
          <w:sz w:val="24"/>
          <w:szCs w:val="24"/>
        </w:rPr>
        <w:t>any evolving or then-prevailing market convention for determining a rate of interest as a replacement for the Current Index for U.S. dollar-denominated syndicated or bilateral credit facilities at such time</w:t>
      </w:r>
      <w:r>
        <w:rPr>
          <w:sz w:val="24"/>
          <w:szCs w:val="24"/>
        </w:rPr>
        <w:t>,</w:t>
      </w:r>
      <w:r w:rsidRPr="003E21F7">
        <w:rPr>
          <w:sz w:val="24"/>
          <w:szCs w:val="24"/>
        </w:rPr>
        <w:t xml:space="preserve"> and (</w:t>
      </w:r>
      <w:r>
        <w:rPr>
          <w:sz w:val="24"/>
          <w:szCs w:val="24"/>
        </w:rPr>
        <w:t>b</w:t>
      </w:r>
      <w:r w:rsidRPr="003E21F7">
        <w:rPr>
          <w:sz w:val="24"/>
          <w:szCs w:val="24"/>
        </w:rPr>
        <w:t>)</w:t>
      </w:r>
      <w:r>
        <w:rPr>
          <w:sz w:val="24"/>
          <w:szCs w:val="24"/>
        </w:rPr>
        <w:t> </w:t>
      </w:r>
      <w:r w:rsidRPr="003E21F7">
        <w:rPr>
          <w:sz w:val="24"/>
          <w:szCs w:val="24"/>
        </w:rPr>
        <w:t>the Index Replacement Adjustment</w:t>
      </w:r>
      <w:r>
        <w:rPr>
          <w:sz w:val="24"/>
          <w:szCs w:val="24"/>
        </w:rPr>
        <w:t xml:space="preserve">.  </w:t>
      </w:r>
      <w:r w:rsidRPr="003E21F7">
        <w:rPr>
          <w:sz w:val="24"/>
          <w:szCs w:val="24"/>
        </w:rPr>
        <w:t xml:space="preserve">If the Index Replacement as determined pursuant to </w:t>
      </w:r>
      <w:r>
        <w:rPr>
          <w:sz w:val="24"/>
          <w:szCs w:val="24"/>
        </w:rPr>
        <w:t xml:space="preserve">this definition </w:t>
      </w:r>
      <w:r w:rsidRPr="003E21F7">
        <w:rPr>
          <w:sz w:val="24"/>
          <w:szCs w:val="24"/>
        </w:rPr>
        <w:t>would be less than zero, the Index Replacement shall be deemed to be zero.</w:t>
      </w:r>
    </w:p>
    <w:p w14:paraId="16344810" w14:textId="701C73B3" w:rsidR="00794F8D" w:rsidRPr="00157A2A" w:rsidRDefault="00794F8D" w:rsidP="00817CDB">
      <w:pPr>
        <w:keepNext/>
        <w:suppressAutoHyphens/>
        <w:spacing w:after="240"/>
        <w:rPr>
          <w:sz w:val="24"/>
          <w:szCs w:val="24"/>
        </w:rPr>
      </w:pPr>
      <w:r w:rsidRPr="00157A2A">
        <w:rPr>
          <w:sz w:val="24"/>
          <w:szCs w:val="24"/>
        </w:rPr>
        <w:t>“</w:t>
      </w:r>
      <w:r w:rsidRPr="00157A2A">
        <w:rPr>
          <w:b/>
          <w:sz w:val="24"/>
          <w:szCs w:val="24"/>
        </w:rPr>
        <w:t>Index Replacement Adjustment</w:t>
      </w:r>
      <w:r w:rsidRPr="00157A2A">
        <w:rPr>
          <w:sz w:val="24"/>
          <w:szCs w:val="24"/>
        </w:rPr>
        <w:t>” means, for any Interest Period, the first alternative set forth in the order below that can be determined by Lender as of the Index Replacement Date:</w:t>
      </w:r>
    </w:p>
    <w:p w14:paraId="6EBD5B49" w14:textId="43B6996E" w:rsidR="00794F8D" w:rsidRPr="00157A2A" w:rsidRDefault="00794F8D" w:rsidP="00613884">
      <w:pPr>
        <w:suppressAutoHyphens/>
        <w:spacing w:after="240"/>
        <w:ind w:firstLine="720"/>
        <w:rPr>
          <w:sz w:val="24"/>
          <w:szCs w:val="24"/>
        </w:rPr>
      </w:pPr>
      <w:r w:rsidRPr="00157A2A">
        <w:rPr>
          <w:sz w:val="24"/>
          <w:szCs w:val="24"/>
        </w:rPr>
        <w:t>(a)</w:t>
      </w:r>
      <w:r w:rsidRPr="00157A2A">
        <w:rPr>
          <w:sz w:val="24"/>
          <w:szCs w:val="24"/>
        </w:rPr>
        <w:tab/>
        <w:t xml:space="preserve">the spread adjustment, or method for calculating or determining such spread adjustment, (which may be a positive or negative value or zero) that has been selected or recommended by the </w:t>
      </w:r>
      <w:proofErr w:type="spellStart"/>
      <w:r w:rsidR="007B6248" w:rsidRPr="00157A2A">
        <w:rPr>
          <w:sz w:val="24"/>
          <w:szCs w:val="24"/>
        </w:rPr>
        <w:t>SOFR</w:t>
      </w:r>
      <w:proofErr w:type="spellEnd"/>
      <w:r w:rsidR="007B6248" w:rsidRPr="00157A2A">
        <w:rPr>
          <w:sz w:val="24"/>
          <w:szCs w:val="24"/>
        </w:rPr>
        <w:t xml:space="preserve"> Administrator</w:t>
      </w:r>
      <w:r w:rsidRPr="00157A2A">
        <w:rPr>
          <w:sz w:val="24"/>
          <w:szCs w:val="24"/>
        </w:rPr>
        <w:t xml:space="preserve"> for the applicable Unadjusted Index Replacement;</w:t>
      </w:r>
    </w:p>
    <w:p w14:paraId="7163F8AD" w14:textId="77777777" w:rsidR="00794F8D" w:rsidRPr="00157A2A" w:rsidRDefault="00794F8D" w:rsidP="00613884">
      <w:pPr>
        <w:suppressAutoHyphens/>
        <w:spacing w:after="240"/>
        <w:ind w:firstLine="720"/>
        <w:rPr>
          <w:sz w:val="24"/>
          <w:szCs w:val="24"/>
        </w:rPr>
      </w:pPr>
      <w:r w:rsidRPr="00157A2A">
        <w:rPr>
          <w:sz w:val="24"/>
          <w:szCs w:val="24"/>
        </w:rPr>
        <w:t>(b)</w:t>
      </w:r>
      <w:r w:rsidRPr="00157A2A">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2347FA1D" w14:textId="3D5F4C2E" w:rsidR="00794F8D" w:rsidRPr="00157A2A" w:rsidRDefault="00794F8D" w:rsidP="00613884">
      <w:pPr>
        <w:suppressAutoHyphens/>
        <w:spacing w:after="240"/>
        <w:ind w:firstLine="720"/>
        <w:rPr>
          <w:sz w:val="24"/>
          <w:szCs w:val="24"/>
        </w:rPr>
      </w:pPr>
      <w:r w:rsidRPr="00157A2A">
        <w:rPr>
          <w:sz w:val="24"/>
          <w:szCs w:val="24"/>
        </w:rPr>
        <w:t>(c)</w:t>
      </w:r>
      <w:r w:rsidRPr="00157A2A">
        <w:rPr>
          <w:sz w:val="24"/>
          <w:szCs w:val="24"/>
        </w:rPr>
        <w:tab/>
      </w:r>
      <w:r w:rsidR="00D220C5">
        <w:rPr>
          <w:sz w:val="24"/>
        </w:rPr>
        <w:t xml:space="preserve">the spread adjustment, or method for calculating or determining such spread adjustment, (which may be a positive or negative value or zero) that has been selected by Lender for the applicable Corresponding Tenor </w:t>
      </w:r>
      <w:r w:rsidR="00D220C5" w:rsidRPr="001378B2">
        <w:rPr>
          <w:sz w:val="24"/>
        </w:rPr>
        <w:t>giving due consideration to (</w:t>
      </w:r>
      <w:r w:rsidR="00D220C5" w:rsidRPr="001378B2">
        <w:rPr>
          <w:bCs/>
          <w:sz w:val="24"/>
          <w:szCs w:val="24"/>
        </w:rPr>
        <w:t>1</w:t>
      </w:r>
      <w:r w:rsidR="00D220C5" w:rsidRPr="001378B2">
        <w:rPr>
          <w:sz w:val="24"/>
        </w:rPr>
        <w:t>)</w:t>
      </w:r>
      <w:r w:rsidR="001378B2">
        <w:rPr>
          <w:sz w:val="24"/>
        </w:rPr>
        <w:t> </w:t>
      </w:r>
      <w:r w:rsidR="00D220C5" w:rsidRPr="001378B2">
        <w:rPr>
          <w:sz w:val="24"/>
        </w:rPr>
        <w:t xml:space="preserve">any selection or recommendation of a spread adjustment, or method for calculating or determining such spread adjustment, for the replacement of the </w:t>
      </w:r>
      <w:r w:rsidR="00D220C5" w:rsidRPr="001378B2">
        <w:rPr>
          <w:bCs/>
          <w:sz w:val="24"/>
          <w:szCs w:val="24"/>
        </w:rPr>
        <w:t>Current Index</w:t>
      </w:r>
      <w:r w:rsidR="00D220C5" w:rsidRPr="001378B2">
        <w:rPr>
          <w:sz w:val="24"/>
        </w:rPr>
        <w:t xml:space="preserve"> with the applicable Unadjusted </w:t>
      </w:r>
      <w:r w:rsidR="00D220C5" w:rsidRPr="001378B2">
        <w:rPr>
          <w:bCs/>
          <w:sz w:val="24"/>
          <w:szCs w:val="24"/>
        </w:rPr>
        <w:t>Index</w:t>
      </w:r>
      <w:r w:rsidR="00D220C5" w:rsidRPr="001378B2">
        <w:rPr>
          <w:sz w:val="24"/>
        </w:rPr>
        <w:t xml:space="preserve"> Replacement by the </w:t>
      </w:r>
      <w:proofErr w:type="spellStart"/>
      <w:r w:rsidR="002F492F" w:rsidRPr="001378B2">
        <w:rPr>
          <w:sz w:val="24"/>
        </w:rPr>
        <w:t>SOFR</w:t>
      </w:r>
      <w:proofErr w:type="spellEnd"/>
      <w:r w:rsidR="002F492F" w:rsidRPr="001378B2">
        <w:rPr>
          <w:sz w:val="24"/>
        </w:rPr>
        <w:t xml:space="preserve"> Administrator</w:t>
      </w:r>
      <w:r w:rsidR="00D220C5" w:rsidRPr="001378B2">
        <w:rPr>
          <w:sz w:val="24"/>
        </w:rPr>
        <w:t xml:space="preserve"> at such time or (</w:t>
      </w:r>
      <w:r w:rsidR="00D220C5" w:rsidRPr="001378B2">
        <w:rPr>
          <w:bCs/>
          <w:sz w:val="24"/>
          <w:szCs w:val="24"/>
        </w:rPr>
        <w:t>2</w:t>
      </w:r>
      <w:r w:rsidR="00D220C5" w:rsidRPr="001378B2">
        <w:rPr>
          <w:sz w:val="24"/>
        </w:rPr>
        <w:t>)</w:t>
      </w:r>
      <w:r w:rsidR="001378B2">
        <w:rPr>
          <w:sz w:val="24"/>
        </w:rPr>
        <w:t> </w:t>
      </w:r>
      <w:r w:rsidR="00D220C5" w:rsidRPr="001378B2">
        <w:rPr>
          <w:sz w:val="24"/>
        </w:rPr>
        <w:t xml:space="preserve">any evolving or then-prevailing market convention for determining a spread adjustment, or method for calculating or determining such spread adjustment, for the replacement of the </w:t>
      </w:r>
      <w:r w:rsidR="00D220C5" w:rsidRPr="001378B2">
        <w:rPr>
          <w:bCs/>
          <w:sz w:val="24"/>
          <w:szCs w:val="24"/>
        </w:rPr>
        <w:t>Current Index</w:t>
      </w:r>
      <w:r w:rsidR="00D220C5" w:rsidRPr="001378B2">
        <w:rPr>
          <w:sz w:val="24"/>
        </w:rPr>
        <w:t xml:space="preserve"> with the applicable Unadjusted </w:t>
      </w:r>
      <w:r w:rsidR="00D220C5" w:rsidRPr="001378B2">
        <w:rPr>
          <w:bCs/>
          <w:sz w:val="24"/>
          <w:szCs w:val="24"/>
        </w:rPr>
        <w:t>Index</w:t>
      </w:r>
      <w:r w:rsidR="00D220C5" w:rsidRPr="001378B2">
        <w:rPr>
          <w:sz w:val="24"/>
        </w:rPr>
        <w:t xml:space="preserve"> Replacement for U.S. dollar-denominated syndicated or bilateral credit facilities at such time</w:t>
      </w:r>
      <w:r w:rsidRPr="001378B2">
        <w:rPr>
          <w:sz w:val="24"/>
          <w:szCs w:val="24"/>
        </w:rPr>
        <w:t>.</w:t>
      </w:r>
    </w:p>
    <w:p w14:paraId="1B52E85B" w14:textId="77777777" w:rsidR="00794F8D" w:rsidRPr="00157A2A" w:rsidRDefault="00794F8D" w:rsidP="00613884">
      <w:pPr>
        <w:suppressAutoHyphens/>
        <w:spacing w:after="240"/>
        <w:rPr>
          <w:sz w:val="24"/>
          <w:szCs w:val="24"/>
        </w:rPr>
      </w:pPr>
      <w:r w:rsidRPr="00157A2A">
        <w:rPr>
          <w:sz w:val="24"/>
          <w:szCs w:val="24"/>
        </w:rPr>
        <w:t>“</w:t>
      </w:r>
      <w:r w:rsidRPr="00157A2A">
        <w:rPr>
          <w:b/>
          <w:sz w:val="24"/>
          <w:szCs w:val="24"/>
        </w:rPr>
        <w:t>Index Replacement Conforming Changes</w:t>
      </w:r>
      <w:r w:rsidRPr="00157A2A">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56A898EA" w14:textId="77777777" w:rsidR="00794F8D" w:rsidRPr="00157A2A" w:rsidRDefault="00794F8D" w:rsidP="00817CDB">
      <w:pPr>
        <w:keepNext/>
        <w:suppressAutoHyphens/>
        <w:spacing w:after="240"/>
        <w:rPr>
          <w:sz w:val="24"/>
          <w:szCs w:val="24"/>
        </w:rPr>
      </w:pPr>
      <w:r w:rsidRPr="00157A2A">
        <w:rPr>
          <w:sz w:val="24"/>
          <w:szCs w:val="24"/>
        </w:rPr>
        <w:lastRenderedPageBreak/>
        <w:t>“</w:t>
      </w:r>
      <w:r w:rsidRPr="00157A2A">
        <w:rPr>
          <w:b/>
          <w:sz w:val="24"/>
          <w:szCs w:val="24"/>
        </w:rPr>
        <w:t>Index Replacement Date</w:t>
      </w:r>
      <w:r w:rsidRPr="00157A2A">
        <w:rPr>
          <w:sz w:val="24"/>
          <w:szCs w:val="24"/>
        </w:rPr>
        <w:t>” means the earliest to occur of the following events with respect to the Current Index:</w:t>
      </w:r>
    </w:p>
    <w:p w14:paraId="1CFF2925" w14:textId="77777777" w:rsidR="00794F8D" w:rsidRPr="00157A2A" w:rsidRDefault="00794F8D" w:rsidP="00613884">
      <w:pPr>
        <w:suppressAutoHyphens/>
        <w:spacing w:after="240"/>
        <w:ind w:firstLine="720"/>
        <w:rPr>
          <w:sz w:val="24"/>
          <w:szCs w:val="24"/>
        </w:rPr>
      </w:pPr>
      <w:r w:rsidRPr="00157A2A">
        <w:rPr>
          <w:sz w:val="24"/>
          <w:szCs w:val="24"/>
        </w:rPr>
        <w:t>(a)</w:t>
      </w:r>
      <w:r w:rsidRPr="00157A2A">
        <w:rPr>
          <w:sz w:val="24"/>
          <w:szCs w:val="24"/>
        </w:rPr>
        <w:tab/>
        <w:t>in the case of clause (a) or (b) of the definition of “Index Transition Event,” the date on which the administrator of the Index permanently or indefinitely ceases to provide the Index; or</w:t>
      </w:r>
    </w:p>
    <w:p w14:paraId="03DA25A5" w14:textId="77777777" w:rsidR="00794F8D" w:rsidRPr="00157A2A" w:rsidRDefault="00794F8D" w:rsidP="00613884">
      <w:pPr>
        <w:suppressAutoHyphens/>
        <w:spacing w:after="240"/>
        <w:ind w:firstLine="720"/>
        <w:rPr>
          <w:sz w:val="24"/>
          <w:szCs w:val="24"/>
        </w:rPr>
      </w:pPr>
      <w:r w:rsidRPr="00157A2A">
        <w:rPr>
          <w:sz w:val="24"/>
          <w:szCs w:val="24"/>
        </w:rPr>
        <w:t>(b)</w:t>
      </w:r>
      <w:r w:rsidRPr="00157A2A">
        <w:rPr>
          <w:sz w:val="24"/>
          <w:szCs w:val="24"/>
        </w:rPr>
        <w:tab/>
        <w:t>in the case of clause (c) of the definition of “Index Transition Event,” the date of the public statement or publication of information referenced therein.</w:t>
      </w:r>
    </w:p>
    <w:p w14:paraId="62E2DD11" w14:textId="77777777" w:rsidR="00794F8D" w:rsidRPr="00157A2A" w:rsidRDefault="00794F8D" w:rsidP="00817CDB">
      <w:pPr>
        <w:keepNext/>
        <w:suppressAutoHyphens/>
        <w:spacing w:after="240"/>
        <w:rPr>
          <w:sz w:val="24"/>
          <w:szCs w:val="24"/>
        </w:rPr>
      </w:pPr>
      <w:r w:rsidRPr="00157A2A">
        <w:rPr>
          <w:sz w:val="24"/>
          <w:szCs w:val="24"/>
        </w:rPr>
        <w:t>“</w:t>
      </w:r>
      <w:r w:rsidRPr="00157A2A">
        <w:rPr>
          <w:b/>
          <w:sz w:val="24"/>
          <w:szCs w:val="24"/>
        </w:rPr>
        <w:t>Index Transition Event</w:t>
      </w:r>
      <w:r w:rsidRPr="00157A2A">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3447C2DF" w14:textId="77777777" w:rsidR="00794F8D" w:rsidRPr="00157A2A" w:rsidRDefault="00794F8D" w:rsidP="00613884">
      <w:pPr>
        <w:suppressAutoHyphens/>
        <w:spacing w:after="240"/>
        <w:ind w:firstLine="720"/>
        <w:rPr>
          <w:sz w:val="24"/>
          <w:szCs w:val="24"/>
        </w:rPr>
      </w:pPr>
      <w:r w:rsidRPr="00157A2A">
        <w:rPr>
          <w:sz w:val="24"/>
          <w:szCs w:val="24"/>
        </w:rPr>
        <w:t>(a)</w:t>
      </w:r>
      <w:r w:rsidRPr="00157A2A">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400BBBDB" w14:textId="77777777" w:rsidR="00794F8D" w:rsidRPr="00157A2A" w:rsidRDefault="00794F8D" w:rsidP="00613884">
      <w:pPr>
        <w:suppressAutoHyphens/>
        <w:spacing w:after="240"/>
        <w:ind w:firstLine="720"/>
        <w:rPr>
          <w:sz w:val="24"/>
          <w:szCs w:val="24"/>
        </w:rPr>
      </w:pPr>
      <w:r w:rsidRPr="00157A2A">
        <w:rPr>
          <w:sz w:val="24"/>
          <w:szCs w:val="24"/>
        </w:rPr>
        <w:t>(b)</w:t>
      </w:r>
      <w:r w:rsidRPr="00157A2A">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45B44C77" w14:textId="1D32880B" w:rsidR="00794F8D" w:rsidRPr="00157A2A" w:rsidRDefault="00794F8D" w:rsidP="00613884">
      <w:pPr>
        <w:suppressAutoHyphens/>
        <w:spacing w:after="240"/>
        <w:ind w:firstLine="720"/>
        <w:rPr>
          <w:sz w:val="24"/>
          <w:szCs w:val="24"/>
        </w:rPr>
      </w:pPr>
      <w:r w:rsidRPr="00157A2A">
        <w:rPr>
          <w:sz w:val="24"/>
          <w:szCs w:val="24"/>
        </w:rPr>
        <w:t>(c)</w:t>
      </w:r>
      <w:r w:rsidRPr="00157A2A">
        <w:rPr>
          <w:sz w:val="24"/>
          <w:szCs w:val="24"/>
        </w:rPr>
        <w:tab/>
        <w:t>a public statement or publication of information by the regulatory supervisor for the administrator of the Index announcing that the Index is no longer representative.</w:t>
      </w:r>
    </w:p>
    <w:p w14:paraId="2A662CF1" w14:textId="7BF01DCD" w:rsidR="00A2137D" w:rsidRPr="00157A2A" w:rsidRDefault="00A2137D" w:rsidP="00613884">
      <w:pPr>
        <w:suppressAutoHyphens/>
        <w:spacing w:after="240"/>
        <w:rPr>
          <w:sz w:val="24"/>
          <w:szCs w:val="24"/>
        </w:rPr>
      </w:pPr>
      <w:r w:rsidRPr="00157A2A">
        <w:rPr>
          <w:sz w:val="24"/>
          <w:szCs w:val="24"/>
        </w:rPr>
        <w:t>“</w:t>
      </w:r>
      <w:r w:rsidRPr="00157A2A">
        <w:rPr>
          <w:b/>
          <w:sz w:val="24"/>
          <w:szCs w:val="24"/>
        </w:rPr>
        <w:t>Initial Adjustable Rate</w:t>
      </w:r>
      <w:r w:rsidRPr="00157A2A">
        <w:rPr>
          <w:sz w:val="24"/>
          <w:szCs w:val="24"/>
        </w:rPr>
        <w:t>” has the meaning set forth in the Summary of Loan Terms.</w:t>
      </w:r>
    </w:p>
    <w:p w14:paraId="2CD6F604" w14:textId="790DED15" w:rsidR="00010313" w:rsidRPr="00157A2A" w:rsidRDefault="00010313" w:rsidP="00613884">
      <w:pPr>
        <w:suppressAutoHyphens/>
        <w:spacing w:after="240"/>
        <w:rPr>
          <w:sz w:val="24"/>
          <w:szCs w:val="24"/>
        </w:rPr>
      </w:pPr>
      <w:r w:rsidRPr="00157A2A">
        <w:rPr>
          <w:sz w:val="24"/>
          <w:szCs w:val="24"/>
        </w:rPr>
        <w:t>“</w:t>
      </w:r>
      <w:r w:rsidRPr="00157A2A">
        <w:rPr>
          <w:b/>
          <w:sz w:val="24"/>
          <w:szCs w:val="24"/>
        </w:rPr>
        <w:t>Initial Fixed Rate Payment Date</w:t>
      </w:r>
      <w:r w:rsidRPr="00157A2A">
        <w:rPr>
          <w:sz w:val="24"/>
          <w:szCs w:val="24"/>
        </w:rPr>
        <w:t>” means the first day of the calendar month following the Conversion Effective Date.</w:t>
      </w:r>
    </w:p>
    <w:p w14:paraId="4DA8B079" w14:textId="71A886F2" w:rsidR="00A2137D" w:rsidRPr="00157A2A" w:rsidRDefault="00A2137D" w:rsidP="00613884">
      <w:pPr>
        <w:suppressAutoHyphens/>
        <w:spacing w:after="240"/>
        <w:rPr>
          <w:sz w:val="24"/>
          <w:szCs w:val="24"/>
        </w:rPr>
      </w:pPr>
      <w:r w:rsidRPr="00157A2A">
        <w:rPr>
          <w:sz w:val="24"/>
          <w:szCs w:val="24"/>
        </w:rPr>
        <w:t>“</w:t>
      </w:r>
      <w:r w:rsidRPr="00157A2A">
        <w:rPr>
          <w:b/>
          <w:sz w:val="24"/>
          <w:szCs w:val="24"/>
        </w:rPr>
        <w:t>Initial Monthly Debt Service Payment</w:t>
      </w:r>
      <w:r w:rsidRPr="00157A2A">
        <w:rPr>
          <w:sz w:val="24"/>
          <w:szCs w:val="24"/>
        </w:rPr>
        <w:t>” has the meaning set forth in the Summary of Loan Terms.</w:t>
      </w:r>
    </w:p>
    <w:p w14:paraId="5B86F490"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Initial Replacement Reserve Deposit</w:t>
      </w:r>
      <w:r w:rsidRPr="00157A2A">
        <w:rPr>
          <w:sz w:val="24"/>
          <w:szCs w:val="24"/>
        </w:rPr>
        <w:t>” has the meaning set forth in the Summary of Loan Terms.</w:t>
      </w:r>
    </w:p>
    <w:p w14:paraId="376D644A" w14:textId="77777777" w:rsidR="00D07333" w:rsidRDefault="00D07333" w:rsidP="00D07333">
      <w:pPr>
        <w:suppressAutoHyphens/>
        <w:spacing w:after="240"/>
        <w:rPr>
          <w:sz w:val="24"/>
          <w:szCs w:val="24"/>
        </w:rPr>
      </w:pPr>
      <w:r>
        <w:rPr>
          <w:sz w:val="24"/>
          <w:szCs w:val="24"/>
        </w:rPr>
        <w:t>“</w:t>
      </w:r>
      <w:r>
        <w:rPr>
          <w:b/>
          <w:sz w:val="24"/>
          <w:szCs w:val="24"/>
        </w:rPr>
        <w:t>Insolvency Laws</w:t>
      </w:r>
      <w:r>
        <w:rPr>
          <w:sz w:val="24"/>
          <w:szCs w:val="24"/>
        </w:rPr>
        <w:t xml:space="preserve">” means the Bankruptcy Code, together with any other federal or state law affecting debtor and creditor rights or relating to the bankruptcy, insolvency, reorganization, arrangement, moratorium, readjustment of debt, dissolution, liquidation or similar laws, </w:t>
      </w:r>
      <w:r>
        <w:rPr>
          <w:sz w:val="24"/>
          <w:szCs w:val="24"/>
        </w:rPr>
        <w:lastRenderedPageBreak/>
        <w:t>proceedings, or equitable principles affecting the enforcement of creditors’ rights, as amended from time to time.</w:t>
      </w:r>
    </w:p>
    <w:p w14:paraId="1E3BB141" w14:textId="247B66D4" w:rsidR="00422195" w:rsidRPr="00157A2A" w:rsidRDefault="00422195" w:rsidP="00D07333">
      <w:pPr>
        <w:keepNext/>
        <w:suppressAutoHyphens/>
        <w:spacing w:after="240"/>
        <w:rPr>
          <w:sz w:val="24"/>
          <w:szCs w:val="24"/>
        </w:rPr>
      </w:pPr>
      <w:r w:rsidRPr="00157A2A">
        <w:rPr>
          <w:sz w:val="24"/>
          <w:szCs w:val="24"/>
        </w:rPr>
        <w:t>“</w:t>
      </w:r>
      <w:r w:rsidRPr="00157A2A">
        <w:rPr>
          <w:b/>
          <w:sz w:val="24"/>
          <w:szCs w:val="24"/>
        </w:rPr>
        <w:t>Insolvent</w:t>
      </w:r>
      <w:r w:rsidRPr="00157A2A">
        <w:rPr>
          <w:sz w:val="24"/>
          <w:szCs w:val="24"/>
        </w:rPr>
        <w:t>” means:</w:t>
      </w:r>
    </w:p>
    <w:p w14:paraId="730BDE4E" w14:textId="77777777" w:rsidR="00422195" w:rsidRPr="00157A2A" w:rsidRDefault="00422195" w:rsidP="00613884">
      <w:pPr>
        <w:suppressAutoHyphens/>
        <w:spacing w:after="240"/>
        <w:ind w:firstLine="720"/>
        <w:rPr>
          <w:rStyle w:val="BodyTextChar"/>
          <w:szCs w:val="24"/>
        </w:rPr>
      </w:pPr>
      <w:r w:rsidRPr="00157A2A">
        <w:rPr>
          <w:sz w:val="24"/>
          <w:szCs w:val="24"/>
        </w:rPr>
        <w:t>(a)</w:t>
      </w:r>
      <w:r w:rsidRPr="00157A2A">
        <w:rPr>
          <w:sz w:val="24"/>
          <w:szCs w:val="24"/>
        </w:rPr>
        <w:tab/>
      </w:r>
      <w:r w:rsidRPr="00157A2A">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295C526B" w14:textId="77777777" w:rsidR="00422195" w:rsidRPr="00157A2A" w:rsidRDefault="00422195" w:rsidP="00613884">
      <w:pPr>
        <w:suppressAutoHyphens/>
        <w:spacing w:after="240"/>
        <w:ind w:firstLine="720"/>
        <w:rPr>
          <w:sz w:val="24"/>
          <w:szCs w:val="24"/>
        </w:rPr>
      </w:pPr>
      <w:r w:rsidRPr="00157A2A">
        <w:rPr>
          <w:rStyle w:val="BodyTextChar"/>
          <w:szCs w:val="24"/>
        </w:rPr>
        <w:t>(b)</w:t>
      </w:r>
      <w:r w:rsidRPr="00157A2A">
        <w:rPr>
          <w:rStyle w:val="BodyTextChar"/>
          <w:szCs w:val="24"/>
        </w:rPr>
        <w:tab/>
        <w:t>such Person’s inability to pay its debts as they become due.</w:t>
      </w:r>
    </w:p>
    <w:p w14:paraId="55D2A4EB" w14:textId="77777777" w:rsidR="005466E7" w:rsidRPr="00157A2A" w:rsidRDefault="005466E7" w:rsidP="00613884">
      <w:pPr>
        <w:suppressAutoHyphens/>
        <w:spacing w:after="240"/>
        <w:rPr>
          <w:sz w:val="24"/>
          <w:szCs w:val="24"/>
        </w:rPr>
      </w:pPr>
      <w:r w:rsidRPr="00157A2A">
        <w:rPr>
          <w:sz w:val="24"/>
          <w:szCs w:val="24"/>
        </w:rPr>
        <w:t>“</w:t>
      </w:r>
      <w:r w:rsidRPr="00157A2A">
        <w:rPr>
          <w:b/>
          <w:sz w:val="24"/>
          <w:szCs w:val="24"/>
        </w:rPr>
        <w:t>Intended Prepayment Date</w:t>
      </w:r>
      <w:r w:rsidRPr="00157A2A">
        <w:rPr>
          <w:sz w:val="24"/>
          <w:szCs w:val="24"/>
        </w:rPr>
        <w:t>” means the date upon which Borrower intends to make a prepayment on the Mortgage Loan, as set forth in the Prepayment Notice.</w:t>
      </w:r>
    </w:p>
    <w:p w14:paraId="0D0DA13E" w14:textId="77777777" w:rsidR="00422195" w:rsidRPr="00157A2A" w:rsidRDefault="00422195" w:rsidP="00613884">
      <w:pPr>
        <w:suppressAutoHyphens/>
        <w:spacing w:after="240"/>
        <w:rPr>
          <w:sz w:val="24"/>
          <w:szCs w:val="24"/>
        </w:rPr>
      </w:pPr>
      <w:r w:rsidRPr="00157A2A">
        <w:rPr>
          <w:sz w:val="24"/>
          <w:szCs w:val="24"/>
        </w:rPr>
        <w:t>“</w:t>
      </w:r>
      <w:r w:rsidR="00D57466" w:rsidRPr="00157A2A">
        <w:rPr>
          <w:b/>
          <w:sz w:val="24"/>
          <w:szCs w:val="24"/>
        </w:rPr>
        <w:t>Interest Accrual Method</w:t>
      </w:r>
      <w:r w:rsidRPr="00157A2A">
        <w:rPr>
          <w:sz w:val="24"/>
          <w:szCs w:val="24"/>
        </w:rPr>
        <w:t>” has the meaning set forth in the Summary of Loan Terms.</w:t>
      </w:r>
    </w:p>
    <w:p w14:paraId="5EEF8124"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Interest Only Term</w:t>
      </w:r>
      <w:r w:rsidRPr="00157A2A">
        <w:rPr>
          <w:sz w:val="24"/>
          <w:szCs w:val="24"/>
        </w:rPr>
        <w:t>” has the meaning set forth in the Summary of Loan Terms.</w:t>
      </w:r>
    </w:p>
    <w:p w14:paraId="58ACF4A0" w14:textId="7E3187B2" w:rsidR="00794F8D" w:rsidRPr="00157A2A" w:rsidRDefault="00794F8D" w:rsidP="00613884">
      <w:pPr>
        <w:suppressAutoHyphens/>
        <w:spacing w:after="240"/>
        <w:rPr>
          <w:sz w:val="24"/>
          <w:szCs w:val="24"/>
        </w:rPr>
      </w:pPr>
      <w:r w:rsidRPr="00157A2A">
        <w:rPr>
          <w:sz w:val="24"/>
          <w:szCs w:val="24"/>
        </w:rPr>
        <w:t>“</w:t>
      </w:r>
      <w:r w:rsidRPr="00157A2A">
        <w:rPr>
          <w:b/>
          <w:sz w:val="24"/>
          <w:szCs w:val="24"/>
        </w:rPr>
        <w:t>Interest Period</w:t>
      </w:r>
      <w:r w:rsidRPr="00157A2A">
        <w:rPr>
          <w:sz w:val="24"/>
          <w:szCs w:val="24"/>
        </w:rPr>
        <w:t>” means each period for the determination of the Interest Rate commencing on the Effective Date and ending on each Rate Change Date thereafter until the Mortgage Loan is fully paid.</w:t>
      </w:r>
    </w:p>
    <w:p w14:paraId="253A3612" w14:textId="41D56E65" w:rsidR="00422195" w:rsidRPr="00157A2A" w:rsidRDefault="00422195" w:rsidP="00613884">
      <w:pPr>
        <w:suppressAutoHyphens/>
        <w:spacing w:after="240"/>
        <w:rPr>
          <w:b/>
          <w:sz w:val="24"/>
          <w:szCs w:val="24"/>
        </w:rPr>
      </w:pPr>
      <w:r w:rsidRPr="00157A2A">
        <w:rPr>
          <w:sz w:val="24"/>
          <w:szCs w:val="24"/>
        </w:rPr>
        <w:t>“</w:t>
      </w:r>
      <w:r w:rsidRPr="00157A2A">
        <w:rPr>
          <w:b/>
          <w:sz w:val="24"/>
          <w:szCs w:val="24"/>
        </w:rPr>
        <w:t>Interest Rate</w:t>
      </w:r>
      <w:r w:rsidRPr="00157A2A">
        <w:rPr>
          <w:sz w:val="24"/>
          <w:szCs w:val="24"/>
        </w:rPr>
        <w:t xml:space="preserve">” </w:t>
      </w:r>
      <w:r w:rsidR="000900E3" w:rsidRPr="00157A2A">
        <w:rPr>
          <w:sz w:val="24"/>
          <w:szCs w:val="24"/>
        </w:rPr>
        <w:t>mean</w:t>
      </w:r>
      <w:r w:rsidR="00CC0D7B" w:rsidRPr="00157A2A">
        <w:rPr>
          <w:sz w:val="24"/>
          <w:szCs w:val="24"/>
        </w:rPr>
        <w:t>s</w:t>
      </w:r>
      <w:r w:rsidR="000900E3" w:rsidRPr="00157A2A">
        <w:rPr>
          <w:sz w:val="24"/>
          <w:szCs w:val="24"/>
        </w:rPr>
        <w:t xml:space="preserve"> the Initial Adjustable Rate or the Adjustable Rate, as applicable</w:t>
      </w:r>
      <w:r w:rsidR="0051233C" w:rsidRPr="00157A2A">
        <w:rPr>
          <w:sz w:val="24"/>
          <w:szCs w:val="24"/>
        </w:rPr>
        <w:t>, and after any Conversion, the Fixed Rate</w:t>
      </w:r>
      <w:r w:rsidR="000900E3" w:rsidRPr="00157A2A">
        <w:rPr>
          <w:sz w:val="24"/>
          <w:szCs w:val="24"/>
        </w:rPr>
        <w:t>.</w:t>
      </w:r>
    </w:p>
    <w:p w14:paraId="45390AE9"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Interest Rate Type</w:t>
      </w:r>
      <w:r w:rsidRPr="00157A2A">
        <w:rPr>
          <w:sz w:val="24"/>
          <w:szCs w:val="24"/>
        </w:rPr>
        <w:t>” has the meaning set forth in the Summary of Loan Terms.</w:t>
      </w:r>
    </w:p>
    <w:p w14:paraId="07DCB6B9" w14:textId="77777777" w:rsidR="00B97ADA" w:rsidRDefault="00B97ADA" w:rsidP="00B97ADA">
      <w:pPr>
        <w:suppressAutoHyphens/>
        <w:spacing w:after="240"/>
        <w:rPr>
          <w:sz w:val="24"/>
          <w:szCs w:val="24"/>
        </w:rPr>
      </w:pPr>
      <w:r>
        <w:rPr>
          <w:sz w:val="24"/>
          <w:szCs w:val="24"/>
        </w:rPr>
        <w:t>“</w:t>
      </w:r>
      <w:r>
        <w:rPr>
          <w:b/>
          <w:sz w:val="24"/>
          <w:szCs w:val="24"/>
        </w:rPr>
        <w:t>Internal Revenue Code</w:t>
      </w:r>
      <w:r>
        <w:rPr>
          <w:sz w:val="24"/>
          <w:szCs w:val="24"/>
        </w:rPr>
        <w:t>” means the Internal Revenue Code of 1986, as amended.</w:t>
      </w:r>
    </w:p>
    <w:p w14:paraId="7BD9B5F4" w14:textId="2D8F4086" w:rsidR="000E7FD0" w:rsidRPr="00157A2A" w:rsidRDefault="00422195" w:rsidP="00B97ADA">
      <w:pPr>
        <w:suppressAutoHyphens/>
        <w:spacing w:after="240"/>
        <w:rPr>
          <w:b/>
          <w:sz w:val="24"/>
          <w:szCs w:val="24"/>
        </w:rPr>
      </w:pPr>
      <w:r w:rsidRPr="00157A2A">
        <w:rPr>
          <w:sz w:val="24"/>
          <w:szCs w:val="24"/>
        </w:rPr>
        <w:t>“</w:t>
      </w:r>
      <w:r w:rsidRPr="00157A2A">
        <w:rPr>
          <w:b/>
          <w:sz w:val="24"/>
          <w:szCs w:val="24"/>
        </w:rPr>
        <w:t>Investor</w:t>
      </w:r>
      <w:r w:rsidRPr="00157A2A">
        <w:rPr>
          <w:sz w:val="24"/>
          <w:szCs w:val="24"/>
        </w:rPr>
        <w:t xml:space="preserve">” means any Person to whom Lender intends to </w:t>
      </w:r>
      <w:r w:rsidR="00F11DFA" w:rsidRPr="00157A2A">
        <w:rPr>
          <w:sz w:val="24"/>
          <w:szCs w:val="24"/>
        </w:rPr>
        <w:t xml:space="preserve">(a) </w:t>
      </w:r>
      <w:r w:rsidRPr="00157A2A">
        <w:rPr>
          <w:sz w:val="24"/>
          <w:szCs w:val="24"/>
        </w:rPr>
        <w:t>sell, transfer, deliver or assign the Mortgage Loan in the secondary mortgage market</w:t>
      </w:r>
      <w:r w:rsidR="00F11DFA" w:rsidRPr="00157A2A">
        <w:rPr>
          <w:sz w:val="24"/>
          <w:szCs w:val="24"/>
        </w:rPr>
        <w:t>, or (b) sell an MBS backed by the Mortgage Loan.</w:t>
      </w:r>
    </w:p>
    <w:p w14:paraId="6A264255" w14:textId="09E521EC" w:rsidR="00010313" w:rsidRPr="00157A2A" w:rsidRDefault="00010313" w:rsidP="00613884">
      <w:pPr>
        <w:suppressAutoHyphens/>
        <w:spacing w:after="240"/>
        <w:rPr>
          <w:sz w:val="24"/>
          <w:szCs w:val="24"/>
        </w:rPr>
      </w:pPr>
      <w:r w:rsidRPr="00157A2A">
        <w:rPr>
          <w:sz w:val="24"/>
          <w:szCs w:val="24"/>
        </w:rPr>
        <w:t>“</w:t>
      </w:r>
      <w:r w:rsidRPr="00157A2A">
        <w:rPr>
          <w:b/>
          <w:sz w:val="24"/>
          <w:szCs w:val="24"/>
        </w:rPr>
        <w:t>Investor Yield</w:t>
      </w:r>
      <w:r w:rsidRPr="00157A2A">
        <w:rPr>
          <w:sz w:val="24"/>
          <w:szCs w:val="24"/>
        </w:rPr>
        <w:t xml:space="preserve">” means, in connection with a Conversion, the percentage equal to (a) the required net yield offered for purchase by </w:t>
      </w:r>
      <w:r w:rsidR="004F6882" w:rsidRPr="00157A2A">
        <w:rPr>
          <w:sz w:val="24"/>
          <w:szCs w:val="24"/>
        </w:rPr>
        <w:t>Fannie Mae</w:t>
      </w:r>
      <w:r w:rsidR="00573559" w:rsidRPr="00157A2A">
        <w:rPr>
          <w:sz w:val="24"/>
          <w:szCs w:val="24"/>
        </w:rPr>
        <w:t>,</w:t>
      </w:r>
      <w:r w:rsidRPr="00157A2A">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w:t>
      </w:r>
      <w:proofErr w:type="gramStart"/>
      <w:r w:rsidR="00D60830" w:rsidRPr="00157A2A">
        <w:rPr>
          <w:sz w:val="24"/>
          <w:szCs w:val="24"/>
        </w:rPr>
        <w:t>taking into account</w:t>
      </w:r>
      <w:proofErr w:type="gramEnd"/>
      <w:r w:rsidR="00D60830" w:rsidRPr="00157A2A">
        <w:rPr>
          <w:sz w:val="24"/>
          <w:szCs w:val="24"/>
        </w:rPr>
        <w:t xml:space="preserve"> the </w:t>
      </w:r>
      <w:r w:rsidR="00F92FB0" w:rsidRPr="00157A2A">
        <w:rPr>
          <w:sz w:val="24"/>
          <w:szCs w:val="24"/>
        </w:rPr>
        <w:t>Fixed Rate Option selected by Borrower</w:t>
      </w:r>
      <w:r w:rsidRPr="00157A2A">
        <w:rPr>
          <w:sz w:val="24"/>
          <w:szCs w:val="24"/>
        </w:rPr>
        <w:t>).</w:t>
      </w:r>
    </w:p>
    <w:p w14:paraId="76CA0BF1" w14:textId="403926A5" w:rsidR="00794F8D" w:rsidRPr="00157A2A" w:rsidRDefault="00794F8D" w:rsidP="00613884">
      <w:pPr>
        <w:widowControl w:val="0"/>
        <w:suppressAutoHyphens/>
        <w:spacing w:after="240"/>
        <w:rPr>
          <w:sz w:val="24"/>
          <w:szCs w:val="24"/>
        </w:rPr>
      </w:pPr>
      <w:r w:rsidRPr="00157A2A">
        <w:rPr>
          <w:sz w:val="24"/>
          <w:szCs w:val="24"/>
        </w:rPr>
        <w:t>“</w:t>
      </w:r>
      <w:r w:rsidRPr="00157A2A">
        <w:rPr>
          <w:b/>
          <w:sz w:val="24"/>
          <w:szCs w:val="24"/>
        </w:rPr>
        <w:t>ISDA Definitions</w:t>
      </w:r>
      <w:r w:rsidRPr="00157A2A">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58CB97E9" w14:textId="6D21693B" w:rsidR="00F824E3" w:rsidRPr="00157A2A" w:rsidRDefault="00F824E3" w:rsidP="00817CDB">
      <w:pPr>
        <w:keepNext/>
        <w:widowControl w:val="0"/>
        <w:suppressAutoHyphens/>
        <w:spacing w:after="240"/>
        <w:rPr>
          <w:sz w:val="24"/>
          <w:szCs w:val="24"/>
        </w:rPr>
      </w:pPr>
      <w:r w:rsidRPr="00157A2A">
        <w:rPr>
          <w:sz w:val="24"/>
          <w:szCs w:val="24"/>
        </w:rPr>
        <w:lastRenderedPageBreak/>
        <w:t>“</w:t>
      </w:r>
      <w:r w:rsidRPr="00157A2A">
        <w:rPr>
          <w:b/>
          <w:sz w:val="24"/>
          <w:szCs w:val="24"/>
        </w:rPr>
        <w:t>Key Principal</w:t>
      </w:r>
      <w:r w:rsidRPr="00157A2A">
        <w:rPr>
          <w:sz w:val="24"/>
          <w:szCs w:val="24"/>
        </w:rPr>
        <w:t>” means:</w:t>
      </w:r>
    </w:p>
    <w:p w14:paraId="0AC56169" w14:textId="7A1C8CED" w:rsidR="00905860" w:rsidRPr="00157A2A" w:rsidRDefault="00905860" w:rsidP="00905860">
      <w:pPr>
        <w:widowControl w:val="0"/>
        <w:suppressAutoHyphens/>
        <w:spacing w:after="240"/>
        <w:ind w:firstLine="720"/>
        <w:rPr>
          <w:sz w:val="24"/>
          <w:szCs w:val="24"/>
        </w:rPr>
      </w:pPr>
      <w:r w:rsidRPr="00157A2A">
        <w:rPr>
          <w:sz w:val="24"/>
          <w:szCs w:val="24"/>
        </w:rPr>
        <w:t>(a)</w:t>
      </w:r>
      <w:r w:rsidRPr="00157A2A">
        <w:rPr>
          <w:sz w:val="24"/>
          <w:szCs w:val="24"/>
        </w:rPr>
        <w:tab/>
      </w:r>
      <w:r w:rsidR="00162E34" w:rsidRPr="00162E34">
        <w:rPr>
          <w:sz w:val="24"/>
          <w:szCs w:val="24"/>
        </w:rPr>
        <w:t>individually and collectively, the Person(s)</w:t>
      </w:r>
      <w:r w:rsidRPr="00157A2A">
        <w:rPr>
          <w:sz w:val="24"/>
          <w:szCs w:val="24"/>
        </w:rPr>
        <w:t xml:space="preserve"> that Controls Borrower that Lender determines is critical to the successful operation and management of Borrower and the Mortgaged Property, as identified as such in the Summary of Loan Terms; or</w:t>
      </w:r>
    </w:p>
    <w:p w14:paraId="5136BD8E" w14:textId="227AAFC3" w:rsidR="00905860" w:rsidRPr="00157A2A" w:rsidRDefault="00905860" w:rsidP="00905860">
      <w:pPr>
        <w:suppressAutoHyphens/>
        <w:spacing w:after="240"/>
        <w:ind w:firstLine="720"/>
        <w:rPr>
          <w:sz w:val="24"/>
          <w:szCs w:val="24"/>
        </w:rPr>
      </w:pPr>
      <w:r w:rsidRPr="00157A2A">
        <w:rPr>
          <w:sz w:val="24"/>
          <w:szCs w:val="24"/>
        </w:rPr>
        <w:t>(b)</w:t>
      </w:r>
      <w:r w:rsidRPr="00157A2A">
        <w:rPr>
          <w:sz w:val="24"/>
          <w:szCs w:val="24"/>
        </w:rPr>
        <w:tab/>
      </w:r>
      <w:r w:rsidR="00162E34" w:rsidRPr="00162E34">
        <w:rPr>
          <w:sz w:val="24"/>
          <w:szCs w:val="24"/>
        </w:rPr>
        <w:t xml:space="preserve">individually and collectively, </w:t>
      </w:r>
      <w:r w:rsidR="00623A97">
        <w:rPr>
          <w:sz w:val="24"/>
          <w:szCs w:val="24"/>
        </w:rPr>
        <w:t>the</w:t>
      </w:r>
      <w:r w:rsidR="00162E34" w:rsidRPr="00162E34">
        <w:rPr>
          <w:sz w:val="24"/>
          <w:szCs w:val="24"/>
        </w:rPr>
        <w:t xml:space="preserv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3F7CE2A9" w14:textId="36FDF401" w:rsidR="000E7FD0" w:rsidRPr="00157A2A" w:rsidRDefault="00422195" w:rsidP="00905860">
      <w:pPr>
        <w:suppressAutoHyphens/>
        <w:spacing w:after="240"/>
        <w:rPr>
          <w:sz w:val="24"/>
          <w:szCs w:val="24"/>
        </w:rPr>
      </w:pPr>
      <w:r w:rsidRPr="00157A2A">
        <w:rPr>
          <w:sz w:val="24"/>
          <w:szCs w:val="24"/>
        </w:rPr>
        <w:t>“</w:t>
      </w:r>
      <w:r w:rsidRPr="00157A2A">
        <w:rPr>
          <w:b/>
          <w:sz w:val="24"/>
          <w:szCs w:val="24"/>
        </w:rPr>
        <w:t>Key Principal’s General Business Address</w:t>
      </w:r>
      <w:r w:rsidRPr="00157A2A">
        <w:rPr>
          <w:sz w:val="24"/>
          <w:szCs w:val="24"/>
        </w:rPr>
        <w:t>” has the meaning set forth in the Summary of Loan Terms.</w:t>
      </w:r>
    </w:p>
    <w:p w14:paraId="35104057"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Key Principal’s Notice Address</w:t>
      </w:r>
      <w:r w:rsidRPr="00157A2A">
        <w:rPr>
          <w:sz w:val="24"/>
          <w:szCs w:val="24"/>
        </w:rPr>
        <w:t>” has the meaning set forth in the Summary of Loan Terms.</w:t>
      </w:r>
    </w:p>
    <w:p w14:paraId="4B81265E" w14:textId="77777777" w:rsidR="009145D9" w:rsidRPr="00157A2A" w:rsidRDefault="009145D9" w:rsidP="00613884">
      <w:pPr>
        <w:suppressAutoHyphens/>
        <w:spacing w:after="240"/>
        <w:rPr>
          <w:sz w:val="24"/>
          <w:szCs w:val="24"/>
        </w:rPr>
      </w:pPr>
      <w:r w:rsidRPr="00157A2A">
        <w:rPr>
          <w:sz w:val="24"/>
          <w:szCs w:val="24"/>
        </w:rPr>
        <w:t>“</w:t>
      </w:r>
      <w:r w:rsidRPr="00157A2A">
        <w:rPr>
          <w:b/>
          <w:sz w:val="24"/>
          <w:szCs w:val="24"/>
        </w:rPr>
        <w:t>Land</w:t>
      </w:r>
      <w:r w:rsidRPr="00157A2A">
        <w:rPr>
          <w:sz w:val="24"/>
          <w:szCs w:val="24"/>
        </w:rPr>
        <w:t xml:space="preserve">” means the land described in </w:t>
      </w:r>
      <w:r w:rsidRPr="00157A2A">
        <w:rPr>
          <w:sz w:val="24"/>
          <w:szCs w:val="24"/>
          <w:u w:val="single"/>
        </w:rPr>
        <w:t>Exhibit A</w:t>
      </w:r>
      <w:r w:rsidRPr="00157A2A">
        <w:rPr>
          <w:sz w:val="24"/>
          <w:szCs w:val="24"/>
        </w:rPr>
        <w:t xml:space="preserve"> to the Security Instrument.</w:t>
      </w:r>
    </w:p>
    <w:p w14:paraId="34A9B90B"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Last Interest Only Payment Date</w:t>
      </w:r>
      <w:r w:rsidRPr="00157A2A">
        <w:rPr>
          <w:sz w:val="24"/>
          <w:szCs w:val="24"/>
        </w:rPr>
        <w:t>” has the meaning set forth in the Summary of Loan Terms</w:t>
      </w:r>
      <w:r w:rsidR="00793B1D" w:rsidRPr="00157A2A">
        <w:rPr>
          <w:sz w:val="24"/>
          <w:szCs w:val="24"/>
        </w:rPr>
        <w:t>, if applicable</w:t>
      </w:r>
      <w:r w:rsidRPr="00157A2A">
        <w:rPr>
          <w:sz w:val="24"/>
          <w:szCs w:val="24"/>
        </w:rPr>
        <w:t>.</w:t>
      </w:r>
    </w:p>
    <w:p w14:paraId="6E2CAD1D"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Late Charge</w:t>
      </w:r>
      <w:r w:rsidRPr="00157A2A">
        <w:rPr>
          <w:sz w:val="24"/>
          <w:szCs w:val="24"/>
        </w:rPr>
        <w:t>” means an amount equal to the delinquent amount then due under the Loan Documents multiplied by five percent</w:t>
      </w:r>
      <w:r w:rsidR="00A91DE0" w:rsidRPr="00157A2A">
        <w:rPr>
          <w:sz w:val="24"/>
          <w:szCs w:val="24"/>
        </w:rPr>
        <w:t> </w:t>
      </w:r>
      <w:r w:rsidRPr="00157A2A">
        <w:rPr>
          <w:sz w:val="24"/>
          <w:szCs w:val="24"/>
        </w:rPr>
        <w:t>(5%).</w:t>
      </w:r>
    </w:p>
    <w:p w14:paraId="42FA34BC"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Leases</w:t>
      </w:r>
      <w:r w:rsidRPr="00157A2A">
        <w:rPr>
          <w:sz w:val="24"/>
          <w:szCs w:val="24"/>
        </w:rPr>
        <w:t>” has the meaning set forth in the Security Instrument.</w:t>
      </w:r>
    </w:p>
    <w:p w14:paraId="13C5EC3D"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Lender</w:t>
      </w:r>
      <w:r w:rsidRPr="00157A2A">
        <w:rPr>
          <w:sz w:val="24"/>
          <w:szCs w:val="24"/>
        </w:rPr>
        <w:t>” means the entity identified as “Lender” in the first paragraph of the Loan Agreement and its transferees, successors and assigns, or any subsequent holder of the Note.</w:t>
      </w:r>
    </w:p>
    <w:p w14:paraId="2B048EC4"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Lender’s General Business Address</w:t>
      </w:r>
      <w:r w:rsidRPr="00157A2A">
        <w:rPr>
          <w:sz w:val="24"/>
          <w:szCs w:val="24"/>
        </w:rPr>
        <w:t>” has the meaning set forth in the Summary of Loan Terms.</w:t>
      </w:r>
    </w:p>
    <w:p w14:paraId="68E5CE4A" w14:textId="77777777" w:rsidR="009145D9" w:rsidRPr="00157A2A" w:rsidRDefault="009145D9" w:rsidP="00613884">
      <w:pPr>
        <w:suppressAutoHyphens/>
        <w:spacing w:after="240"/>
        <w:rPr>
          <w:sz w:val="24"/>
          <w:szCs w:val="24"/>
        </w:rPr>
      </w:pPr>
      <w:r w:rsidRPr="00157A2A">
        <w:rPr>
          <w:sz w:val="24"/>
          <w:szCs w:val="24"/>
        </w:rPr>
        <w:t>“</w:t>
      </w:r>
      <w:r w:rsidRPr="00157A2A">
        <w:rPr>
          <w:b/>
          <w:sz w:val="24"/>
          <w:szCs w:val="24"/>
        </w:rPr>
        <w:t>Lender’s Notice Address</w:t>
      </w:r>
      <w:r w:rsidRPr="00157A2A">
        <w:rPr>
          <w:sz w:val="24"/>
          <w:szCs w:val="24"/>
        </w:rPr>
        <w:t>” has the meaning set forth in the Summary of Loan Terms.</w:t>
      </w:r>
    </w:p>
    <w:p w14:paraId="5327EBF6"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Lender’s Payment Address</w:t>
      </w:r>
      <w:r w:rsidRPr="00157A2A">
        <w:rPr>
          <w:sz w:val="24"/>
          <w:szCs w:val="24"/>
        </w:rPr>
        <w:t>” has the meaning set forth in the Summary of Loan Terms.</w:t>
      </w:r>
    </w:p>
    <w:p w14:paraId="3D94189B"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Lien</w:t>
      </w:r>
      <w:r w:rsidRPr="00157A2A">
        <w:rPr>
          <w:sz w:val="24"/>
          <w:szCs w:val="24"/>
        </w:rPr>
        <w:t>” has the meaning set forth in the Security Instrument.</w:t>
      </w:r>
    </w:p>
    <w:p w14:paraId="7580BCC9" w14:textId="77777777" w:rsidR="000E7FD0" w:rsidRPr="00157A2A" w:rsidRDefault="00F727B8" w:rsidP="00613884">
      <w:pPr>
        <w:suppressAutoHyphens/>
        <w:spacing w:after="240"/>
        <w:rPr>
          <w:sz w:val="24"/>
          <w:szCs w:val="24"/>
        </w:rPr>
      </w:pPr>
      <w:r w:rsidRPr="00157A2A">
        <w:rPr>
          <w:sz w:val="24"/>
          <w:szCs w:val="24"/>
        </w:rPr>
        <w:t>“</w:t>
      </w:r>
      <w:r w:rsidRPr="00157A2A">
        <w:rPr>
          <w:b/>
          <w:sz w:val="24"/>
          <w:szCs w:val="24"/>
        </w:rPr>
        <w:t>Loan Agreement</w:t>
      </w:r>
      <w:r w:rsidRPr="00157A2A">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66D759FC"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Loan Amount</w:t>
      </w:r>
      <w:r w:rsidRPr="00157A2A">
        <w:rPr>
          <w:sz w:val="24"/>
          <w:szCs w:val="24"/>
        </w:rPr>
        <w:t>” has the meaning set forth in the Summary of Loan Terms.</w:t>
      </w:r>
    </w:p>
    <w:p w14:paraId="6EA41932"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Loan Application</w:t>
      </w:r>
      <w:r w:rsidRPr="00157A2A">
        <w:rPr>
          <w:sz w:val="24"/>
          <w:szCs w:val="24"/>
        </w:rPr>
        <w:t>” means the application for the Mortgage Loan submitted by Borrower to Lender.</w:t>
      </w:r>
    </w:p>
    <w:p w14:paraId="28678EA6" w14:textId="77777777" w:rsidR="00F824E3" w:rsidRPr="00157A2A" w:rsidRDefault="00F824E3" w:rsidP="00613884">
      <w:pPr>
        <w:suppressAutoHyphens/>
        <w:spacing w:after="240"/>
        <w:rPr>
          <w:b/>
          <w:sz w:val="24"/>
          <w:szCs w:val="24"/>
        </w:rPr>
      </w:pPr>
      <w:r w:rsidRPr="00157A2A">
        <w:rPr>
          <w:sz w:val="24"/>
          <w:szCs w:val="24"/>
        </w:rPr>
        <w:lastRenderedPageBreak/>
        <w:t>“</w:t>
      </w:r>
      <w:r w:rsidRPr="00157A2A">
        <w:rPr>
          <w:b/>
          <w:sz w:val="24"/>
          <w:szCs w:val="24"/>
        </w:rPr>
        <w:t>Loan Documents</w:t>
      </w:r>
      <w:r w:rsidRPr="00157A2A">
        <w:rPr>
          <w:sz w:val="24"/>
          <w:szCs w:val="24"/>
        </w:rPr>
        <w:t xml:space="preserve">” means the Note, the Loan Agreement, the Security Instrument, the Environmental Indemnity Agreement, the Guaranty, all guaranties, all indemnity agreements, all Collateral Agreements, all </w:t>
      </w:r>
      <w:proofErr w:type="spellStart"/>
      <w:r w:rsidRPr="00157A2A">
        <w:rPr>
          <w:sz w:val="24"/>
          <w:szCs w:val="24"/>
        </w:rPr>
        <w:t>O&amp;M</w:t>
      </w:r>
      <w:proofErr w:type="spellEnd"/>
      <w:r w:rsidRPr="00157A2A">
        <w:rPr>
          <w:sz w:val="24"/>
          <w:szCs w:val="24"/>
        </w:rPr>
        <w:t xml:space="preserve"> Plans, and any other documents now or in the future executed by Borrower, Guarantor, Key Principal, any other guarantor or any other Person in connection with the Mortgage Loan, as such documents may be amended, restated, replaced, supplemented or otherwise modified from time to time.</w:t>
      </w:r>
    </w:p>
    <w:p w14:paraId="27D836F8"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Loan Servicer</w:t>
      </w:r>
      <w:r w:rsidRPr="00157A2A">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2CC19891" w14:textId="14C4FCCD" w:rsidR="000E7FD0" w:rsidRPr="00157A2A" w:rsidRDefault="00422195" w:rsidP="00613884">
      <w:pPr>
        <w:suppressAutoHyphens/>
        <w:spacing w:after="240"/>
        <w:rPr>
          <w:sz w:val="24"/>
          <w:szCs w:val="24"/>
        </w:rPr>
      </w:pPr>
      <w:r w:rsidRPr="00157A2A">
        <w:rPr>
          <w:sz w:val="24"/>
          <w:szCs w:val="24"/>
        </w:rPr>
        <w:t>“</w:t>
      </w:r>
      <w:r w:rsidRPr="00157A2A">
        <w:rPr>
          <w:b/>
          <w:sz w:val="24"/>
          <w:szCs w:val="24"/>
        </w:rPr>
        <w:t>Loan Term</w:t>
      </w:r>
      <w:r w:rsidRPr="00157A2A">
        <w:rPr>
          <w:sz w:val="24"/>
          <w:szCs w:val="24"/>
        </w:rPr>
        <w:t xml:space="preserve">” </w:t>
      </w:r>
      <w:r w:rsidR="00613884" w:rsidRPr="00EC321E">
        <w:rPr>
          <w:sz w:val="24"/>
          <w:szCs w:val="24"/>
        </w:rPr>
        <w:t>has the meaning set forth in the Summary of Loan Terms</w:t>
      </w:r>
      <w:r w:rsidR="00DD5BB1" w:rsidRPr="00157A2A">
        <w:rPr>
          <w:sz w:val="24"/>
          <w:szCs w:val="24"/>
        </w:rPr>
        <w:t>, as the same may be extended following a Conversion.</w:t>
      </w:r>
    </w:p>
    <w:p w14:paraId="1A06CFAA"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Loan Year</w:t>
      </w:r>
      <w:r w:rsidRPr="00157A2A">
        <w:rPr>
          <w:sz w:val="24"/>
          <w:szCs w:val="24"/>
        </w:rPr>
        <w:t>” has the meaning set forth in the Summary of Loan Terms.</w:t>
      </w:r>
    </w:p>
    <w:p w14:paraId="12597032" w14:textId="77777777" w:rsidR="00A2137D" w:rsidRPr="00157A2A" w:rsidRDefault="00A2137D" w:rsidP="00613884">
      <w:pPr>
        <w:suppressAutoHyphens/>
        <w:spacing w:after="240"/>
        <w:rPr>
          <w:sz w:val="24"/>
          <w:szCs w:val="24"/>
        </w:rPr>
      </w:pPr>
      <w:r w:rsidRPr="00157A2A">
        <w:rPr>
          <w:sz w:val="24"/>
          <w:szCs w:val="24"/>
        </w:rPr>
        <w:t>“</w:t>
      </w:r>
      <w:r w:rsidRPr="00157A2A">
        <w:rPr>
          <w:b/>
          <w:sz w:val="24"/>
          <w:szCs w:val="24"/>
        </w:rPr>
        <w:t>Margin</w:t>
      </w:r>
      <w:r w:rsidRPr="00157A2A">
        <w:rPr>
          <w:sz w:val="24"/>
          <w:szCs w:val="24"/>
        </w:rPr>
        <w:t>” has the meaning set forth in the Summary of Loan Terms.</w:t>
      </w:r>
    </w:p>
    <w:p w14:paraId="4C626ADC" w14:textId="77777777" w:rsidR="003F3AA3" w:rsidRPr="00157A2A" w:rsidRDefault="003F3AA3" w:rsidP="00817CDB">
      <w:pPr>
        <w:keepNext/>
        <w:spacing w:after="240"/>
        <w:rPr>
          <w:sz w:val="24"/>
          <w:szCs w:val="24"/>
        </w:rPr>
      </w:pPr>
      <w:r w:rsidRPr="00157A2A">
        <w:rPr>
          <w:sz w:val="24"/>
          <w:szCs w:val="24"/>
        </w:rPr>
        <w:t>“</w:t>
      </w:r>
      <w:r w:rsidRPr="00157A2A">
        <w:rPr>
          <w:b/>
          <w:bCs/>
          <w:sz w:val="24"/>
          <w:szCs w:val="24"/>
        </w:rPr>
        <w:t>Material Commercial Lease</w:t>
      </w:r>
      <w:r w:rsidRPr="00157A2A">
        <w:rPr>
          <w:sz w:val="24"/>
          <w:szCs w:val="24"/>
        </w:rPr>
        <w:t xml:space="preserve">” </w:t>
      </w:r>
      <w:r w:rsidRPr="00157A2A">
        <w:rPr>
          <w:color w:val="000000" w:themeColor="text1"/>
          <w:sz w:val="24"/>
          <w:szCs w:val="24"/>
        </w:rPr>
        <w:t>means</w:t>
      </w:r>
      <w:r w:rsidRPr="00157A2A">
        <w:rPr>
          <w:sz w:val="24"/>
          <w:szCs w:val="24"/>
        </w:rPr>
        <w:t>:</w:t>
      </w:r>
    </w:p>
    <w:p w14:paraId="76AA5388" w14:textId="02F99E3A" w:rsidR="003F3AA3" w:rsidRPr="00157A2A" w:rsidRDefault="003F3AA3" w:rsidP="00613884">
      <w:pPr>
        <w:spacing w:after="240"/>
        <w:ind w:firstLine="720"/>
        <w:rPr>
          <w:sz w:val="24"/>
          <w:szCs w:val="24"/>
        </w:rPr>
      </w:pPr>
      <w:r w:rsidRPr="00157A2A">
        <w:rPr>
          <w:sz w:val="24"/>
          <w:szCs w:val="24"/>
        </w:rPr>
        <w:t>(a)</w:t>
      </w:r>
      <w:r w:rsidRPr="00157A2A">
        <w:rPr>
          <w:sz w:val="24"/>
          <w:szCs w:val="24"/>
        </w:rPr>
        <w:tab/>
        <w:t>any Lease that</w:t>
      </w:r>
      <w:r w:rsidR="008446FA" w:rsidRPr="00157A2A">
        <w:rPr>
          <w:sz w:val="24"/>
          <w:szCs w:val="24"/>
        </w:rPr>
        <w:t xml:space="preserve">, individually or in the aggregate with other Leases entered into with the same tenant, </w:t>
      </w:r>
      <w:r w:rsidRPr="00157A2A">
        <w:rPr>
          <w:sz w:val="24"/>
          <w:szCs w:val="24"/>
        </w:rPr>
        <w:t>comprises five percent (5%) or more of the total gross income at the Mortgaged Property on an annualized basis; or</w:t>
      </w:r>
    </w:p>
    <w:p w14:paraId="7F5391E5" w14:textId="77777777" w:rsidR="003F3AA3" w:rsidRPr="00157A2A" w:rsidRDefault="003F3AA3" w:rsidP="00613884">
      <w:pPr>
        <w:spacing w:after="240"/>
        <w:ind w:firstLine="720"/>
        <w:rPr>
          <w:color w:val="000000"/>
          <w:sz w:val="24"/>
          <w:szCs w:val="24"/>
        </w:rPr>
      </w:pPr>
      <w:r w:rsidRPr="00157A2A">
        <w:rPr>
          <w:sz w:val="24"/>
          <w:szCs w:val="24"/>
        </w:rPr>
        <w:t>(b)</w:t>
      </w:r>
      <w:r w:rsidRPr="00157A2A">
        <w:rPr>
          <w:sz w:val="24"/>
          <w:szCs w:val="24"/>
        </w:rPr>
        <w:tab/>
      </w:r>
      <w:r w:rsidRPr="00157A2A">
        <w:rPr>
          <w:color w:val="000000"/>
          <w:sz w:val="24"/>
          <w:szCs w:val="24"/>
        </w:rPr>
        <w:t>regardless of the percentage of the total gross income at the Mortgaged Property that it comprises, any Lease relating to:</w:t>
      </w:r>
    </w:p>
    <w:p w14:paraId="44110A62" w14:textId="0ECE7C90" w:rsidR="003F3AA3" w:rsidRPr="00157A2A" w:rsidRDefault="003F3AA3" w:rsidP="00613884">
      <w:pPr>
        <w:spacing w:after="240"/>
        <w:ind w:left="720" w:firstLine="720"/>
        <w:rPr>
          <w:color w:val="000000"/>
          <w:sz w:val="24"/>
          <w:szCs w:val="24"/>
        </w:rPr>
      </w:pPr>
      <w:r w:rsidRPr="00157A2A">
        <w:rPr>
          <w:color w:val="000000"/>
          <w:sz w:val="24"/>
          <w:szCs w:val="24"/>
        </w:rPr>
        <w:t>(1)</w:t>
      </w:r>
      <w:r w:rsidRPr="00157A2A">
        <w:rPr>
          <w:color w:val="000000"/>
          <w:sz w:val="24"/>
          <w:szCs w:val="24"/>
        </w:rPr>
        <w:tab/>
        <w:t>solar power, thermal power generation, or co-power generation, or for the installation of solar panels or any other electrical power generation equipment, and any related power purchase agreement;</w:t>
      </w:r>
      <w:r w:rsidR="005C2CC7" w:rsidRPr="00157A2A">
        <w:rPr>
          <w:color w:val="000000"/>
          <w:sz w:val="24"/>
          <w:szCs w:val="24"/>
        </w:rPr>
        <w:t xml:space="preserve"> or</w:t>
      </w:r>
    </w:p>
    <w:p w14:paraId="5878A5E8" w14:textId="2EC86491" w:rsidR="003F3AA3" w:rsidRPr="00157A2A" w:rsidRDefault="003F3AA3" w:rsidP="00613884">
      <w:pPr>
        <w:spacing w:after="240"/>
        <w:ind w:left="720" w:firstLine="720"/>
        <w:rPr>
          <w:sz w:val="24"/>
          <w:szCs w:val="24"/>
        </w:rPr>
      </w:pPr>
      <w:r w:rsidRPr="00157A2A">
        <w:rPr>
          <w:color w:val="000000"/>
          <w:sz w:val="24"/>
          <w:szCs w:val="24"/>
        </w:rPr>
        <w:t>(2)</w:t>
      </w:r>
      <w:r w:rsidR="005C2CC7" w:rsidRPr="00157A2A">
        <w:rPr>
          <w:color w:val="000000"/>
          <w:sz w:val="24"/>
          <w:szCs w:val="24"/>
        </w:rPr>
        <w:tab/>
      </w:r>
      <w:r w:rsidRPr="00157A2A">
        <w:rPr>
          <w:color w:val="000000"/>
          <w:sz w:val="24"/>
          <w:szCs w:val="24"/>
        </w:rPr>
        <w:t>any dwelling unit at the Mortgaged Property leased to Guarantor, Key Principal, or another Borrower Affiliate.</w:t>
      </w:r>
    </w:p>
    <w:p w14:paraId="7EC15623" w14:textId="301A4CE9" w:rsidR="000E7FD0" w:rsidRPr="00157A2A" w:rsidRDefault="00422195" w:rsidP="00613884">
      <w:pPr>
        <w:suppressAutoHyphens/>
        <w:spacing w:after="240"/>
        <w:rPr>
          <w:sz w:val="24"/>
          <w:szCs w:val="24"/>
        </w:rPr>
      </w:pPr>
      <w:r w:rsidRPr="00157A2A">
        <w:rPr>
          <w:sz w:val="24"/>
          <w:szCs w:val="24"/>
        </w:rPr>
        <w:t>“</w:t>
      </w:r>
      <w:r w:rsidRPr="00157A2A">
        <w:rPr>
          <w:b/>
          <w:sz w:val="24"/>
          <w:szCs w:val="24"/>
        </w:rPr>
        <w:t>Maturity Date</w:t>
      </w:r>
      <w:r w:rsidRPr="00157A2A">
        <w:rPr>
          <w:sz w:val="24"/>
          <w:szCs w:val="24"/>
        </w:rPr>
        <w:t>” has the meaning set forth in the Summary of Loan Terms.</w:t>
      </w:r>
    </w:p>
    <w:p w14:paraId="5A1285E8" w14:textId="544D9206" w:rsidR="00010313" w:rsidRPr="00157A2A" w:rsidRDefault="00010313" w:rsidP="00613884">
      <w:pPr>
        <w:suppressAutoHyphens/>
        <w:spacing w:after="240"/>
        <w:rPr>
          <w:b/>
          <w:sz w:val="24"/>
          <w:szCs w:val="24"/>
        </w:rPr>
      </w:pPr>
      <w:r w:rsidRPr="00157A2A">
        <w:rPr>
          <w:sz w:val="24"/>
          <w:szCs w:val="24"/>
        </w:rPr>
        <w:t>“</w:t>
      </w:r>
      <w:r w:rsidRPr="00157A2A">
        <w:rPr>
          <w:b/>
          <w:sz w:val="24"/>
          <w:szCs w:val="24"/>
        </w:rPr>
        <w:t xml:space="preserve">Maximum </w:t>
      </w:r>
      <w:r w:rsidR="00F148E6" w:rsidRPr="00157A2A">
        <w:rPr>
          <w:b/>
          <w:sz w:val="24"/>
          <w:szCs w:val="24"/>
        </w:rPr>
        <w:t xml:space="preserve">Fixed </w:t>
      </w:r>
      <w:r w:rsidRPr="00157A2A">
        <w:rPr>
          <w:b/>
          <w:sz w:val="24"/>
          <w:szCs w:val="24"/>
        </w:rPr>
        <w:t>Rate</w:t>
      </w:r>
      <w:r w:rsidRPr="00157A2A">
        <w:rPr>
          <w:sz w:val="24"/>
          <w:szCs w:val="24"/>
        </w:rPr>
        <w:t>” means</w:t>
      </w:r>
      <w:r w:rsidR="002D2825" w:rsidRPr="00157A2A">
        <w:rPr>
          <w:sz w:val="24"/>
          <w:szCs w:val="24"/>
        </w:rPr>
        <w:t xml:space="preserve">, </w:t>
      </w:r>
      <w:r w:rsidR="0051233C" w:rsidRPr="00157A2A">
        <w:rPr>
          <w:sz w:val="24"/>
          <w:szCs w:val="24"/>
        </w:rPr>
        <w:t xml:space="preserve">in connection with the exercise of the Conversion Option, </w:t>
      </w:r>
      <w:r w:rsidRPr="00157A2A">
        <w:rPr>
          <w:sz w:val="24"/>
          <w:szCs w:val="24"/>
        </w:rPr>
        <w:t xml:space="preserve">the maximum Fixed Rate </w:t>
      </w:r>
      <w:r w:rsidR="003942C3" w:rsidRPr="00157A2A">
        <w:rPr>
          <w:sz w:val="24"/>
          <w:szCs w:val="24"/>
        </w:rPr>
        <w:t>t</w:t>
      </w:r>
      <w:r w:rsidR="004F6882" w:rsidRPr="00157A2A">
        <w:rPr>
          <w:sz w:val="24"/>
          <w:szCs w:val="24"/>
        </w:rPr>
        <w:t>o</w:t>
      </w:r>
      <w:r w:rsidRPr="00157A2A">
        <w:rPr>
          <w:sz w:val="24"/>
          <w:szCs w:val="24"/>
        </w:rPr>
        <w:t xml:space="preserve"> which the Mortgage Loan may be converted, as determined by Lender, so that the Debt Service Coverage Ratio of the Mortgage Loan is not less than the Minimum Conversion Debt Service Coverage Ratio.</w:t>
      </w:r>
    </w:p>
    <w:p w14:paraId="13A8059A"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Maximum Inspection Fee</w:t>
      </w:r>
      <w:r w:rsidRPr="00157A2A">
        <w:rPr>
          <w:sz w:val="24"/>
          <w:szCs w:val="24"/>
        </w:rPr>
        <w:t>” has the meaning set forth in the Summary of Loan Terms.</w:t>
      </w:r>
    </w:p>
    <w:p w14:paraId="361290FE" w14:textId="77777777" w:rsidR="00B57453" w:rsidRDefault="00B57453" w:rsidP="00B57453">
      <w:pPr>
        <w:suppressAutoHyphens/>
        <w:spacing w:after="240"/>
        <w:rPr>
          <w:sz w:val="24"/>
          <w:szCs w:val="24"/>
        </w:rPr>
      </w:pPr>
      <w:r>
        <w:rPr>
          <w:sz w:val="24"/>
          <w:szCs w:val="24"/>
        </w:rPr>
        <w:lastRenderedPageBreak/>
        <w:t>“</w:t>
      </w:r>
      <w:r>
        <w:rPr>
          <w:b/>
          <w:bCs/>
          <w:sz w:val="24"/>
          <w:szCs w:val="24"/>
        </w:rPr>
        <w:t>Maximum Permitted Equipment Financing</w:t>
      </w:r>
      <w:r>
        <w:rPr>
          <w:sz w:val="24"/>
          <w:szCs w:val="24"/>
        </w:rPr>
        <w:t>” has the meaning set forth in the Summary of Loan Terms.</w:t>
      </w:r>
    </w:p>
    <w:p w14:paraId="2FEBA323"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Maximum Repair Cost</w:t>
      </w:r>
      <w:r w:rsidRPr="00157A2A">
        <w:rPr>
          <w:sz w:val="24"/>
          <w:szCs w:val="24"/>
        </w:rPr>
        <w:t>” shall be the amount(s) set forth in the Required Repair Schedule, if any.</w:t>
      </w:r>
    </w:p>
    <w:p w14:paraId="7DDE4669" w14:textId="60DF1E72" w:rsidR="005068E2" w:rsidRPr="00157A2A" w:rsidRDefault="005068E2" w:rsidP="00613884">
      <w:pPr>
        <w:suppressAutoHyphens/>
        <w:spacing w:after="240"/>
        <w:rPr>
          <w:sz w:val="24"/>
          <w:szCs w:val="24"/>
        </w:rPr>
      </w:pPr>
      <w:r w:rsidRPr="00157A2A">
        <w:rPr>
          <w:sz w:val="24"/>
          <w:szCs w:val="24"/>
        </w:rPr>
        <w:t>“</w:t>
      </w:r>
      <w:r w:rsidRPr="00157A2A">
        <w:rPr>
          <w:b/>
          <w:sz w:val="24"/>
          <w:szCs w:val="24"/>
        </w:rPr>
        <w:t>Maximum Repair Disbursement Interval</w:t>
      </w:r>
      <w:r w:rsidRPr="00157A2A">
        <w:rPr>
          <w:sz w:val="24"/>
          <w:szCs w:val="24"/>
        </w:rPr>
        <w:t>” has the meaning set forth in the Summary of Loan Terms.</w:t>
      </w:r>
    </w:p>
    <w:p w14:paraId="53401C09"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Maximum Replacement Reserve Disbursement Interval</w:t>
      </w:r>
      <w:r w:rsidRPr="00157A2A">
        <w:rPr>
          <w:sz w:val="24"/>
          <w:szCs w:val="24"/>
        </w:rPr>
        <w:t>” has the meaning set forth in the Summary of Loan Terms.</w:t>
      </w:r>
    </w:p>
    <w:p w14:paraId="1EDF1C3B" w14:textId="247219A1" w:rsidR="009C4EB9" w:rsidRPr="00157A2A" w:rsidRDefault="009C4EB9" w:rsidP="00613884">
      <w:pPr>
        <w:suppressAutoHyphens/>
        <w:spacing w:after="240"/>
        <w:rPr>
          <w:color w:val="000000" w:themeColor="text1"/>
          <w:sz w:val="24"/>
          <w:szCs w:val="24"/>
        </w:rPr>
      </w:pPr>
      <w:bookmarkStart w:id="16" w:name="_DV_C16"/>
      <w:r w:rsidRPr="00157A2A">
        <w:rPr>
          <w:rStyle w:val="DeltaViewInsertion"/>
          <w:color w:val="000000" w:themeColor="text1"/>
          <w:sz w:val="24"/>
          <w:szCs w:val="24"/>
          <w:u w:val="none"/>
        </w:rPr>
        <w:t>“</w:t>
      </w:r>
      <w:r w:rsidRPr="00157A2A">
        <w:rPr>
          <w:rStyle w:val="DeltaViewInsertion"/>
          <w:b/>
          <w:color w:val="000000" w:themeColor="text1"/>
          <w:sz w:val="24"/>
          <w:szCs w:val="24"/>
          <w:u w:val="none"/>
        </w:rPr>
        <w:t>Maximum Restoration Reserve Disbursement Interval</w:t>
      </w:r>
      <w:r w:rsidRPr="00157A2A">
        <w:rPr>
          <w:rStyle w:val="DeltaViewInsertion"/>
          <w:color w:val="000000" w:themeColor="text1"/>
          <w:sz w:val="24"/>
          <w:szCs w:val="24"/>
          <w:u w:val="none"/>
        </w:rPr>
        <w:t xml:space="preserve">” </w:t>
      </w:r>
      <w:bookmarkEnd w:id="16"/>
      <w:r w:rsidR="002F492F">
        <w:rPr>
          <w:sz w:val="24"/>
          <w:szCs w:val="24"/>
        </w:rPr>
        <w:t>has the meaning set forth in the Summary of Loan Terms</w:t>
      </w:r>
      <w:r w:rsidR="00CA6CE3">
        <w:rPr>
          <w:sz w:val="24"/>
          <w:szCs w:val="24"/>
        </w:rPr>
        <w:t>.</w:t>
      </w:r>
    </w:p>
    <w:p w14:paraId="5D8062B4" w14:textId="77777777" w:rsidR="003666F5" w:rsidRPr="00157A2A" w:rsidRDefault="003666F5" w:rsidP="00613884">
      <w:pPr>
        <w:suppressAutoHyphens/>
        <w:spacing w:after="240"/>
        <w:rPr>
          <w:sz w:val="24"/>
          <w:szCs w:val="24"/>
        </w:rPr>
      </w:pPr>
      <w:r w:rsidRPr="00157A2A">
        <w:rPr>
          <w:sz w:val="24"/>
          <w:szCs w:val="24"/>
        </w:rPr>
        <w:t>“</w:t>
      </w:r>
      <w:r w:rsidRPr="00157A2A">
        <w:rPr>
          <w:b/>
          <w:sz w:val="24"/>
          <w:szCs w:val="24"/>
        </w:rPr>
        <w:t>MBS</w:t>
      </w:r>
      <w:r w:rsidRPr="00157A2A">
        <w:rPr>
          <w:sz w:val="24"/>
          <w:szCs w:val="24"/>
        </w:rPr>
        <w:t>” means</w:t>
      </w:r>
      <w:r w:rsidRPr="00157A2A">
        <w:rPr>
          <w:b/>
          <w:sz w:val="24"/>
          <w:szCs w:val="24"/>
        </w:rPr>
        <w:t xml:space="preserve"> </w:t>
      </w:r>
      <w:r w:rsidRPr="00157A2A">
        <w:rPr>
          <w:sz w:val="24"/>
          <w:szCs w:val="24"/>
        </w:rPr>
        <w:t>an investment security that represents an undivided beneficial interest in a pool of mortgage loans or participation interests in mortgage loans held in trust pursuant to the terms of a governing trust document.</w:t>
      </w:r>
    </w:p>
    <w:p w14:paraId="71BC76C5" w14:textId="77777777" w:rsidR="00E6699E" w:rsidRPr="00E231FB" w:rsidRDefault="00E6699E" w:rsidP="00E6699E">
      <w:pPr>
        <w:suppressAutoHyphens/>
        <w:spacing w:after="240"/>
        <w:rPr>
          <w:sz w:val="24"/>
          <w:szCs w:val="24"/>
        </w:rPr>
      </w:pPr>
      <w:r>
        <w:rPr>
          <w:sz w:val="24"/>
          <w:szCs w:val="24"/>
        </w:rPr>
        <w:t>“</w:t>
      </w:r>
      <w:r>
        <w:rPr>
          <w:b/>
          <w:bCs/>
          <w:sz w:val="24"/>
          <w:szCs w:val="24"/>
        </w:rPr>
        <w:t>Mezzanine Financing</w:t>
      </w:r>
      <w:r>
        <w:rPr>
          <w:sz w:val="24"/>
          <w:szCs w:val="24"/>
        </w:rPr>
        <w:t>” means debt financing to a direct or indirect owner of Borrower secured by a pledge of (a) such owner’s direct or indirect interest in Borrowe</w:t>
      </w:r>
      <w:r w:rsidRPr="00E231FB">
        <w:rPr>
          <w:sz w:val="24"/>
          <w:szCs w:val="24"/>
        </w:rPr>
        <w:t>r</w:t>
      </w:r>
      <w:bookmarkStart w:id="17" w:name="_cp_change_92"/>
      <w:r w:rsidRPr="00E231FB">
        <w:rPr>
          <w:sz w:val="24"/>
          <w:szCs w:val="24"/>
          <w:u w:color="0000FF"/>
        </w:rPr>
        <w:t>, and/or (b) an economic interest in the Mortgaged Property’s Net Cash Flow (but not secured by the Mortgaged Property)</w:t>
      </w:r>
      <w:bookmarkEnd w:id="17"/>
      <w:r w:rsidRPr="00E231FB">
        <w:rPr>
          <w:sz w:val="24"/>
          <w:szCs w:val="24"/>
        </w:rPr>
        <w:t>.</w:t>
      </w:r>
    </w:p>
    <w:p w14:paraId="34EEC09C" w14:textId="77777777" w:rsidR="00010313" w:rsidRPr="00157A2A" w:rsidRDefault="00010313" w:rsidP="00613884">
      <w:pPr>
        <w:suppressAutoHyphens/>
        <w:spacing w:after="240"/>
        <w:rPr>
          <w:sz w:val="24"/>
          <w:szCs w:val="24"/>
        </w:rPr>
      </w:pPr>
      <w:r w:rsidRPr="00157A2A">
        <w:rPr>
          <w:sz w:val="24"/>
          <w:szCs w:val="24"/>
        </w:rPr>
        <w:t>“</w:t>
      </w:r>
      <w:r w:rsidRPr="00157A2A">
        <w:rPr>
          <w:b/>
          <w:sz w:val="24"/>
          <w:szCs w:val="24"/>
        </w:rPr>
        <w:t>Minimum Conversion Debt Service Coverage Ratio</w:t>
      </w:r>
      <w:r w:rsidRPr="00157A2A">
        <w:rPr>
          <w:sz w:val="24"/>
          <w:szCs w:val="24"/>
        </w:rPr>
        <w:t>” has the meaning set forth in the Summary of Loan Terms.</w:t>
      </w:r>
    </w:p>
    <w:p w14:paraId="466000E1" w14:textId="0A7E4C3A" w:rsidR="000E7FD0" w:rsidRPr="00157A2A" w:rsidRDefault="00422195" w:rsidP="00613884">
      <w:pPr>
        <w:suppressAutoHyphens/>
        <w:spacing w:after="240"/>
        <w:rPr>
          <w:sz w:val="24"/>
          <w:szCs w:val="24"/>
        </w:rPr>
      </w:pPr>
      <w:r w:rsidRPr="00157A2A">
        <w:rPr>
          <w:sz w:val="24"/>
          <w:szCs w:val="24"/>
        </w:rPr>
        <w:t>“</w:t>
      </w:r>
      <w:r w:rsidRPr="00157A2A">
        <w:rPr>
          <w:b/>
          <w:sz w:val="24"/>
          <w:szCs w:val="24"/>
        </w:rPr>
        <w:t>Minimum Repair</w:t>
      </w:r>
      <w:r w:rsidR="00715623">
        <w:rPr>
          <w:b/>
          <w:sz w:val="24"/>
          <w:szCs w:val="24"/>
        </w:rPr>
        <w:t>s</w:t>
      </w:r>
      <w:r w:rsidRPr="00157A2A">
        <w:rPr>
          <w:b/>
          <w:sz w:val="24"/>
          <w:szCs w:val="24"/>
        </w:rPr>
        <w:t xml:space="preserve"> Disbursement Amount</w:t>
      </w:r>
      <w:r w:rsidRPr="00157A2A">
        <w:rPr>
          <w:sz w:val="24"/>
          <w:szCs w:val="24"/>
        </w:rPr>
        <w:t>” has the meaning set forth in the Summary of Loan Terms.</w:t>
      </w:r>
    </w:p>
    <w:p w14:paraId="6C0E9A44"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Minimum Replacement Reserve Disbursement Amount</w:t>
      </w:r>
      <w:r w:rsidRPr="00157A2A">
        <w:rPr>
          <w:sz w:val="24"/>
          <w:szCs w:val="24"/>
        </w:rPr>
        <w:t>” has the meaning set forth in the Summary of Loan Terms.</w:t>
      </w:r>
    </w:p>
    <w:p w14:paraId="01A528DD" w14:textId="484E0B49" w:rsidR="002E11C2" w:rsidRPr="00157A2A" w:rsidRDefault="002E11C2" w:rsidP="00613884">
      <w:pPr>
        <w:suppressAutoHyphens/>
        <w:spacing w:after="240"/>
        <w:rPr>
          <w:color w:val="000000" w:themeColor="text1"/>
          <w:sz w:val="24"/>
          <w:szCs w:val="24"/>
        </w:rPr>
      </w:pPr>
      <w:bookmarkStart w:id="18" w:name="_DV_C17"/>
      <w:r w:rsidRPr="00157A2A">
        <w:rPr>
          <w:rStyle w:val="DeltaViewInsertion"/>
          <w:color w:val="000000" w:themeColor="text1"/>
          <w:sz w:val="24"/>
          <w:szCs w:val="24"/>
          <w:u w:val="none"/>
        </w:rPr>
        <w:t>“</w:t>
      </w:r>
      <w:r w:rsidRPr="00157A2A">
        <w:rPr>
          <w:rStyle w:val="DeltaViewInsertion"/>
          <w:b/>
          <w:color w:val="000000" w:themeColor="text1"/>
          <w:sz w:val="24"/>
          <w:szCs w:val="24"/>
          <w:u w:val="none"/>
        </w:rPr>
        <w:t>Minimum Restoration Reserve Disbursement Amount</w:t>
      </w:r>
      <w:r w:rsidRPr="00157A2A">
        <w:rPr>
          <w:rStyle w:val="DeltaViewInsertion"/>
          <w:color w:val="000000" w:themeColor="text1"/>
          <w:sz w:val="24"/>
          <w:szCs w:val="24"/>
          <w:u w:val="none"/>
        </w:rPr>
        <w:t xml:space="preserve">” </w:t>
      </w:r>
      <w:bookmarkEnd w:id="18"/>
      <w:r w:rsidR="002F492F">
        <w:rPr>
          <w:sz w:val="24"/>
          <w:szCs w:val="24"/>
        </w:rPr>
        <w:t>has the meaning set forth in the Summary of Loan Terms</w:t>
      </w:r>
      <w:r w:rsidR="00CA6CE3">
        <w:rPr>
          <w:sz w:val="24"/>
          <w:szCs w:val="24"/>
        </w:rPr>
        <w:t>.</w:t>
      </w:r>
    </w:p>
    <w:p w14:paraId="07411D71" w14:textId="77777777" w:rsidR="00F471D2" w:rsidRPr="00157A2A" w:rsidRDefault="00A2137D" w:rsidP="00613884">
      <w:pPr>
        <w:suppressAutoHyphens/>
        <w:spacing w:after="240"/>
        <w:rPr>
          <w:sz w:val="24"/>
          <w:szCs w:val="24"/>
        </w:rPr>
      </w:pPr>
      <w:r w:rsidRPr="00157A2A">
        <w:rPr>
          <w:sz w:val="24"/>
          <w:szCs w:val="24"/>
        </w:rPr>
        <w:t>“</w:t>
      </w:r>
      <w:r w:rsidRPr="00157A2A">
        <w:rPr>
          <w:b/>
          <w:sz w:val="24"/>
          <w:szCs w:val="24"/>
        </w:rPr>
        <w:t>Monthly Debt Service Payment</w:t>
      </w:r>
      <w:r w:rsidRPr="00157A2A">
        <w:rPr>
          <w:sz w:val="24"/>
          <w:szCs w:val="24"/>
        </w:rPr>
        <w:t xml:space="preserve">” </w:t>
      </w:r>
      <w:r w:rsidR="00F471D2" w:rsidRPr="00157A2A">
        <w:rPr>
          <w:sz w:val="24"/>
          <w:szCs w:val="24"/>
        </w:rPr>
        <w:t>has the meaning set forth in the Summary of Loan Terms.</w:t>
      </w:r>
    </w:p>
    <w:p w14:paraId="6813198B"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Monthly Replacement Reserve Deposit</w:t>
      </w:r>
      <w:r w:rsidRPr="00157A2A">
        <w:rPr>
          <w:sz w:val="24"/>
          <w:szCs w:val="24"/>
        </w:rPr>
        <w:t>” has the meaning set forth in the Summary of Loan Terms.</w:t>
      </w:r>
    </w:p>
    <w:p w14:paraId="3FC7CAC1"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Mortgage Loan</w:t>
      </w:r>
      <w:r w:rsidRPr="00157A2A">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6EBA1F1C"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Mortgaged Property</w:t>
      </w:r>
      <w:r w:rsidRPr="00157A2A">
        <w:rPr>
          <w:sz w:val="24"/>
          <w:szCs w:val="24"/>
        </w:rPr>
        <w:t>” has the meaning set forth in the Security Instrument.</w:t>
      </w:r>
    </w:p>
    <w:p w14:paraId="75485C92" w14:textId="77777777" w:rsidR="00422195" w:rsidRPr="00157A2A" w:rsidRDefault="00422195" w:rsidP="00613884">
      <w:pPr>
        <w:suppressAutoHyphens/>
        <w:spacing w:after="240"/>
        <w:rPr>
          <w:sz w:val="24"/>
          <w:szCs w:val="24"/>
        </w:rPr>
      </w:pPr>
      <w:r w:rsidRPr="00157A2A">
        <w:rPr>
          <w:sz w:val="24"/>
          <w:szCs w:val="24"/>
        </w:rPr>
        <w:lastRenderedPageBreak/>
        <w:t>“</w:t>
      </w:r>
      <w:r w:rsidRPr="00157A2A">
        <w:rPr>
          <w:b/>
          <w:sz w:val="24"/>
          <w:szCs w:val="24"/>
        </w:rPr>
        <w:t>Multifamily Project</w:t>
      </w:r>
      <w:r w:rsidRPr="00157A2A">
        <w:rPr>
          <w:sz w:val="24"/>
          <w:szCs w:val="24"/>
        </w:rPr>
        <w:t>” has the meaning set forth</w:t>
      </w:r>
      <w:r w:rsidR="00586EE6" w:rsidRPr="00157A2A">
        <w:rPr>
          <w:sz w:val="24"/>
          <w:szCs w:val="24"/>
        </w:rPr>
        <w:t xml:space="preserve"> in the Summary of Loan Terms.</w:t>
      </w:r>
    </w:p>
    <w:p w14:paraId="7414405A"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Multifamily Project Address</w:t>
      </w:r>
      <w:r w:rsidRPr="00157A2A">
        <w:rPr>
          <w:sz w:val="24"/>
          <w:szCs w:val="24"/>
        </w:rPr>
        <w:t>” has the meaning set forth in the Summary of Loan Terms.</w:t>
      </w:r>
    </w:p>
    <w:p w14:paraId="4D3E9140" w14:textId="3D65F0C4" w:rsidR="008155C5" w:rsidRPr="00157A2A" w:rsidRDefault="008155C5" w:rsidP="00613884">
      <w:pPr>
        <w:suppressAutoHyphens/>
        <w:spacing w:after="240"/>
        <w:rPr>
          <w:sz w:val="24"/>
          <w:szCs w:val="24"/>
        </w:rPr>
      </w:pPr>
      <w:r w:rsidRPr="00157A2A">
        <w:rPr>
          <w:sz w:val="24"/>
          <w:szCs w:val="24"/>
        </w:rPr>
        <w:t>“</w:t>
      </w:r>
      <w:r w:rsidR="00BE37C1" w:rsidRPr="00157A2A">
        <w:rPr>
          <w:b/>
          <w:sz w:val="24"/>
          <w:szCs w:val="24"/>
        </w:rPr>
        <w:t>Net Cash Flow</w:t>
      </w:r>
      <w:r w:rsidRPr="00157A2A">
        <w:rPr>
          <w:sz w:val="24"/>
          <w:szCs w:val="24"/>
        </w:rPr>
        <w:t xml:space="preserve">” means, for any specified period, the total of (a) the net rental income for the Mortgaged Property, </w:t>
      </w:r>
      <w:r w:rsidRPr="00157A2A">
        <w:rPr>
          <w:sz w:val="24"/>
          <w:szCs w:val="24"/>
          <w:u w:val="single"/>
        </w:rPr>
        <w:t>plus</w:t>
      </w:r>
      <w:r w:rsidRPr="00157A2A">
        <w:rPr>
          <w:sz w:val="24"/>
          <w:szCs w:val="24"/>
        </w:rPr>
        <w:t xml:space="preserve"> (b) other allowable income for the Mortgaged Property, if any, </w:t>
      </w:r>
      <w:r w:rsidRPr="00157A2A">
        <w:rPr>
          <w:sz w:val="24"/>
          <w:szCs w:val="24"/>
          <w:u w:val="single"/>
        </w:rPr>
        <w:t>minus</w:t>
      </w:r>
      <w:r w:rsidRPr="00157A2A">
        <w:rPr>
          <w:sz w:val="24"/>
          <w:szCs w:val="24"/>
        </w:rPr>
        <w:t xml:space="preserve"> (c) operating expenses for the Mortgaged Property, </w:t>
      </w:r>
      <w:r w:rsidRPr="00157A2A">
        <w:rPr>
          <w:sz w:val="24"/>
          <w:szCs w:val="24"/>
          <w:u w:val="single"/>
        </w:rPr>
        <w:t>minus</w:t>
      </w:r>
      <w:r w:rsidRPr="00157A2A">
        <w:rPr>
          <w:sz w:val="24"/>
          <w:szCs w:val="24"/>
        </w:rPr>
        <w:t xml:space="preserve"> (d) </w:t>
      </w:r>
      <w:r w:rsidR="00BD0B57" w:rsidRPr="00157A2A">
        <w:rPr>
          <w:sz w:val="24"/>
          <w:szCs w:val="24"/>
        </w:rPr>
        <w:t xml:space="preserve">the full amount underwritten </w:t>
      </w:r>
      <w:r w:rsidR="00DD3824" w:rsidRPr="00157A2A">
        <w:rPr>
          <w:sz w:val="24"/>
          <w:szCs w:val="24"/>
        </w:rPr>
        <w:t>for</w:t>
      </w:r>
      <w:r w:rsidR="00BD0B57" w:rsidRPr="00157A2A">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36C1B34E" w14:textId="4E18BF4B" w:rsidR="008054C4" w:rsidRPr="00157A2A" w:rsidRDefault="008054C4" w:rsidP="00613884">
      <w:pPr>
        <w:suppressAutoHyphens/>
        <w:spacing w:after="240"/>
        <w:rPr>
          <w:sz w:val="24"/>
          <w:szCs w:val="24"/>
        </w:rPr>
      </w:pPr>
      <w:r w:rsidRPr="00157A2A">
        <w:rPr>
          <w:sz w:val="24"/>
          <w:szCs w:val="24"/>
        </w:rPr>
        <w:t>“</w:t>
      </w:r>
      <w:r w:rsidRPr="00157A2A">
        <w:rPr>
          <w:b/>
          <w:sz w:val="24"/>
          <w:szCs w:val="24"/>
        </w:rPr>
        <w:t>New Maturity Date</w:t>
      </w:r>
      <w:r w:rsidRPr="00157A2A">
        <w:rPr>
          <w:sz w:val="24"/>
          <w:szCs w:val="24"/>
        </w:rPr>
        <w:t xml:space="preserve">” means the Maturity Date of the Mortgage Loan following the Conversion, as set forth on the Summary of Loan Terms attached as </w:t>
      </w:r>
      <w:r w:rsidRPr="00157A2A">
        <w:rPr>
          <w:sz w:val="24"/>
          <w:szCs w:val="24"/>
          <w:u w:val="single"/>
        </w:rPr>
        <w:t>Schedule 2</w:t>
      </w:r>
      <w:r w:rsidRPr="00157A2A">
        <w:rPr>
          <w:sz w:val="24"/>
          <w:szCs w:val="24"/>
        </w:rPr>
        <w:t xml:space="preserve"> to the Conversion Amendment, which date may be the same as, or later than, the Maturity Date prior to the exercise of the Conversion.</w:t>
      </w:r>
    </w:p>
    <w:p w14:paraId="603D3311" w14:textId="3436D11D" w:rsidR="00E56D50" w:rsidRPr="00157A2A" w:rsidRDefault="00E56D50" w:rsidP="00613884">
      <w:pPr>
        <w:suppressAutoHyphens/>
        <w:spacing w:after="240"/>
        <w:rPr>
          <w:sz w:val="24"/>
          <w:szCs w:val="24"/>
        </w:rPr>
      </w:pPr>
      <w:r w:rsidRPr="00157A2A">
        <w:rPr>
          <w:sz w:val="24"/>
          <w:szCs w:val="24"/>
        </w:rPr>
        <w:t>“</w:t>
      </w:r>
      <w:r w:rsidRPr="00157A2A">
        <w:rPr>
          <w:b/>
          <w:sz w:val="24"/>
          <w:szCs w:val="24"/>
        </w:rPr>
        <w:t>Non-Recourse Guaranty</w:t>
      </w:r>
      <w:r w:rsidRPr="00157A2A">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26DCF303" w14:textId="77777777" w:rsidR="000E7FD0" w:rsidRPr="00157A2A" w:rsidRDefault="003A7902" w:rsidP="00613884">
      <w:pPr>
        <w:suppressAutoHyphens/>
        <w:spacing w:after="240"/>
        <w:rPr>
          <w:sz w:val="24"/>
          <w:szCs w:val="24"/>
        </w:rPr>
      </w:pPr>
      <w:r w:rsidRPr="00157A2A">
        <w:rPr>
          <w:sz w:val="24"/>
          <w:szCs w:val="24"/>
        </w:rPr>
        <w:t>“</w:t>
      </w:r>
      <w:r w:rsidRPr="00157A2A">
        <w:rPr>
          <w:b/>
          <w:sz w:val="24"/>
          <w:szCs w:val="24"/>
        </w:rPr>
        <w:t>Note</w:t>
      </w:r>
      <w:r w:rsidRPr="00157A2A">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056379C8" w14:textId="77777777" w:rsidR="00F824E3" w:rsidRPr="00157A2A" w:rsidRDefault="00F824E3" w:rsidP="00613884">
      <w:pPr>
        <w:suppressAutoHyphens/>
        <w:spacing w:after="240"/>
        <w:rPr>
          <w:sz w:val="24"/>
          <w:szCs w:val="24"/>
        </w:rPr>
      </w:pPr>
      <w:r w:rsidRPr="00157A2A">
        <w:rPr>
          <w:sz w:val="24"/>
          <w:szCs w:val="24"/>
        </w:rPr>
        <w:t>“</w:t>
      </w:r>
      <w:proofErr w:type="spellStart"/>
      <w:r w:rsidRPr="00157A2A">
        <w:rPr>
          <w:b/>
          <w:sz w:val="24"/>
          <w:szCs w:val="24"/>
        </w:rPr>
        <w:t>O&amp;M</w:t>
      </w:r>
      <w:proofErr w:type="spellEnd"/>
      <w:r w:rsidRPr="00157A2A">
        <w:rPr>
          <w:b/>
          <w:sz w:val="24"/>
          <w:szCs w:val="24"/>
        </w:rPr>
        <w:t xml:space="preserve"> Plan</w:t>
      </w:r>
      <w:r w:rsidRPr="00157A2A">
        <w:rPr>
          <w:sz w:val="24"/>
          <w:szCs w:val="24"/>
        </w:rPr>
        <w:t>” has the meaning set forth in the Environmental Indemnity Agreement.</w:t>
      </w:r>
    </w:p>
    <w:p w14:paraId="5443B044"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OFAC</w:t>
      </w:r>
      <w:r w:rsidRPr="00157A2A">
        <w:rPr>
          <w:sz w:val="24"/>
          <w:szCs w:val="24"/>
        </w:rPr>
        <w:t>” means the United States Treasury Department, Office of Foreign Assets Control, and any successor thereto.</w:t>
      </w:r>
    </w:p>
    <w:p w14:paraId="6B3178C1" w14:textId="77777777" w:rsidR="00E967BF" w:rsidRDefault="00E967BF" w:rsidP="00E967BF">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0548CC05" w14:textId="77777777" w:rsidR="00912905" w:rsidRPr="00157A2A" w:rsidRDefault="00912905" w:rsidP="00613884">
      <w:pPr>
        <w:suppressAutoHyphens/>
        <w:spacing w:after="240"/>
        <w:rPr>
          <w:sz w:val="24"/>
          <w:szCs w:val="24"/>
        </w:rPr>
      </w:pPr>
      <w:r w:rsidRPr="00157A2A">
        <w:rPr>
          <w:sz w:val="24"/>
          <w:szCs w:val="24"/>
        </w:rPr>
        <w:t>“</w:t>
      </w:r>
      <w:r w:rsidRPr="00157A2A">
        <w:rPr>
          <w:b/>
          <w:sz w:val="24"/>
          <w:szCs w:val="24"/>
        </w:rPr>
        <w:t>Ownership Interests Schedule</w:t>
      </w:r>
      <w:r w:rsidRPr="00157A2A">
        <w:rPr>
          <w:sz w:val="24"/>
          <w:szCs w:val="24"/>
        </w:rPr>
        <w:t xml:space="preserve">” means that certain </w:t>
      </w:r>
      <w:r w:rsidRPr="00157A2A">
        <w:rPr>
          <w:sz w:val="24"/>
          <w:szCs w:val="24"/>
          <w:u w:val="single"/>
        </w:rPr>
        <w:t>Schedule 8</w:t>
      </w:r>
      <w:r w:rsidRPr="00157A2A">
        <w:rPr>
          <w:sz w:val="24"/>
          <w:szCs w:val="24"/>
        </w:rPr>
        <w:t xml:space="preserve"> (Ownership Interests Schedule) to the Loan Agreement.</w:t>
      </w:r>
    </w:p>
    <w:p w14:paraId="08F335BF" w14:textId="34431291" w:rsidR="00E6699E" w:rsidRPr="00AF5DDB" w:rsidRDefault="00E6699E" w:rsidP="00E6699E">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77392A">
        <w:rPr>
          <w:sz w:val="24"/>
          <w:szCs w:val="24"/>
        </w:rPr>
        <w:t>,</w:t>
      </w:r>
      <w:r>
        <w:rPr>
          <w:sz w:val="24"/>
          <w:szCs w:val="24"/>
        </w:rPr>
        <w:t xml:space="preserve"> as further identified on the Summary of Loan Terms</w:t>
      </w:r>
      <w:r w:rsidRPr="00AF5DDB">
        <w:rPr>
          <w:sz w:val="24"/>
          <w:szCs w:val="24"/>
        </w:rPr>
        <w:t>.</w:t>
      </w:r>
    </w:p>
    <w:p w14:paraId="43CE0CE6" w14:textId="77777777" w:rsidR="00586EE6" w:rsidRPr="00157A2A" w:rsidRDefault="00614F30" w:rsidP="00613884">
      <w:pPr>
        <w:suppressAutoHyphens/>
        <w:spacing w:after="240"/>
        <w:rPr>
          <w:sz w:val="24"/>
          <w:szCs w:val="24"/>
        </w:rPr>
      </w:pPr>
      <w:r w:rsidRPr="00157A2A">
        <w:rPr>
          <w:sz w:val="24"/>
          <w:szCs w:val="24"/>
        </w:rPr>
        <w:t>“</w:t>
      </w:r>
      <w:r w:rsidRPr="00157A2A">
        <w:rPr>
          <w:b/>
          <w:sz w:val="24"/>
          <w:szCs w:val="24"/>
        </w:rPr>
        <w:t>Payment Change Date</w:t>
      </w:r>
      <w:r w:rsidRPr="00157A2A">
        <w:rPr>
          <w:sz w:val="24"/>
          <w:szCs w:val="24"/>
        </w:rPr>
        <w:t xml:space="preserve">” </w:t>
      </w:r>
      <w:r w:rsidR="00586EE6" w:rsidRPr="00157A2A">
        <w:rPr>
          <w:sz w:val="24"/>
          <w:szCs w:val="24"/>
        </w:rPr>
        <w:t>has the meaning set forth in the Summary of Loan Terms.</w:t>
      </w:r>
    </w:p>
    <w:p w14:paraId="52D1B87B" w14:textId="713C1FBC" w:rsidR="00422195" w:rsidRPr="00157A2A" w:rsidRDefault="00422195" w:rsidP="00613884">
      <w:pPr>
        <w:suppressAutoHyphens/>
        <w:spacing w:after="240"/>
        <w:rPr>
          <w:sz w:val="24"/>
          <w:szCs w:val="24"/>
        </w:rPr>
      </w:pPr>
      <w:r w:rsidRPr="00157A2A">
        <w:rPr>
          <w:sz w:val="24"/>
          <w:szCs w:val="24"/>
        </w:rPr>
        <w:t>“</w:t>
      </w:r>
      <w:r w:rsidRPr="00157A2A">
        <w:rPr>
          <w:b/>
          <w:sz w:val="24"/>
          <w:szCs w:val="24"/>
        </w:rPr>
        <w:t>Payment Date</w:t>
      </w:r>
      <w:r w:rsidRPr="00157A2A">
        <w:rPr>
          <w:sz w:val="24"/>
          <w:szCs w:val="24"/>
        </w:rPr>
        <w:t>” means the First Payment Date and the first</w:t>
      </w:r>
      <w:r w:rsidR="00403220" w:rsidRPr="00157A2A">
        <w:rPr>
          <w:sz w:val="24"/>
          <w:szCs w:val="24"/>
        </w:rPr>
        <w:t xml:space="preserve"> </w:t>
      </w:r>
      <w:r w:rsidRPr="00157A2A">
        <w:rPr>
          <w:sz w:val="24"/>
          <w:szCs w:val="24"/>
        </w:rPr>
        <w:t>day of each month thereafter until the Mortgage Loan is fully paid.</w:t>
      </w:r>
    </w:p>
    <w:p w14:paraId="529F3A39" w14:textId="77777777" w:rsidR="00E56D50" w:rsidRPr="00157A2A" w:rsidRDefault="00E56D50" w:rsidP="00613884">
      <w:pPr>
        <w:suppressAutoHyphens/>
        <w:spacing w:after="240"/>
        <w:rPr>
          <w:sz w:val="24"/>
          <w:szCs w:val="24"/>
        </w:rPr>
      </w:pPr>
      <w:r w:rsidRPr="00157A2A">
        <w:rPr>
          <w:sz w:val="24"/>
          <w:szCs w:val="24"/>
        </w:rPr>
        <w:lastRenderedPageBreak/>
        <w:t>“</w:t>
      </w:r>
      <w:r w:rsidRPr="00157A2A">
        <w:rPr>
          <w:b/>
          <w:sz w:val="24"/>
          <w:szCs w:val="24"/>
        </w:rPr>
        <w:t>Payment Guaranty</w:t>
      </w:r>
      <w:r w:rsidRPr="00157A2A">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418979FE" w14:textId="77777777" w:rsidR="00564F94" w:rsidRPr="00157A2A" w:rsidRDefault="00564F94" w:rsidP="00613884">
      <w:pPr>
        <w:suppressAutoHyphens/>
        <w:spacing w:after="240"/>
        <w:rPr>
          <w:sz w:val="24"/>
          <w:szCs w:val="24"/>
        </w:rPr>
      </w:pPr>
      <w:r w:rsidRPr="00157A2A">
        <w:rPr>
          <w:sz w:val="24"/>
          <w:szCs w:val="24"/>
        </w:rPr>
        <w:t>“</w:t>
      </w:r>
      <w:r w:rsidRPr="00157A2A">
        <w:rPr>
          <w:b/>
          <w:sz w:val="24"/>
          <w:szCs w:val="24"/>
        </w:rPr>
        <w:t>Permitted Encumbrance</w:t>
      </w:r>
      <w:r w:rsidRPr="00157A2A">
        <w:rPr>
          <w:sz w:val="24"/>
          <w:szCs w:val="24"/>
        </w:rPr>
        <w:t>” has the meaning set forth in the Security Instrument.</w:t>
      </w:r>
    </w:p>
    <w:p w14:paraId="0A495F55" w14:textId="77777777" w:rsidR="00B57453" w:rsidRDefault="00B57453" w:rsidP="00B57453">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5B10C231" w14:textId="77777777" w:rsidR="00C01E62" w:rsidRPr="00E231FB" w:rsidRDefault="00C01E62" w:rsidP="00C01E62">
      <w:pPr>
        <w:suppressAutoHyphens/>
        <w:spacing w:after="240"/>
        <w:rPr>
          <w:sz w:val="24"/>
          <w:szCs w:val="24"/>
        </w:rPr>
      </w:pPr>
      <w:r>
        <w:rPr>
          <w:sz w:val="24"/>
          <w:szCs w:val="24"/>
        </w:rPr>
        <w:t>“</w:t>
      </w:r>
      <w:r>
        <w:rPr>
          <w:b/>
          <w:bCs/>
          <w:sz w:val="24"/>
          <w:szCs w:val="24"/>
        </w:rPr>
        <w:t>Permitted Mezzanine Financing</w:t>
      </w:r>
      <w:r>
        <w:rPr>
          <w:sz w:val="24"/>
          <w:szCs w:val="24"/>
        </w:rPr>
        <w:t>” means subordinate Mezzanine Financing incurred by a direct or indirect owner or owners of Borrower where the exercise of any of the rights and remedies by the holder or holders of the Mezzanine Financing would not in any circumstance cause (a) a change in Control in Borrower, Key Principal, or Guarantor, or (b) a Transfer of a direct or indirect Restricted Ownership Interest in Borrower, Key Principal, or Guarant</w:t>
      </w:r>
      <w:r w:rsidRPr="00E231FB">
        <w:rPr>
          <w:sz w:val="24"/>
          <w:szCs w:val="24"/>
        </w:rPr>
        <w:t>or</w:t>
      </w:r>
      <w:bookmarkStart w:id="19" w:name="_cp_change_102"/>
      <w:r w:rsidRPr="00E231FB">
        <w:rPr>
          <w:sz w:val="24"/>
          <w:szCs w:val="24"/>
          <w:u w:color="0000FF"/>
        </w:rPr>
        <w:t>; provided in no event shall Permitted Mezzanine Financing be secured by a lien on the Mortgaged Property</w:t>
      </w:r>
      <w:bookmarkEnd w:id="19"/>
      <w:r w:rsidRPr="00E231FB">
        <w:rPr>
          <w:sz w:val="24"/>
          <w:szCs w:val="24"/>
        </w:rPr>
        <w:t>.</w:t>
      </w:r>
    </w:p>
    <w:p w14:paraId="2CF6CA5D" w14:textId="606B3969" w:rsidR="00C01E62" w:rsidRPr="00E231FB" w:rsidRDefault="00C01E62" w:rsidP="00C01E62">
      <w:pPr>
        <w:suppressAutoHyphens/>
        <w:spacing w:after="240"/>
        <w:rPr>
          <w:sz w:val="24"/>
          <w:szCs w:val="24"/>
        </w:rPr>
      </w:pPr>
      <w:r w:rsidRPr="00AC52C8">
        <w:rPr>
          <w:sz w:val="24"/>
          <w:szCs w:val="24"/>
        </w:rPr>
        <w:t>“</w:t>
      </w:r>
      <w:r w:rsidRPr="00AC52C8">
        <w:rPr>
          <w:b/>
          <w:sz w:val="24"/>
          <w:szCs w:val="24"/>
        </w:rPr>
        <w:t>Permitted Preferred Equity</w:t>
      </w:r>
      <w:r w:rsidRPr="00AC52C8">
        <w:rPr>
          <w:sz w:val="24"/>
          <w:szCs w:val="24"/>
        </w:rPr>
        <w:t xml:space="preserve">” means Preferred Equity that </w:t>
      </w:r>
      <w:r>
        <w:rPr>
          <w:sz w:val="24"/>
          <w:szCs w:val="24"/>
        </w:rPr>
        <w:t>(a) </w:t>
      </w:r>
      <w:r w:rsidRPr="00AC52C8">
        <w:rPr>
          <w:sz w:val="24"/>
          <w:szCs w:val="24"/>
        </w:rPr>
        <w:t>does not (</w:t>
      </w:r>
      <w:bookmarkStart w:id="20" w:name="_DV_M28"/>
      <w:bookmarkEnd w:id="20"/>
      <w:r>
        <w:rPr>
          <w:sz w:val="24"/>
          <w:szCs w:val="24"/>
        </w:rPr>
        <w:t>1</w:t>
      </w:r>
      <w:r w:rsidRPr="00AC52C8">
        <w:rPr>
          <w:sz w:val="24"/>
          <w:szCs w:val="24"/>
        </w:rPr>
        <w:t>)</w:t>
      </w:r>
      <w:r>
        <w:rPr>
          <w:sz w:val="24"/>
          <w:szCs w:val="24"/>
        </w:rPr>
        <w:t> </w:t>
      </w:r>
      <w:r w:rsidRPr="00AC52C8">
        <w:rPr>
          <w:sz w:val="24"/>
          <w:szCs w:val="24"/>
        </w:rPr>
        <w:t xml:space="preserve">require mandatory </w:t>
      </w:r>
      <w:r>
        <w:rPr>
          <w:sz w:val="24"/>
          <w:szCs w:val="24"/>
        </w:rPr>
        <w:t xml:space="preserve">dividends, distributions, </w:t>
      </w:r>
      <w:r w:rsidRPr="00AC52C8">
        <w:rPr>
          <w:sz w:val="24"/>
          <w:szCs w:val="24"/>
        </w:rPr>
        <w:t xml:space="preserve">payments or </w:t>
      </w:r>
      <w:r>
        <w:rPr>
          <w:sz w:val="24"/>
          <w:szCs w:val="24"/>
        </w:rPr>
        <w:t xml:space="preserve">returns (including at maturity or in connection with a redemption), or </w:t>
      </w:r>
      <w:r w:rsidRPr="00AC52C8">
        <w:rPr>
          <w:sz w:val="24"/>
          <w:szCs w:val="24"/>
        </w:rPr>
        <w:t>(</w:t>
      </w:r>
      <w:bookmarkStart w:id="21" w:name="_DV_M29"/>
      <w:bookmarkEnd w:id="21"/>
      <w:r>
        <w:rPr>
          <w:sz w:val="24"/>
          <w:szCs w:val="24"/>
        </w:rPr>
        <w:t>2</w:t>
      </w:r>
      <w:r w:rsidRPr="00AC52C8">
        <w:rPr>
          <w:sz w:val="24"/>
          <w:szCs w:val="24"/>
        </w:rPr>
        <w:t>)</w:t>
      </w:r>
      <w:r>
        <w:rPr>
          <w:sz w:val="24"/>
          <w:szCs w:val="24"/>
        </w:rPr>
        <w:t> </w:t>
      </w:r>
      <w:r w:rsidRPr="00AC52C8">
        <w:rPr>
          <w:sz w:val="24"/>
          <w:szCs w:val="24"/>
        </w:rPr>
        <w:t xml:space="preserve">provide the Preferred Equity owner with rights or remedies on account of a failure to receive </w:t>
      </w:r>
      <w:r>
        <w:rPr>
          <w:sz w:val="24"/>
          <w:szCs w:val="24"/>
        </w:rPr>
        <w:t xml:space="preserve">any </w:t>
      </w:r>
      <w:r w:rsidRPr="00AC52C8">
        <w:rPr>
          <w:sz w:val="24"/>
          <w:szCs w:val="24"/>
        </w:rPr>
        <w:t xml:space="preserve">preferred </w:t>
      </w:r>
      <w:r>
        <w:rPr>
          <w:sz w:val="24"/>
          <w:szCs w:val="24"/>
        </w:rPr>
        <w:t xml:space="preserve">dividends, distributions, </w:t>
      </w:r>
      <w:r w:rsidRPr="00AC52C8">
        <w:rPr>
          <w:sz w:val="24"/>
          <w:szCs w:val="24"/>
        </w:rPr>
        <w:t>payment</w:t>
      </w:r>
      <w:r>
        <w:rPr>
          <w:sz w:val="24"/>
          <w:szCs w:val="24"/>
        </w:rPr>
        <w:t>s</w:t>
      </w:r>
      <w:r w:rsidRPr="00AC52C8">
        <w:rPr>
          <w:sz w:val="24"/>
          <w:szCs w:val="24"/>
        </w:rPr>
        <w:t xml:space="preserve"> or return</w:t>
      </w:r>
      <w:r>
        <w:rPr>
          <w:sz w:val="24"/>
          <w:szCs w:val="24"/>
        </w:rPr>
        <w:t xml:space="preserve">s </w:t>
      </w:r>
      <w:r w:rsidRPr="00AC52C8">
        <w:rPr>
          <w:sz w:val="24"/>
          <w:szCs w:val="24"/>
        </w:rPr>
        <w:t xml:space="preserve">(or, if such rights are provided, the exercise of such rights </w:t>
      </w:r>
      <w:r>
        <w:rPr>
          <w:sz w:val="24"/>
          <w:szCs w:val="24"/>
        </w:rPr>
        <w:t xml:space="preserve">do not violate the Loan Documents or are otherwise exercised with </w:t>
      </w:r>
      <w:r w:rsidRPr="00AC52C8">
        <w:rPr>
          <w:sz w:val="24"/>
          <w:szCs w:val="24"/>
        </w:rPr>
        <w:t xml:space="preserve">the prior written consent of Lender </w:t>
      </w:r>
      <w:r>
        <w:rPr>
          <w:sz w:val="24"/>
          <w:szCs w:val="24"/>
        </w:rPr>
        <w:t>in accordance with Article 11 (Liens, Transfers</w:t>
      </w:r>
      <w:r w:rsidR="006143AF">
        <w:rPr>
          <w:sz w:val="24"/>
          <w:szCs w:val="24"/>
        </w:rPr>
        <w:t>,</w:t>
      </w:r>
      <w:r>
        <w:rPr>
          <w:sz w:val="24"/>
          <w:szCs w:val="24"/>
        </w:rPr>
        <w:t xml:space="preserve"> and Assumpt</w:t>
      </w:r>
      <w:r w:rsidRPr="00E231FB">
        <w:rPr>
          <w:sz w:val="24"/>
          <w:szCs w:val="24"/>
        </w:rPr>
        <w:t xml:space="preserve">ions) of the Loan Agreement and the payment of all applicable fees and expenses as set forth in </w:t>
      </w:r>
      <w:bookmarkStart w:id="22" w:name="_DV_C34"/>
      <w:r w:rsidRPr="00E231FB">
        <w:rPr>
          <w:sz w:val="24"/>
          <w:szCs w:val="24"/>
        </w:rPr>
        <w:t>Section 11.03(g) (Further Conditions to Transfers and Assumption</w:t>
      </w:r>
      <w:bookmarkStart w:id="23" w:name="_DV_M30"/>
      <w:bookmarkEnd w:id="22"/>
      <w:bookmarkEnd w:id="23"/>
      <w:r w:rsidRPr="00E231FB">
        <w:rPr>
          <w:sz w:val="24"/>
          <w:szCs w:val="24"/>
        </w:rPr>
        <w:t>) of the Loan Agreement)</w:t>
      </w:r>
      <w:bookmarkStart w:id="24" w:name="_cp_change_108"/>
      <w:r w:rsidRPr="00E231FB">
        <w:rPr>
          <w:sz w:val="24"/>
          <w:szCs w:val="24"/>
          <w:u w:color="0000FF"/>
        </w:rPr>
        <w:t>, and (b) is otherwise approved by Lender</w:t>
      </w:r>
      <w:bookmarkEnd w:id="24"/>
      <w:r w:rsidRPr="00E231FB">
        <w:rPr>
          <w:sz w:val="24"/>
          <w:szCs w:val="24"/>
        </w:rPr>
        <w:t>.</w:t>
      </w:r>
    </w:p>
    <w:p w14:paraId="5F9455A9"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Permitted Prepayment Date</w:t>
      </w:r>
      <w:r w:rsidRPr="00157A2A">
        <w:rPr>
          <w:sz w:val="24"/>
          <w:szCs w:val="24"/>
        </w:rPr>
        <w:t>” means the last Business Day of a calendar month.</w:t>
      </w:r>
    </w:p>
    <w:p w14:paraId="58A71DF8"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Person</w:t>
      </w:r>
      <w:r w:rsidRPr="00157A2A">
        <w:rPr>
          <w:sz w:val="24"/>
          <w:szCs w:val="24"/>
        </w:rPr>
        <w:t>” means an individual, an estate, a trust, a corporation, a partnership, a limited liability company or any other organization or entity (whether governmental or private).</w:t>
      </w:r>
    </w:p>
    <w:p w14:paraId="1E358A50" w14:textId="3930D2AD" w:rsidR="00F824E3" w:rsidRPr="00157A2A" w:rsidRDefault="00F824E3" w:rsidP="00613884">
      <w:pPr>
        <w:pStyle w:val="BodyText"/>
        <w:spacing w:after="240"/>
        <w:rPr>
          <w:szCs w:val="24"/>
        </w:rPr>
      </w:pPr>
      <w:r w:rsidRPr="00157A2A">
        <w:rPr>
          <w:szCs w:val="24"/>
        </w:rPr>
        <w:t>“</w:t>
      </w:r>
      <w:r w:rsidRPr="00157A2A">
        <w:rPr>
          <w:b/>
          <w:szCs w:val="24"/>
        </w:rPr>
        <w:t>Personal Property</w:t>
      </w:r>
      <w:r w:rsidRPr="00157A2A">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157A2A">
        <w:rPr>
          <w:color w:val="000000"/>
          <w:szCs w:val="24"/>
        </w:rPr>
        <w:t>all telephone numbers or listings,</w:t>
      </w:r>
      <w:r w:rsidRPr="00157A2A">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707E307" w14:textId="77777777" w:rsidR="00AA10DF" w:rsidRPr="00157A2A" w:rsidRDefault="00AA10DF" w:rsidP="00613884">
      <w:pPr>
        <w:suppressAutoHyphens/>
        <w:spacing w:after="240"/>
        <w:rPr>
          <w:sz w:val="24"/>
          <w:szCs w:val="24"/>
        </w:rPr>
      </w:pPr>
      <w:r w:rsidRPr="00157A2A">
        <w:rPr>
          <w:sz w:val="24"/>
          <w:szCs w:val="24"/>
        </w:rPr>
        <w:t>“</w:t>
      </w:r>
      <w:r w:rsidRPr="00157A2A">
        <w:rPr>
          <w:b/>
          <w:sz w:val="24"/>
          <w:szCs w:val="24"/>
        </w:rPr>
        <w:t>Personalty</w:t>
      </w:r>
      <w:r w:rsidRPr="00157A2A">
        <w:rPr>
          <w:sz w:val="24"/>
          <w:szCs w:val="24"/>
        </w:rPr>
        <w:t>” has the meaning set forth in the Security Instrument.</w:t>
      </w:r>
    </w:p>
    <w:p w14:paraId="549D2D5A" w14:textId="77777777" w:rsidR="00F824E3" w:rsidRPr="00157A2A" w:rsidRDefault="00F824E3" w:rsidP="00613884">
      <w:pPr>
        <w:suppressAutoHyphens/>
        <w:spacing w:after="240"/>
        <w:rPr>
          <w:sz w:val="24"/>
          <w:szCs w:val="24"/>
        </w:rPr>
      </w:pPr>
      <w:r w:rsidRPr="00157A2A">
        <w:rPr>
          <w:sz w:val="24"/>
          <w:szCs w:val="24"/>
        </w:rPr>
        <w:lastRenderedPageBreak/>
        <w:t>“</w:t>
      </w:r>
      <w:r w:rsidRPr="00157A2A">
        <w:rPr>
          <w:b/>
          <w:sz w:val="24"/>
          <w:szCs w:val="24"/>
        </w:rPr>
        <w:t>Preferred Equity</w:t>
      </w:r>
      <w:r w:rsidRPr="00157A2A">
        <w:rPr>
          <w:sz w:val="24"/>
          <w:szCs w:val="24"/>
        </w:rPr>
        <w:t>” means a direct or indirect equity ownership interest in, economic interests in, or rights with respect to, Borrower that provide an equity owner preferred dividend, distribution, payment</w:t>
      </w:r>
      <w:r w:rsidR="006D2F18" w:rsidRPr="00157A2A">
        <w:rPr>
          <w:sz w:val="24"/>
          <w:szCs w:val="24"/>
        </w:rPr>
        <w:t>,</w:t>
      </w:r>
      <w:r w:rsidRPr="00157A2A">
        <w:rPr>
          <w:sz w:val="24"/>
          <w:szCs w:val="24"/>
        </w:rPr>
        <w:t xml:space="preserve"> or return treatment relative to other equity owners.</w:t>
      </w:r>
    </w:p>
    <w:p w14:paraId="2CE1BD2C" w14:textId="77777777" w:rsidR="00B47AE5" w:rsidRPr="00157A2A" w:rsidRDefault="00422195" w:rsidP="00613884">
      <w:pPr>
        <w:suppressAutoHyphens/>
        <w:spacing w:after="240"/>
        <w:rPr>
          <w:b/>
          <w:sz w:val="24"/>
          <w:szCs w:val="24"/>
        </w:rPr>
      </w:pPr>
      <w:r w:rsidRPr="00157A2A">
        <w:rPr>
          <w:sz w:val="24"/>
          <w:szCs w:val="24"/>
        </w:rPr>
        <w:t>“</w:t>
      </w:r>
      <w:r w:rsidRPr="00157A2A">
        <w:rPr>
          <w:b/>
          <w:sz w:val="24"/>
          <w:szCs w:val="24"/>
        </w:rPr>
        <w:t>Prepayment Lockout Period</w:t>
      </w:r>
      <w:r w:rsidRPr="00157A2A">
        <w:rPr>
          <w:sz w:val="24"/>
          <w:szCs w:val="24"/>
        </w:rPr>
        <w:t xml:space="preserve">” </w:t>
      </w:r>
      <w:r w:rsidR="00B47AE5" w:rsidRPr="00157A2A">
        <w:rPr>
          <w:sz w:val="24"/>
          <w:szCs w:val="24"/>
        </w:rPr>
        <w:t>has the meaning set forth in the Summary of Loan Terms.</w:t>
      </w:r>
    </w:p>
    <w:p w14:paraId="6B2314E7" w14:textId="77777777" w:rsidR="003A7902" w:rsidRPr="00157A2A" w:rsidRDefault="003A7902" w:rsidP="00613884">
      <w:pPr>
        <w:suppressAutoHyphens/>
        <w:spacing w:after="240"/>
        <w:rPr>
          <w:sz w:val="24"/>
          <w:szCs w:val="24"/>
        </w:rPr>
      </w:pPr>
      <w:r w:rsidRPr="00157A2A">
        <w:rPr>
          <w:sz w:val="24"/>
          <w:szCs w:val="24"/>
        </w:rPr>
        <w:t>“</w:t>
      </w:r>
      <w:r w:rsidRPr="00157A2A">
        <w:rPr>
          <w:b/>
          <w:sz w:val="24"/>
          <w:szCs w:val="24"/>
        </w:rPr>
        <w:t>Prepayment Notice</w:t>
      </w:r>
      <w:r w:rsidRPr="00157A2A">
        <w:rPr>
          <w:sz w:val="24"/>
          <w:szCs w:val="24"/>
        </w:rPr>
        <w:t>” means the written notice that Borrower is required to provide to Lender in accordance with Section</w:t>
      </w:r>
      <w:r w:rsidR="00A91DE0" w:rsidRPr="00157A2A">
        <w:rPr>
          <w:sz w:val="24"/>
          <w:szCs w:val="24"/>
        </w:rPr>
        <w:t> </w:t>
      </w:r>
      <w:r w:rsidRPr="00157A2A">
        <w:rPr>
          <w:sz w:val="24"/>
          <w:szCs w:val="24"/>
        </w:rPr>
        <w:t>2.03 (Lockout/Prepayment) of the Loan Agreement in order to make a prepayment on the Mortgage Loan, which shall include, at a minimum, the Intended Prepayment Date.</w:t>
      </w:r>
    </w:p>
    <w:p w14:paraId="3BE5CC8B" w14:textId="77777777" w:rsidR="003A7902" w:rsidRPr="00157A2A" w:rsidRDefault="003A7902" w:rsidP="00613884">
      <w:pPr>
        <w:suppressAutoHyphens/>
        <w:spacing w:after="240"/>
        <w:rPr>
          <w:sz w:val="24"/>
          <w:szCs w:val="24"/>
        </w:rPr>
      </w:pPr>
      <w:r w:rsidRPr="00157A2A">
        <w:rPr>
          <w:sz w:val="24"/>
          <w:szCs w:val="24"/>
        </w:rPr>
        <w:t>“</w:t>
      </w:r>
      <w:r w:rsidRPr="00157A2A">
        <w:rPr>
          <w:b/>
          <w:sz w:val="24"/>
          <w:szCs w:val="24"/>
        </w:rPr>
        <w:t>Prepayment Premium</w:t>
      </w:r>
      <w:r w:rsidRPr="00157A2A">
        <w:rPr>
          <w:sz w:val="24"/>
          <w:szCs w:val="24"/>
        </w:rPr>
        <w:t>” means the amount payable by Borrower in connection with a prepayment of the Mortgage Loan, as provided in Section</w:t>
      </w:r>
      <w:r w:rsidR="00A91DE0" w:rsidRPr="00157A2A">
        <w:rPr>
          <w:sz w:val="24"/>
          <w:szCs w:val="24"/>
        </w:rPr>
        <w:t> </w:t>
      </w:r>
      <w:r w:rsidRPr="00157A2A">
        <w:rPr>
          <w:sz w:val="24"/>
          <w:szCs w:val="24"/>
        </w:rPr>
        <w:t>2.03 (Lockout/Prepayment) of the Loan Agreement and calculated in accordance with the Prepayment Premium Schedule.</w:t>
      </w:r>
    </w:p>
    <w:p w14:paraId="79E4B640" w14:textId="77777777" w:rsidR="005D4069" w:rsidRPr="00157A2A" w:rsidRDefault="005D4069" w:rsidP="00613884">
      <w:pPr>
        <w:suppressAutoHyphens/>
        <w:spacing w:after="240"/>
        <w:rPr>
          <w:sz w:val="24"/>
          <w:szCs w:val="24"/>
        </w:rPr>
      </w:pPr>
      <w:r w:rsidRPr="00157A2A">
        <w:rPr>
          <w:sz w:val="24"/>
          <w:szCs w:val="24"/>
        </w:rPr>
        <w:t>“</w:t>
      </w:r>
      <w:r w:rsidRPr="00157A2A">
        <w:rPr>
          <w:b/>
          <w:sz w:val="24"/>
          <w:szCs w:val="24"/>
        </w:rPr>
        <w:t>Prepayment Premium Schedule</w:t>
      </w:r>
      <w:r w:rsidRPr="00157A2A">
        <w:rPr>
          <w:sz w:val="24"/>
          <w:szCs w:val="24"/>
        </w:rPr>
        <w:t xml:space="preserve">” means that certain </w:t>
      </w:r>
      <w:r w:rsidRPr="00157A2A">
        <w:rPr>
          <w:sz w:val="24"/>
          <w:szCs w:val="24"/>
          <w:u w:val="single"/>
        </w:rPr>
        <w:t>Schedule 4</w:t>
      </w:r>
      <w:r w:rsidRPr="00157A2A">
        <w:rPr>
          <w:sz w:val="24"/>
          <w:szCs w:val="24"/>
        </w:rPr>
        <w:t xml:space="preserve"> (Prepayment Premium Schedule) to the Loan Agreement.</w:t>
      </w:r>
    </w:p>
    <w:p w14:paraId="5630B993" w14:textId="77777777" w:rsidR="00407FCD" w:rsidRPr="00157A2A" w:rsidRDefault="00407FCD" w:rsidP="00613884">
      <w:pPr>
        <w:suppressAutoHyphens/>
        <w:spacing w:after="240"/>
        <w:rPr>
          <w:sz w:val="24"/>
          <w:szCs w:val="24"/>
        </w:rPr>
      </w:pPr>
      <w:r w:rsidRPr="00157A2A">
        <w:rPr>
          <w:sz w:val="24"/>
          <w:szCs w:val="24"/>
        </w:rPr>
        <w:t>“</w:t>
      </w:r>
      <w:r w:rsidRPr="00157A2A">
        <w:rPr>
          <w:b/>
          <w:sz w:val="24"/>
          <w:szCs w:val="24"/>
        </w:rPr>
        <w:t>Prepayment Premium Term</w:t>
      </w:r>
      <w:r w:rsidRPr="00157A2A">
        <w:rPr>
          <w:sz w:val="24"/>
          <w:szCs w:val="24"/>
        </w:rPr>
        <w:t>” has the meaning set forth in the Summary of Loan Terms.</w:t>
      </w:r>
    </w:p>
    <w:p w14:paraId="374832E0" w14:textId="41AF9AF3" w:rsidR="00C01E62" w:rsidRPr="00B17F1B" w:rsidRDefault="00B17F1B" w:rsidP="00C01E62">
      <w:pPr>
        <w:suppressAutoHyphens/>
        <w:spacing w:after="240"/>
        <w:rPr>
          <w:color w:val="0D0D0D"/>
          <w:sz w:val="24"/>
          <w:szCs w:val="24"/>
          <w:lang w:bidi="ar-SA"/>
        </w:rPr>
      </w:pPr>
      <w:bookmarkStart w:id="25" w:name="_cp_change_35"/>
      <w:bookmarkStart w:id="26"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5"/>
    </w:p>
    <w:bookmarkEnd w:id="26"/>
    <w:p w14:paraId="67D49BBB" w14:textId="77777777" w:rsidR="00C01E62" w:rsidRPr="002277F2" w:rsidRDefault="00C01E62" w:rsidP="00C01E62">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62674566" w14:textId="77777777" w:rsidR="00C01E62" w:rsidRPr="002277F2" w:rsidRDefault="00C01E62" w:rsidP="00C01E62">
      <w:pPr>
        <w:suppressAutoHyphens/>
        <w:spacing w:after="240"/>
        <w:ind w:firstLine="720"/>
        <w:rPr>
          <w:sz w:val="24"/>
          <w:szCs w:val="24"/>
          <w:lang w:bidi="ar-SA"/>
        </w:rPr>
      </w:pPr>
      <w:r w:rsidRPr="002277F2">
        <w:rPr>
          <w:sz w:val="24"/>
          <w:szCs w:val="24"/>
          <w:lang w:bidi="ar-SA"/>
        </w:rPr>
        <w:t>(</w:t>
      </w:r>
      <w:bookmarkStart w:id="27" w:name="_cp_change_44"/>
      <w:r w:rsidRPr="002277F2">
        <w:rPr>
          <w:color w:val="0D0D0D"/>
          <w:sz w:val="24"/>
          <w:szCs w:val="24"/>
          <w:u w:color="0000FF"/>
          <w:lang w:bidi="ar-SA"/>
        </w:rPr>
        <w:t>a</w:t>
      </w:r>
      <w:bookmarkEnd w:id="27"/>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4614F348" w14:textId="77777777" w:rsidR="003F6480" w:rsidRDefault="003F6480" w:rsidP="003F6480">
      <w:pPr>
        <w:suppressAutoHyphens/>
        <w:spacing w:after="240"/>
        <w:ind w:firstLine="720"/>
        <w:rPr>
          <w:sz w:val="24"/>
          <w:szCs w:val="24"/>
        </w:rPr>
      </w:pPr>
      <w:r>
        <w:rPr>
          <w:sz w:val="24"/>
          <w:szCs w:val="24"/>
          <w:lang w:bidi="ar-SA"/>
        </w:rPr>
        <w:t>(</w:t>
      </w:r>
      <w:bookmarkStart w:id="28" w:name="_cp_change_46"/>
      <w:r>
        <w:rPr>
          <w:color w:val="0D0D0D"/>
          <w:sz w:val="24"/>
          <w:szCs w:val="24"/>
          <w:lang w:bidi="ar-SA"/>
        </w:rPr>
        <w:t>b</w:t>
      </w:r>
      <w:bookmarkEnd w:id="28"/>
      <w:r>
        <w:rPr>
          <w:sz w:val="24"/>
          <w:szCs w:val="24"/>
          <w:lang w:bidi="ar-SA"/>
        </w:rPr>
        <w:t>)</w:t>
      </w:r>
      <w:r>
        <w:rPr>
          <w:sz w:val="24"/>
          <w:szCs w:val="24"/>
          <w:lang w:bidi="ar-SA"/>
        </w:rPr>
        <w:tab/>
        <w:t>any Person that has caused any unsatisfactory experience of a material nature with Fannie Mae or Lender, such as a default, fraud, intentional misrepresentation, litigation, arbitration or other similar act.</w:t>
      </w:r>
    </w:p>
    <w:p w14:paraId="212B5F51" w14:textId="77777777" w:rsidR="00C01E62" w:rsidRPr="002B5C24" w:rsidRDefault="00C01E62" w:rsidP="00C01E62">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17F472B5" w14:textId="77777777" w:rsidR="00C01E62" w:rsidRPr="00AF5DDB" w:rsidRDefault="00C01E62" w:rsidP="00C01E62">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58758300" w14:textId="77777777" w:rsidR="000E7FD0" w:rsidRPr="00157A2A" w:rsidRDefault="00422195" w:rsidP="00613884">
      <w:pPr>
        <w:suppressAutoHyphens/>
        <w:spacing w:after="240"/>
        <w:rPr>
          <w:sz w:val="24"/>
          <w:szCs w:val="24"/>
        </w:rPr>
      </w:pPr>
      <w:r w:rsidRPr="00157A2A">
        <w:rPr>
          <w:sz w:val="24"/>
          <w:szCs w:val="24"/>
        </w:rPr>
        <w:lastRenderedPageBreak/>
        <w:t>“</w:t>
      </w:r>
      <w:r w:rsidRPr="00157A2A">
        <w:rPr>
          <w:b/>
          <w:sz w:val="24"/>
          <w:szCs w:val="24"/>
        </w:rPr>
        <w:t>Property Square Footage</w:t>
      </w:r>
      <w:r w:rsidRPr="00157A2A">
        <w:rPr>
          <w:sz w:val="24"/>
          <w:szCs w:val="24"/>
        </w:rPr>
        <w:t>” has the meaning set forth in the Summary of Loan Terms.</w:t>
      </w:r>
    </w:p>
    <w:p w14:paraId="2F2F7B1B" w14:textId="77777777" w:rsidR="000E7FD0" w:rsidRPr="00157A2A" w:rsidRDefault="003A7902" w:rsidP="00613884">
      <w:pPr>
        <w:suppressAutoHyphens/>
        <w:spacing w:after="240"/>
        <w:rPr>
          <w:sz w:val="24"/>
          <w:szCs w:val="24"/>
        </w:rPr>
      </w:pPr>
      <w:r w:rsidRPr="00157A2A">
        <w:rPr>
          <w:sz w:val="24"/>
          <w:szCs w:val="24"/>
        </w:rPr>
        <w:t>“</w:t>
      </w:r>
      <w:r w:rsidRPr="00157A2A">
        <w:rPr>
          <w:b/>
          <w:sz w:val="24"/>
          <w:szCs w:val="24"/>
        </w:rPr>
        <w:t>Publicly-Held Corporation</w:t>
      </w:r>
      <w:r w:rsidRPr="00157A2A">
        <w:rPr>
          <w:sz w:val="24"/>
          <w:szCs w:val="24"/>
        </w:rPr>
        <w:t>” means a corporation, the outstanding voting stock of which is registered under Section</w:t>
      </w:r>
      <w:r w:rsidR="00A91DE0" w:rsidRPr="00157A2A">
        <w:rPr>
          <w:sz w:val="24"/>
          <w:szCs w:val="24"/>
        </w:rPr>
        <w:t>s </w:t>
      </w:r>
      <w:r w:rsidRPr="00157A2A">
        <w:rPr>
          <w:sz w:val="24"/>
          <w:szCs w:val="24"/>
        </w:rPr>
        <w:t>12(b) or 12(g) of the Securities Exchange Act of 1934, as amended.</w:t>
      </w:r>
    </w:p>
    <w:p w14:paraId="4B92880F" w14:textId="77777777" w:rsidR="00F824E3" w:rsidRPr="00157A2A" w:rsidRDefault="00F824E3" w:rsidP="00613884">
      <w:pPr>
        <w:suppressAutoHyphens/>
        <w:spacing w:after="240"/>
        <w:rPr>
          <w:sz w:val="24"/>
          <w:szCs w:val="24"/>
        </w:rPr>
      </w:pPr>
      <w:r w:rsidRPr="00157A2A">
        <w:rPr>
          <w:sz w:val="24"/>
          <w:szCs w:val="24"/>
        </w:rPr>
        <w:t>“</w:t>
      </w:r>
      <w:r w:rsidRPr="00157A2A">
        <w:rPr>
          <w:b/>
          <w:sz w:val="24"/>
          <w:szCs w:val="24"/>
        </w:rPr>
        <w:t>Publicly-Held Trust</w:t>
      </w:r>
      <w:r w:rsidRPr="00157A2A">
        <w:rPr>
          <w:sz w:val="24"/>
          <w:szCs w:val="24"/>
        </w:rPr>
        <w:t>” means a real estate investment trust, the outstanding voting shares or beneficial interests of which are registered under Sections 12(b) or 12(g) of the Securities Exchange Act of 1934, as amended.</w:t>
      </w:r>
    </w:p>
    <w:p w14:paraId="4F7A8BB4" w14:textId="77777777" w:rsidR="00407FCD" w:rsidRPr="00157A2A" w:rsidRDefault="00407FCD" w:rsidP="00613884">
      <w:pPr>
        <w:suppressAutoHyphens/>
        <w:spacing w:after="240"/>
        <w:rPr>
          <w:sz w:val="24"/>
          <w:szCs w:val="24"/>
        </w:rPr>
      </w:pPr>
      <w:r w:rsidRPr="00157A2A">
        <w:rPr>
          <w:sz w:val="24"/>
          <w:szCs w:val="24"/>
        </w:rPr>
        <w:t>“</w:t>
      </w:r>
      <w:r w:rsidRPr="00157A2A">
        <w:rPr>
          <w:b/>
          <w:sz w:val="24"/>
          <w:szCs w:val="24"/>
        </w:rPr>
        <w:t>Rate Change Date</w:t>
      </w:r>
      <w:r w:rsidRPr="00157A2A">
        <w:rPr>
          <w:sz w:val="24"/>
          <w:szCs w:val="24"/>
        </w:rPr>
        <w:t xml:space="preserve">” </w:t>
      </w:r>
      <w:r w:rsidR="00CC0D7B" w:rsidRPr="00157A2A">
        <w:rPr>
          <w:sz w:val="24"/>
          <w:szCs w:val="24"/>
        </w:rPr>
        <w:t>has</w:t>
      </w:r>
      <w:r w:rsidRPr="00157A2A">
        <w:rPr>
          <w:sz w:val="24"/>
          <w:szCs w:val="24"/>
        </w:rPr>
        <w:t xml:space="preserve"> the meaning set forth in the Summary of Loan Terms.</w:t>
      </w:r>
    </w:p>
    <w:p w14:paraId="2B4E5394" w14:textId="5DA56ED5" w:rsidR="00010313" w:rsidRPr="00157A2A" w:rsidRDefault="00010313" w:rsidP="00613884">
      <w:pPr>
        <w:suppressAutoHyphens/>
        <w:spacing w:after="240"/>
        <w:rPr>
          <w:sz w:val="24"/>
          <w:szCs w:val="24"/>
        </w:rPr>
      </w:pPr>
      <w:r w:rsidRPr="00157A2A">
        <w:rPr>
          <w:sz w:val="24"/>
          <w:szCs w:val="24"/>
        </w:rPr>
        <w:t>“</w:t>
      </w:r>
      <w:r w:rsidRPr="00157A2A">
        <w:rPr>
          <w:b/>
          <w:sz w:val="24"/>
          <w:szCs w:val="24"/>
        </w:rPr>
        <w:t>Rate Lock Request</w:t>
      </w:r>
      <w:r w:rsidRPr="00157A2A">
        <w:rPr>
          <w:sz w:val="24"/>
          <w:szCs w:val="24"/>
        </w:rPr>
        <w:t xml:space="preserve">” means a request from Borrower </w:t>
      </w:r>
      <w:r w:rsidR="00D16414" w:rsidRPr="00157A2A">
        <w:rPr>
          <w:sz w:val="24"/>
          <w:szCs w:val="24"/>
        </w:rPr>
        <w:t xml:space="preserve">to </w:t>
      </w:r>
      <w:r w:rsidRPr="00157A2A">
        <w:rPr>
          <w:sz w:val="24"/>
          <w:szCs w:val="24"/>
        </w:rPr>
        <w:t>Lender for a rate quot</w:t>
      </w:r>
      <w:r w:rsidR="004F6882" w:rsidRPr="00157A2A">
        <w:rPr>
          <w:sz w:val="24"/>
          <w:szCs w:val="24"/>
        </w:rPr>
        <w:t>e</w:t>
      </w:r>
      <w:r w:rsidRPr="00157A2A">
        <w:rPr>
          <w:sz w:val="24"/>
          <w:szCs w:val="24"/>
        </w:rPr>
        <w:t xml:space="preserve"> for the Fixed Rate</w:t>
      </w:r>
      <w:r w:rsidR="00F11DFA" w:rsidRPr="00157A2A">
        <w:rPr>
          <w:sz w:val="24"/>
          <w:szCs w:val="24"/>
        </w:rPr>
        <w:t xml:space="preserve"> (based on the Fixed Rate Option selected by Borrower) </w:t>
      </w:r>
      <w:r w:rsidRPr="00157A2A">
        <w:rPr>
          <w:sz w:val="24"/>
          <w:szCs w:val="24"/>
        </w:rPr>
        <w:t>which shall apply after the Conversion</w:t>
      </w:r>
      <w:r w:rsidR="00D16414" w:rsidRPr="00157A2A">
        <w:rPr>
          <w:sz w:val="24"/>
          <w:szCs w:val="24"/>
        </w:rPr>
        <w:t xml:space="preserve"> Effective Date</w:t>
      </w:r>
      <w:r w:rsidRPr="00157A2A">
        <w:rPr>
          <w:sz w:val="24"/>
          <w:szCs w:val="24"/>
        </w:rPr>
        <w:t>.</w:t>
      </w:r>
    </w:p>
    <w:p w14:paraId="6114C0E9" w14:textId="77777777" w:rsidR="00C01E62" w:rsidRDefault="00C01E62" w:rsidP="00C01E62">
      <w:pPr>
        <w:suppressAutoHyphens/>
        <w:spacing w:after="240"/>
        <w:rPr>
          <w:bCs/>
          <w:sz w:val="24"/>
          <w:szCs w:val="24"/>
        </w:rPr>
      </w:pPr>
      <w:bookmarkStart w:id="29" w:name="_Hlk44401098"/>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76E930C6" w14:textId="7C29DB16" w:rsidR="00407FCD" w:rsidRPr="00157A2A" w:rsidRDefault="00407FCD" w:rsidP="00613884">
      <w:pPr>
        <w:suppressAutoHyphens/>
        <w:spacing w:after="240"/>
        <w:rPr>
          <w:b/>
          <w:sz w:val="24"/>
          <w:szCs w:val="24"/>
        </w:rPr>
      </w:pPr>
      <w:r w:rsidRPr="00157A2A">
        <w:rPr>
          <w:sz w:val="24"/>
          <w:szCs w:val="24"/>
        </w:rPr>
        <w:t>“</w:t>
      </w:r>
      <w:r w:rsidRPr="00157A2A">
        <w:rPr>
          <w:b/>
          <w:sz w:val="24"/>
          <w:szCs w:val="24"/>
        </w:rPr>
        <w:t>Remaining Amortization Period</w:t>
      </w:r>
      <w:r w:rsidRPr="00157A2A">
        <w:rPr>
          <w:sz w:val="24"/>
          <w:szCs w:val="24"/>
        </w:rPr>
        <w:t xml:space="preserve">” </w:t>
      </w:r>
      <w:r w:rsidR="00E9511D" w:rsidRPr="00157A2A">
        <w:rPr>
          <w:sz w:val="24"/>
          <w:szCs w:val="24"/>
        </w:rPr>
        <w:t>has the meaning set forth in the Summary of Loan Terms.</w:t>
      </w:r>
    </w:p>
    <w:bookmarkEnd w:id="29"/>
    <w:p w14:paraId="4893BFE9" w14:textId="77777777" w:rsidR="00B97ADA" w:rsidRDefault="00B97ADA" w:rsidP="00B97ADA">
      <w:pPr>
        <w:suppressAutoHyphens/>
        <w:spacing w:after="240"/>
        <w:rPr>
          <w:sz w:val="24"/>
          <w:szCs w:val="24"/>
        </w:rPr>
      </w:pPr>
      <w:r>
        <w:rPr>
          <w:bCs/>
          <w:sz w:val="24"/>
          <w:szCs w:val="24"/>
        </w:rPr>
        <w:t>“</w:t>
      </w:r>
      <w:proofErr w:type="spellStart"/>
      <w:r>
        <w:rPr>
          <w:b/>
          <w:sz w:val="24"/>
          <w:szCs w:val="24"/>
        </w:rPr>
        <w:t>REMIC</w:t>
      </w:r>
      <w:proofErr w:type="spellEnd"/>
      <w:r>
        <w:rPr>
          <w:bCs/>
          <w:sz w:val="24"/>
          <w:szCs w:val="24"/>
        </w:rPr>
        <w:t>”</w:t>
      </w:r>
      <w:r>
        <w:rPr>
          <w:sz w:val="24"/>
          <w:szCs w:val="24"/>
        </w:rPr>
        <w:t xml:space="preserve"> means a real estate mortgage investment conduit as defined in Section 860D of the Internal Revenue Code.</w:t>
      </w:r>
    </w:p>
    <w:p w14:paraId="6B011E3A" w14:textId="3898E506" w:rsidR="00422195" w:rsidRPr="00157A2A" w:rsidRDefault="00422195" w:rsidP="00B97ADA">
      <w:pPr>
        <w:suppressAutoHyphens/>
        <w:spacing w:after="240"/>
        <w:rPr>
          <w:sz w:val="24"/>
          <w:szCs w:val="24"/>
        </w:rPr>
      </w:pPr>
      <w:r w:rsidRPr="00157A2A">
        <w:rPr>
          <w:sz w:val="24"/>
          <w:szCs w:val="24"/>
        </w:rPr>
        <w:t>“</w:t>
      </w:r>
      <w:r w:rsidRPr="00157A2A">
        <w:rPr>
          <w:b/>
          <w:sz w:val="24"/>
          <w:szCs w:val="24"/>
        </w:rPr>
        <w:t>Rents</w:t>
      </w:r>
      <w:r w:rsidRPr="00157A2A">
        <w:rPr>
          <w:sz w:val="24"/>
          <w:szCs w:val="24"/>
        </w:rPr>
        <w:t>” has the meaning set forth in the Security Instrument.</w:t>
      </w:r>
    </w:p>
    <w:p w14:paraId="24F1927B"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Repair Threshold</w:t>
      </w:r>
      <w:r w:rsidRPr="00157A2A">
        <w:rPr>
          <w:sz w:val="24"/>
          <w:szCs w:val="24"/>
        </w:rPr>
        <w:t>” has the meaning set forth in the Summary of Loan Terms.</w:t>
      </w:r>
    </w:p>
    <w:p w14:paraId="628D3274"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Repairs</w:t>
      </w:r>
      <w:r w:rsidRPr="00157A2A">
        <w:rPr>
          <w:sz w:val="24"/>
          <w:szCs w:val="24"/>
        </w:rPr>
        <w:t>” means, individually and collectively, the Required Repairs, Borrower Requested Repairs, and Additional Lender Repairs.</w:t>
      </w:r>
    </w:p>
    <w:p w14:paraId="5DD567B4"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Repairs Escrow Account</w:t>
      </w:r>
      <w:r w:rsidRPr="00157A2A">
        <w:rPr>
          <w:sz w:val="24"/>
          <w:szCs w:val="24"/>
        </w:rPr>
        <w:t>” means the account established by Lender into which the Repairs Escrow Deposit is deposited to fund the Repairs.</w:t>
      </w:r>
    </w:p>
    <w:p w14:paraId="6D8AEBC8" w14:textId="77777777" w:rsidR="00D07333" w:rsidRDefault="00D07333" w:rsidP="00D07333">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7444716E" w14:textId="6605F8EC" w:rsidR="000E7FD0" w:rsidRPr="00157A2A" w:rsidRDefault="00422195" w:rsidP="00D07333">
      <w:pPr>
        <w:suppressAutoHyphens/>
        <w:spacing w:after="240"/>
        <w:rPr>
          <w:sz w:val="24"/>
          <w:szCs w:val="24"/>
        </w:rPr>
      </w:pPr>
      <w:r w:rsidRPr="00157A2A">
        <w:rPr>
          <w:sz w:val="24"/>
          <w:szCs w:val="24"/>
        </w:rPr>
        <w:t>“</w:t>
      </w:r>
      <w:r w:rsidRPr="00157A2A">
        <w:rPr>
          <w:b/>
          <w:sz w:val="24"/>
          <w:szCs w:val="24"/>
        </w:rPr>
        <w:t>Repairs Escrow Deposit</w:t>
      </w:r>
      <w:r w:rsidRPr="00157A2A">
        <w:rPr>
          <w:sz w:val="24"/>
          <w:szCs w:val="24"/>
        </w:rPr>
        <w:t>” has the meaning set forth in the Summary of Loan Terms.</w:t>
      </w:r>
    </w:p>
    <w:p w14:paraId="00C0862C"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Replacement Reserve Account</w:t>
      </w:r>
      <w:r w:rsidRPr="00157A2A">
        <w:rPr>
          <w:sz w:val="24"/>
          <w:szCs w:val="24"/>
        </w:rPr>
        <w:t>” means the account established by Lender into which the Replacement Reserve Deposits are deposited to fund the Replacements.</w:t>
      </w:r>
    </w:p>
    <w:p w14:paraId="74E7E72D"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Replacement Reserve Account Administration Fee</w:t>
      </w:r>
      <w:r w:rsidRPr="00157A2A">
        <w:rPr>
          <w:sz w:val="24"/>
          <w:szCs w:val="24"/>
        </w:rPr>
        <w:t>” has the meaning set forth in the Summary of Loan Terms.</w:t>
      </w:r>
    </w:p>
    <w:p w14:paraId="7F9C9518" w14:textId="77777777" w:rsidR="000E7FD0" w:rsidRPr="00157A2A" w:rsidRDefault="00422195" w:rsidP="00613884">
      <w:pPr>
        <w:suppressAutoHyphens/>
        <w:spacing w:after="240"/>
        <w:rPr>
          <w:sz w:val="24"/>
          <w:szCs w:val="24"/>
        </w:rPr>
      </w:pPr>
      <w:r w:rsidRPr="00157A2A">
        <w:rPr>
          <w:sz w:val="24"/>
          <w:szCs w:val="24"/>
        </w:rPr>
        <w:lastRenderedPageBreak/>
        <w:t>“</w:t>
      </w:r>
      <w:r w:rsidRPr="00157A2A">
        <w:rPr>
          <w:b/>
          <w:sz w:val="24"/>
          <w:szCs w:val="24"/>
        </w:rPr>
        <w:t>Replacement Reserve Account Interest Disbursement Frequency</w:t>
      </w:r>
      <w:r w:rsidRPr="00157A2A">
        <w:rPr>
          <w:sz w:val="24"/>
          <w:szCs w:val="24"/>
        </w:rPr>
        <w:t>” has the meaning set forth in the Summary of Loan Terms.</w:t>
      </w:r>
    </w:p>
    <w:p w14:paraId="3510A6BE"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Replacement Reserve Deposits</w:t>
      </w:r>
      <w:r w:rsidRPr="00157A2A">
        <w:rPr>
          <w:sz w:val="24"/>
          <w:szCs w:val="24"/>
        </w:rPr>
        <w:t>” means the Initial Replacement Reserve Deposit, Monthly Replacement Reserve Deposits and any other deposits to the Replacement Reserve Account required by the Loan Agreement.</w:t>
      </w:r>
    </w:p>
    <w:p w14:paraId="5AD98596"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Replacement Threshold</w:t>
      </w:r>
      <w:r w:rsidRPr="00157A2A">
        <w:rPr>
          <w:sz w:val="24"/>
          <w:szCs w:val="24"/>
        </w:rPr>
        <w:t>” has the meaning set forth in the Summary of Loan Terms.</w:t>
      </w:r>
    </w:p>
    <w:p w14:paraId="65E6BF08" w14:textId="77777777" w:rsidR="00E405EF" w:rsidRPr="00157A2A" w:rsidRDefault="00E405EF" w:rsidP="00613884">
      <w:pPr>
        <w:suppressAutoHyphens/>
        <w:spacing w:after="240"/>
        <w:rPr>
          <w:sz w:val="24"/>
          <w:szCs w:val="24"/>
        </w:rPr>
      </w:pPr>
      <w:r w:rsidRPr="00157A2A">
        <w:rPr>
          <w:sz w:val="24"/>
          <w:szCs w:val="24"/>
        </w:rPr>
        <w:t>“</w:t>
      </w:r>
      <w:r w:rsidRPr="00157A2A">
        <w:rPr>
          <w:b/>
          <w:sz w:val="24"/>
          <w:szCs w:val="24"/>
        </w:rPr>
        <w:t>Replacements</w:t>
      </w:r>
      <w:r w:rsidRPr="00157A2A">
        <w:rPr>
          <w:sz w:val="24"/>
          <w:szCs w:val="24"/>
        </w:rPr>
        <w:t>” means, individually and collectively, the Required Replacements, Borrower Requested Replacements and Additional Lender Replacements.</w:t>
      </w:r>
    </w:p>
    <w:p w14:paraId="603B7331" w14:textId="77777777" w:rsidR="005D4069" w:rsidRPr="00157A2A" w:rsidRDefault="005D4069" w:rsidP="00613884">
      <w:pPr>
        <w:suppressAutoHyphens/>
        <w:spacing w:after="240"/>
        <w:rPr>
          <w:sz w:val="24"/>
          <w:szCs w:val="24"/>
        </w:rPr>
      </w:pPr>
      <w:r w:rsidRPr="00157A2A">
        <w:rPr>
          <w:sz w:val="24"/>
          <w:szCs w:val="24"/>
        </w:rPr>
        <w:t>“</w:t>
      </w:r>
      <w:r w:rsidRPr="00157A2A">
        <w:rPr>
          <w:b/>
          <w:sz w:val="24"/>
          <w:szCs w:val="24"/>
        </w:rPr>
        <w:t>Required Repair Schedule</w:t>
      </w:r>
      <w:r w:rsidRPr="00157A2A">
        <w:rPr>
          <w:sz w:val="24"/>
          <w:szCs w:val="24"/>
        </w:rPr>
        <w:t xml:space="preserve">” means that certain </w:t>
      </w:r>
      <w:r w:rsidRPr="00157A2A">
        <w:rPr>
          <w:sz w:val="24"/>
          <w:szCs w:val="24"/>
          <w:u w:val="single"/>
        </w:rPr>
        <w:t>Schedule 6</w:t>
      </w:r>
      <w:r w:rsidRPr="00157A2A">
        <w:rPr>
          <w:sz w:val="24"/>
          <w:szCs w:val="24"/>
        </w:rPr>
        <w:t xml:space="preserve"> (Required Repair Schedule) to the Loan Agreement.</w:t>
      </w:r>
    </w:p>
    <w:p w14:paraId="63BEFE1C"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Required Repairs</w:t>
      </w:r>
      <w:r w:rsidRPr="00157A2A">
        <w:rPr>
          <w:sz w:val="24"/>
          <w:szCs w:val="24"/>
        </w:rPr>
        <w:t>” means those items listed on the Required Repair Schedule.</w:t>
      </w:r>
    </w:p>
    <w:p w14:paraId="312753CF" w14:textId="77777777" w:rsidR="005D4069" w:rsidRPr="00157A2A" w:rsidRDefault="005D4069" w:rsidP="00613884">
      <w:pPr>
        <w:suppressAutoHyphens/>
        <w:spacing w:after="240"/>
        <w:rPr>
          <w:sz w:val="24"/>
          <w:szCs w:val="24"/>
        </w:rPr>
      </w:pPr>
      <w:r w:rsidRPr="00157A2A">
        <w:rPr>
          <w:sz w:val="24"/>
          <w:szCs w:val="24"/>
        </w:rPr>
        <w:t>“</w:t>
      </w:r>
      <w:r w:rsidRPr="00157A2A">
        <w:rPr>
          <w:b/>
          <w:sz w:val="24"/>
          <w:szCs w:val="24"/>
        </w:rPr>
        <w:t>Required Replacement Schedule</w:t>
      </w:r>
      <w:r w:rsidRPr="00157A2A">
        <w:rPr>
          <w:sz w:val="24"/>
          <w:szCs w:val="24"/>
        </w:rPr>
        <w:t xml:space="preserve">” means that certain </w:t>
      </w:r>
      <w:r w:rsidRPr="00157A2A">
        <w:rPr>
          <w:sz w:val="24"/>
          <w:szCs w:val="24"/>
          <w:u w:val="single"/>
        </w:rPr>
        <w:t>Schedule 5</w:t>
      </w:r>
      <w:r w:rsidRPr="00157A2A">
        <w:rPr>
          <w:sz w:val="24"/>
          <w:szCs w:val="24"/>
        </w:rPr>
        <w:t xml:space="preserve"> (Required Replacement Schedule) to the Loan Agreement.</w:t>
      </w:r>
    </w:p>
    <w:p w14:paraId="4CC70BA8"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Required Replacements</w:t>
      </w:r>
      <w:r w:rsidRPr="00157A2A">
        <w:rPr>
          <w:sz w:val="24"/>
          <w:szCs w:val="24"/>
        </w:rPr>
        <w:t>” means those items listed on the Required Replacement Schedule.</w:t>
      </w:r>
    </w:p>
    <w:p w14:paraId="0B17159C"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Reserve/Escrow Account Funds</w:t>
      </w:r>
      <w:r w:rsidRPr="00157A2A">
        <w:rPr>
          <w:sz w:val="24"/>
          <w:szCs w:val="24"/>
        </w:rPr>
        <w:t>” means, collectively, the funds on deposit in the Reserve/Escrow Accounts.</w:t>
      </w:r>
    </w:p>
    <w:p w14:paraId="51EC2BDA" w14:textId="77777777" w:rsidR="005A0255" w:rsidRPr="00157A2A" w:rsidRDefault="005A0255" w:rsidP="00613884">
      <w:pPr>
        <w:suppressAutoHyphens/>
        <w:spacing w:after="240"/>
        <w:rPr>
          <w:sz w:val="24"/>
          <w:szCs w:val="24"/>
        </w:rPr>
      </w:pPr>
      <w:r w:rsidRPr="00157A2A">
        <w:rPr>
          <w:sz w:val="24"/>
          <w:szCs w:val="24"/>
        </w:rPr>
        <w:t>“</w:t>
      </w:r>
      <w:r w:rsidRPr="00157A2A">
        <w:rPr>
          <w:b/>
          <w:sz w:val="24"/>
          <w:szCs w:val="24"/>
        </w:rPr>
        <w:t>Reserve/Escrow Accounts</w:t>
      </w:r>
      <w:r w:rsidRPr="00157A2A">
        <w:rPr>
          <w:sz w:val="24"/>
          <w:szCs w:val="24"/>
        </w:rPr>
        <w:t>” means</w:t>
      </w:r>
      <w:r w:rsidRPr="00157A2A">
        <w:rPr>
          <w:color w:val="000000" w:themeColor="text1"/>
          <w:sz w:val="24"/>
          <w:szCs w:val="24"/>
        </w:rPr>
        <w:t xml:space="preserve">, </w:t>
      </w:r>
      <w:bookmarkStart w:id="30" w:name="_DV_C19"/>
      <w:r w:rsidRPr="00157A2A">
        <w:rPr>
          <w:sz w:val="24"/>
          <w:szCs w:val="24"/>
        </w:rPr>
        <w:t>individually and collectively</w:t>
      </w:r>
      <w:bookmarkStart w:id="31" w:name="_DV_M189"/>
      <w:bookmarkEnd w:id="30"/>
      <w:bookmarkEnd w:id="31"/>
      <w:r w:rsidRPr="00157A2A">
        <w:rPr>
          <w:sz w:val="24"/>
          <w:szCs w:val="24"/>
        </w:rPr>
        <w:t>, the Replacement Reserve Account</w:t>
      </w:r>
      <w:bookmarkStart w:id="32" w:name="_DV_C21"/>
      <w:r w:rsidRPr="00157A2A">
        <w:rPr>
          <w:sz w:val="24"/>
          <w:szCs w:val="24"/>
        </w:rPr>
        <w:t>,</w:t>
      </w:r>
      <w:bookmarkStart w:id="33" w:name="_DV_M190"/>
      <w:bookmarkEnd w:id="32"/>
      <w:bookmarkEnd w:id="33"/>
      <w:r w:rsidRPr="00157A2A">
        <w:rPr>
          <w:sz w:val="24"/>
          <w:szCs w:val="24"/>
        </w:rPr>
        <w:t xml:space="preserve"> the Repairs Escrow Account</w:t>
      </w:r>
      <w:bookmarkStart w:id="34" w:name="_DV_C22"/>
      <w:r w:rsidRPr="00157A2A">
        <w:rPr>
          <w:sz w:val="24"/>
          <w:szCs w:val="24"/>
        </w:rPr>
        <w:t>, and the Restoration Reserve Account</w:t>
      </w:r>
      <w:bookmarkStart w:id="35" w:name="_DV_M191"/>
      <w:bookmarkEnd w:id="34"/>
      <w:bookmarkEnd w:id="35"/>
      <w:r w:rsidRPr="00157A2A">
        <w:rPr>
          <w:sz w:val="24"/>
          <w:szCs w:val="24"/>
        </w:rPr>
        <w:t>.</w:t>
      </w:r>
    </w:p>
    <w:p w14:paraId="567F83C9" w14:textId="652B20C5" w:rsidR="00DD6FD3" w:rsidRPr="00157A2A" w:rsidRDefault="00DD6FD3" w:rsidP="00613884">
      <w:pPr>
        <w:suppressAutoHyphens/>
        <w:spacing w:after="240"/>
        <w:rPr>
          <w:sz w:val="24"/>
          <w:szCs w:val="24"/>
        </w:rPr>
      </w:pPr>
      <w:r w:rsidRPr="00157A2A">
        <w:rPr>
          <w:sz w:val="24"/>
          <w:szCs w:val="24"/>
        </w:rPr>
        <w:t>“</w:t>
      </w:r>
      <w:r w:rsidRPr="00157A2A">
        <w:rPr>
          <w:b/>
          <w:sz w:val="24"/>
          <w:szCs w:val="24"/>
        </w:rPr>
        <w:t>Residential Lease</w:t>
      </w:r>
      <w:r w:rsidRPr="00157A2A">
        <w:rPr>
          <w:sz w:val="24"/>
          <w:szCs w:val="24"/>
        </w:rPr>
        <w:t>” means a Lease of an individual dwelling unit.</w:t>
      </w:r>
    </w:p>
    <w:p w14:paraId="3A97B409" w14:textId="77777777" w:rsidR="00C62A47" w:rsidRPr="00157A2A" w:rsidRDefault="00C62A47" w:rsidP="00613884">
      <w:pPr>
        <w:suppressAutoHyphens/>
        <w:spacing w:after="240"/>
        <w:rPr>
          <w:sz w:val="24"/>
          <w:szCs w:val="24"/>
        </w:rPr>
      </w:pPr>
      <w:r w:rsidRPr="00157A2A">
        <w:rPr>
          <w:sz w:val="24"/>
          <w:szCs w:val="24"/>
        </w:rPr>
        <w:t>“</w:t>
      </w:r>
      <w:r w:rsidRPr="00157A2A">
        <w:rPr>
          <w:b/>
          <w:sz w:val="24"/>
          <w:szCs w:val="24"/>
        </w:rPr>
        <w:t>Restoration</w:t>
      </w:r>
      <w:r w:rsidRPr="00157A2A">
        <w:rPr>
          <w:sz w:val="24"/>
          <w:szCs w:val="24"/>
        </w:rPr>
        <w:t>” means any work and improvements required to be performed to the Mortgaged Property following a casualty or event of loss as set forth in plans and specifications approved by Lender.</w:t>
      </w:r>
    </w:p>
    <w:p w14:paraId="1BD91939" w14:textId="77777777" w:rsidR="00C62A47" w:rsidRPr="00157A2A" w:rsidRDefault="00C62A47" w:rsidP="00613884">
      <w:pPr>
        <w:suppressAutoHyphens/>
        <w:spacing w:after="240"/>
        <w:rPr>
          <w:rStyle w:val="DeltaViewInsertion"/>
          <w:color w:val="000000" w:themeColor="text1"/>
          <w:sz w:val="24"/>
          <w:szCs w:val="24"/>
          <w:u w:val="none"/>
        </w:rPr>
      </w:pPr>
      <w:bookmarkStart w:id="36" w:name="_DV_C24"/>
      <w:r w:rsidRPr="00157A2A">
        <w:rPr>
          <w:rStyle w:val="DeltaViewInsertion"/>
          <w:color w:val="000000" w:themeColor="text1"/>
          <w:sz w:val="24"/>
          <w:szCs w:val="24"/>
          <w:u w:val="none"/>
        </w:rPr>
        <w:t>“</w:t>
      </w:r>
      <w:r w:rsidRPr="00157A2A">
        <w:rPr>
          <w:rStyle w:val="DeltaViewInsertion"/>
          <w:b/>
          <w:color w:val="000000" w:themeColor="text1"/>
          <w:sz w:val="24"/>
          <w:szCs w:val="24"/>
          <w:u w:val="none"/>
        </w:rPr>
        <w:t>Restoration Reserve Account</w:t>
      </w:r>
      <w:r w:rsidRPr="00157A2A">
        <w:rPr>
          <w:rStyle w:val="DeltaViewInsertion"/>
          <w:color w:val="000000" w:themeColor="text1"/>
          <w:sz w:val="24"/>
          <w:szCs w:val="24"/>
          <w:u w:val="none"/>
        </w:rPr>
        <w:t>” means, if applicable, the account established by Lender into which insurance proceeds are deposited in order to fund a Restoration following a casualty or event of loss.</w:t>
      </w:r>
      <w:bookmarkEnd w:id="36"/>
    </w:p>
    <w:p w14:paraId="1614B74B" w14:textId="7513B92C" w:rsidR="00C62A47" w:rsidRPr="003D3B47" w:rsidRDefault="00C62A47" w:rsidP="00613884">
      <w:pPr>
        <w:suppressAutoHyphens/>
        <w:spacing w:after="240"/>
        <w:rPr>
          <w:rStyle w:val="DeltaViewInsertion"/>
          <w:color w:val="000000" w:themeColor="text1"/>
          <w:sz w:val="24"/>
          <w:szCs w:val="24"/>
          <w:u w:val="none"/>
        </w:rPr>
      </w:pPr>
      <w:bookmarkStart w:id="37" w:name="_DV_C25"/>
      <w:r w:rsidRPr="00157A2A">
        <w:rPr>
          <w:rStyle w:val="DeltaViewInsertion"/>
          <w:color w:val="000000" w:themeColor="text1"/>
          <w:sz w:val="24"/>
          <w:szCs w:val="24"/>
          <w:u w:val="none"/>
        </w:rPr>
        <w:t>“</w:t>
      </w:r>
      <w:r w:rsidRPr="00157A2A">
        <w:rPr>
          <w:rStyle w:val="DeltaViewInsertion"/>
          <w:b/>
          <w:color w:val="000000" w:themeColor="text1"/>
          <w:sz w:val="24"/>
          <w:szCs w:val="24"/>
          <w:u w:val="none"/>
        </w:rPr>
        <w:t>Restoration Reserve Account Administration Fee</w:t>
      </w:r>
      <w:r w:rsidRPr="00157A2A">
        <w:rPr>
          <w:rStyle w:val="DeltaViewInsertion"/>
          <w:color w:val="000000" w:themeColor="text1"/>
          <w:sz w:val="24"/>
          <w:szCs w:val="24"/>
          <w:u w:val="none"/>
        </w:rPr>
        <w:t>”</w:t>
      </w:r>
      <w:r w:rsidR="002F492F">
        <w:rPr>
          <w:rStyle w:val="DeltaViewInsertion"/>
          <w:color w:val="000000" w:themeColor="text1"/>
          <w:sz w:val="24"/>
          <w:szCs w:val="24"/>
          <w:u w:val="none"/>
        </w:rPr>
        <w:t xml:space="preserve"> </w:t>
      </w:r>
      <w:r w:rsidR="002F492F">
        <w:rPr>
          <w:sz w:val="24"/>
          <w:szCs w:val="24"/>
        </w:rPr>
        <w:t>has the meaning set forth in the Summary of Loan Terms</w:t>
      </w:r>
      <w:r w:rsidR="00CA6CE3">
        <w:rPr>
          <w:sz w:val="24"/>
          <w:szCs w:val="24"/>
        </w:rPr>
        <w:t>.</w:t>
      </w:r>
    </w:p>
    <w:p w14:paraId="01542DF7" w14:textId="1528C54A" w:rsidR="00C62A47" w:rsidRPr="00157A2A" w:rsidRDefault="00C62A47" w:rsidP="00613884">
      <w:pPr>
        <w:suppressAutoHyphens/>
        <w:spacing w:after="240"/>
        <w:rPr>
          <w:color w:val="000000" w:themeColor="text1"/>
          <w:sz w:val="24"/>
          <w:szCs w:val="24"/>
        </w:rPr>
      </w:pPr>
      <w:bookmarkStart w:id="38" w:name="_DV_C26"/>
      <w:bookmarkEnd w:id="37"/>
      <w:r w:rsidRPr="00157A2A">
        <w:rPr>
          <w:rStyle w:val="DeltaViewInsertion"/>
          <w:color w:val="000000" w:themeColor="text1"/>
          <w:sz w:val="24"/>
          <w:szCs w:val="24"/>
          <w:u w:val="none"/>
        </w:rPr>
        <w:t>“</w:t>
      </w:r>
      <w:r w:rsidRPr="00157A2A">
        <w:rPr>
          <w:rStyle w:val="DeltaViewInsertion"/>
          <w:b/>
          <w:color w:val="000000" w:themeColor="text1"/>
          <w:sz w:val="24"/>
          <w:szCs w:val="24"/>
          <w:u w:val="none"/>
        </w:rPr>
        <w:t>Restoration Threshold</w:t>
      </w:r>
      <w:r w:rsidR="00D8086D">
        <w:rPr>
          <w:rStyle w:val="DeltaViewInsertion"/>
          <w:color w:val="000000" w:themeColor="text1"/>
          <w:sz w:val="24"/>
          <w:szCs w:val="24"/>
          <w:u w:val="none"/>
        </w:rPr>
        <w:t>”</w:t>
      </w:r>
      <w:r w:rsidRPr="00157A2A">
        <w:rPr>
          <w:rStyle w:val="DeltaViewInsertion"/>
          <w:color w:val="000000" w:themeColor="text1"/>
          <w:sz w:val="24"/>
          <w:szCs w:val="24"/>
          <w:u w:val="none"/>
        </w:rPr>
        <w:t xml:space="preserve"> </w:t>
      </w:r>
      <w:bookmarkEnd w:id="38"/>
      <w:r w:rsidR="002F492F">
        <w:rPr>
          <w:sz w:val="24"/>
          <w:szCs w:val="24"/>
        </w:rPr>
        <w:t>has the meaning set forth in the Summary of Loan Terms</w:t>
      </w:r>
      <w:r w:rsidR="00CA6CE3">
        <w:rPr>
          <w:sz w:val="24"/>
          <w:szCs w:val="24"/>
        </w:rPr>
        <w:t>.</w:t>
      </w:r>
    </w:p>
    <w:p w14:paraId="74CD7E3E" w14:textId="72A954E7" w:rsidR="00F824E3" w:rsidRPr="00157A2A" w:rsidRDefault="00F824E3" w:rsidP="00817CDB">
      <w:pPr>
        <w:keepNext/>
        <w:suppressAutoHyphens/>
        <w:spacing w:after="240"/>
        <w:rPr>
          <w:sz w:val="24"/>
          <w:szCs w:val="24"/>
        </w:rPr>
      </w:pPr>
      <w:r w:rsidRPr="00157A2A">
        <w:rPr>
          <w:sz w:val="24"/>
          <w:szCs w:val="24"/>
        </w:rPr>
        <w:lastRenderedPageBreak/>
        <w:t>“</w:t>
      </w:r>
      <w:r w:rsidRPr="00157A2A">
        <w:rPr>
          <w:b/>
          <w:sz w:val="24"/>
          <w:szCs w:val="24"/>
        </w:rPr>
        <w:t>Restricted Ownership Interest</w:t>
      </w:r>
      <w:r w:rsidRPr="00157A2A">
        <w:rPr>
          <w:sz w:val="24"/>
          <w:szCs w:val="24"/>
        </w:rPr>
        <w:t>” means, with respect to any entity, the following:</w:t>
      </w:r>
    </w:p>
    <w:p w14:paraId="0A710ACF" w14:textId="77777777" w:rsidR="00F824E3" w:rsidRPr="00157A2A" w:rsidRDefault="00F824E3" w:rsidP="00613884">
      <w:pPr>
        <w:suppressAutoHyphens/>
        <w:spacing w:after="240"/>
        <w:ind w:firstLine="720"/>
        <w:rPr>
          <w:sz w:val="24"/>
          <w:szCs w:val="24"/>
        </w:rPr>
      </w:pPr>
      <w:r w:rsidRPr="00157A2A">
        <w:rPr>
          <w:sz w:val="24"/>
          <w:szCs w:val="24"/>
        </w:rPr>
        <w:t>(a)</w:t>
      </w:r>
      <w:r w:rsidRPr="00157A2A">
        <w:rPr>
          <w:sz w:val="24"/>
          <w:szCs w:val="24"/>
        </w:rPr>
        <w:tab/>
        <w:t>if such entity is a general partnership or a joint venture, fifty percent (50%) or more of all general partnership or joint venture interests in such entity;</w:t>
      </w:r>
    </w:p>
    <w:p w14:paraId="2DB86B76" w14:textId="77777777" w:rsidR="00F824E3" w:rsidRPr="00157A2A" w:rsidRDefault="00F824E3" w:rsidP="00613884">
      <w:pPr>
        <w:suppressAutoHyphens/>
        <w:spacing w:after="240"/>
        <w:ind w:firstLine="720"/>
        <w:rPr>
          <w:sz w:val="24"/>
          <w:szCs w:val="24"/>
        </w:rPr>
      </w:pPr>
      <w:r w:rsidRPr="00157A2A">
        <w:rPr>
          <w:sz w:val="24"/>
          <w:szCs w:val="24"/>
        </w:rPr>
        <w:t>(b)</w:t>
      </w:r>
      <w:r w:rsidRPr="00157A2A">
        <w:rPr>
          <w:sz w:val="24"/>
          <w:szCs w:val="24"/>
        </w:rPr>
        <w:tab/>
        <w:t>if such entity is a limited partnership:</w:t>
      </w:r>
    </w:p>
    <w:p w14:paraId="16FF538E" w14:textId="77777777" w:rsidR="00F824E3" w:rsidRPr="00157A2A" w:rsidRDefault="00F824E3" w:rsidP="00613884">
      <w:pPr>
        <w:suppressAutoHyphens/>
        <w:spacing w:after="240"/>
        <w:ind w:left="720" w:firstLine="720"/>
        <w:rPr>
          <w:sz w:val="24"/>
          <w:szCs w:val="24"/>
        </w:rPr>
      </w:pPr>
      <w:r w:rsidRPr="00157A2A">
        <w:rPr>
          <w:sz w:val="24"/>
          <w:szCs w:val="24"/>
        </w:rPr>
        <w:t>(1)</w:t>
      </w:r>
      <w:r w:rsidRPr="00157A2A">
        <w:rPr>
          <w:sz w:val="24"/>
          <w:szCs w:val="24"/>
        </w:rPr>
        <w:tab/>
        <w:t>the interest of any general partner; or</w:t>
      </w:r>
    </w:p>
    <w:p w14:paraId="5C351F37" w14:textId="77777777" w:rsidR="00F824E3" w:rsidRPr="00157A2A" w:rsidRDefault="00F824E3" w:rsidP="00613884">
      <w:pPr>
        <w:suppressAutoHyphens/>
        <w:spacing w:after="240"/>
        <w:ind w:left="720" w:firstLine="720"/>
        <w:rPr>
          <w:sz w:val="24"/>
          <w:szCs w:val="24"/>
        </w:rPr>
      </w:pPr>
      <w:r w:rsidRPr="00157A2A">
        <w:rPr>
          <w:sz w:val="24"/>
          <w:szCs w:val="24"/>
        </w:rPr>
        <w:t>(2)</w:t>
      </w:r>
      <w:r w:rsidRPr="00157A2A">
        <w:rPr>
          <w:sz w:val="24"/>
          <w:szCs w:val="24"/>
        </w:rPr>
        <w:tab/>
        <w:t>fifty percent (50%) or more of all limited partnership interests in such entity;</w:t>
      </w:r>
    </w:p>
    <w:p w14:paraId="7CFB5665" w14:textId="77777777" w:rsidR="00F824E3" w:rsidRPr="00157A2A" w:rsidRDefault="00F824E3" w:rsidP="00613884">
      <w:pPr>
        <w:suppressAutoHyphens/>
        <w:spacing w:after="240"/>
        <w:ind w:firstLine="720"/>
        <w:rPr>
          <w:sz w:val="24"/>
          <w:szCs w:val="24"/>
        </w:rPr>
      </w:pPr>
      <w:r w:rsidRPr="00157A2A">
        <w:rPr>
          <w:sz w:val="24"/>
          <w:szCs w:val="24"/>
        </w:rPr>
        <w:t>(c)</w:t>
      </w:r>
      <w:r w:rsidRPr="00157A2A">
        <w:rPr>
          <w:sz w:val="24"/>
          <w:szCs w:val="24"/>
        </w:rPr>
        <w:tab/>
        <w:t>if such entity is a limited liability company or a limited liability partnership:</w:t>
      </w:r>
    </w:p>
    <w:p w14:paraId="512E6397" w14:textId="77777777" w:rsidR="00F824E3" w:rsidRPr="00157A2A" w:rsidRDefault="00F824E3" w:rsidP="00613884">
      <w:pPr>
        <w:suppressAutoHyphens/>
        <w:spacing w:after="240"/>
        <w:ind w:left="720" w:firstLine="720"/>
        <w:rPr>
          <w:sz w:val="24"/>
          <w:szCs w:val="24"/>
        </w:rPr>
      </w:pPr>
      <w:r w:rsidRPr="00157A2A">
        <w:rPr>
          <w:sz w:val="24"/>
          <w:szCs w:val="24"/>
        </w:rPr>
        <w:t>(1)</w:t>
      </w:r>
      <w:r w:rsidRPr="00157A2A">
        <w:rPr>
          <w:sz w:val="24"/>
          <w:szCs w:val="24"/>
        </w:rPr>
        <w:tab/>
      </w:r>
      <w:r w:rsidR="0056135C" w:rsidRPr="00157A2A">
        <w:rPr>
          <w:sz w:val="24"/>
          <w:szCs w:val="24"/>
        </w:rPr>
        <w:t>the interest of any managing member or the contractual rights of any non-member manager; or</w:t>
      </w:r>
    </w:p>
    <w:p w14:paraId="7BAF7E47" w14:textId="77777777" w:rsidR="00F824E3" w:rsidRPr="00157A2A" w:rsidRDefault="00F824E3" w:rsidP="00613884">
      <w:pPr>
        <w:suppressAutoHyphens/>
        <w:spacing w:after="240"/>
        <w:ind w:left="720" w:firstLine="720"/>
        <w:rPr>
          <w:sz w:val="24"/>
          <w:szCs w:val="24"/>
        </w:rPr>
      </w:pPr>
      <w:r w:rsidRPr="00157A2A">
        <w:rPr>
          <w:sz w:val="24"/>
          <w:szCs w:val="24"/>
        </w:rPr>
        <w:t>(2)</w:t>
      </w:r>
      <w:r w:rsidRPr="00157A2A">
        <w:rPr>
          <w:sz w:val="24"/>
          <w:szCs w:val="24"/>
        </w:rPr>
        <w:tab/>
        <w:t>fifty percent (50%) or more of all membership or other ownership interests in such entity;</w:t>
      </w:r>
    </w:p>
    <w:p w14:paraId="168C759D" w14:textId="77777777" w:rsidR="00F824E3" w:rsidRPr="00157A2A" w:rsidRDefault="00F824E3" w:rsidP="00613884">
      <w:pPr>
        <w:suppressAutoHyphens/>
        <w:spacing w:after="240"/>
        <w:ind w:firstLine="720"/>
        <w:rPr>
          <w:sz w:val="24"/>
          <w:szCs w:val="24"/>
        </w:rPr>
      </w:pPr>
      <w:r w:rsidRPr="00157A2A">
        <w:rPr>
          <w:sz w:val="24"/>
          <w:szCs w:val="24"/>
        </w:rPr>
        <w:t>(d)</w:t>
      </w:r>
      <w:r w:rsidRPr="00157A2A">
        <w:rPr>
          <w:sz w:val="24"/>
          <w:szCs w:val="24"/>
        </w:rPr>
        <w:tab/>
        <w:t>if such entity is a corporation (other than a Publicly-Held Corporation) with only one class of voting stock, fifty percent (50%) or more of voting stock in such corporation;</w:t>
      </w:r>
    </w:p>
    <w:p w14:paraId="2588B96A" w14:textId="77777777" w:rsidR="00F824E3" w:rsidRPr="00157A2A" w:rsidRDefault="00F824E3" w:rsidP="00613884">
      <w:pPr>
        <w:suppressAutoHyphens/>
        <w:spacing w:after="240"/>
        <w:ind w:firstLine="720"/>
        <w:rPr>
          <w:sz w:val="24"/>
          <w:szCs w:val="24"/>
        </w:rPr>
      </w:pPr>
      <w:r w:rsidRPr="00157A2A">
        <w:rPr>
          <w:sz w:val="24"/>
          <w:szCs w:val="24"/>
        </w:rPr>
        <w:t>(e)</w:t>
      </w:r>
      <w:r w:rsidRPr="00157A2A">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093DE5E3" w14:textId="77777777" w:rsidR="00F824E3" w:rsidRPr="00157A2A" w:rsidRDefault="00F824E3" w:rsidP="00613884">
      <w:pPr>
        <w:suppressAutoHyphens/>
        <w:spacing w:after="240"/>
        <w:ind w:firstLine="720"/>
        <w:rPr>
          <w:sz w:val="24"/>
          <w:szCs w:val="24"/>
        </w:rPr>
      </w:pPr>
      <w:r w:rsidRPr="00157A2A">
        <w:rPr>
          <w:sz w:val="24"/>
          <w:szCs w:val="24"/>
        </w:rPr>
        <w:t>(f)</w:t>
      </w:r>
      <w:r w:rsidRPr="00157A2A">
        <w:rPr>
          <w:sz w:val="24"/>
          <w:szCs w:val="24"/>
        </w:rPr>
        <w:tab/>
        <w:t>if such entity is a trust (other than a land trust or a Publicly-Held Trust),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p>
    <w:p w14:paraId="26A8E8CB" w14:textId="4E97AD5D" w:rsidR="00F824E3" w:rsidRPr="00157A2A" w:rsidRDefault="00F824E3" w:rsidP="00613884">
      <w:pPr>
        <w:suppressAutoHyphens/>
        <w:spacing w:after="240"/>
        <w:rPr>
          <w:sz w:val="24"/>
          <w:szCs w:val="24"/>
        </w:rPr>
      </w:pPr>
      <w:r w:rsidRPr="00157A2A">
        <w:rPr>
          <w:sz w:val="24"/>
          <w:szCs w:val="24"/>
        </w:rPr>
        <w:t>“</w:t>
      </w:r>
      <w:r w:rsidRPr="00157A2A">
        <w:rPr>
          <w:b/>
          <w:sz w:val="24"/>
          <w:szCs w:val="24"/>
        </w:rPr>
        <w:t>Review Fee</w:t>
      </w:r>
      <w:r w:rsidRPr="00157A2A">
        <w:rPr>
          <w:sz w:val="24"/>
          <w:szCs w:val="24"/>
        </w:rPr>
        <w:t xml:space="preserve">” means the non-refundable fee of </w:t>
      </w:r>
      <w:r w:rsidR="00403220" w:rsidRPr="00157A2A">
        <w:rPr>
          <w:sz w:val="24"/>
          <w:szCs w:val="24"/>
        </w:rPr>
        <w:t>$</w:t>
      </w:r>
      <w:r w:rsidR="00AE76A0" w:rsidRPr="00157A2A">
        <w:rPr>
          <w:sz w:val="24"/>
          <w:szCs w:val="24"/>
        </w:rPr>
        <w:t>3</w:t>
      </w:r>
      <w:r w:rsidR="00403220" w:rsidRPr="00157A2A">
        <w:rPr>
          <w:sz w:val="24"/>
          <w:szCs w:val="24"/>
        </w:rPr>
        <w:t>,000</w:t>
      </w:r>
      <w:r w:rsidRPr="00157A2A">
        <w:rPr>
          <w:sz w:val="24"/>
          <w:szCs w:val="24"/>
        </w:rPr>
        <w:t xml:space="preserve"> payable to Lender.</w:t>
      </w:r>
    </w:p>
    <w:p w14:paraId="1E58DC0C" w14:textId="77777777" w:rsidR="00133AB7" w:rsidRPr="002B5C24" w:rsidRDefault="00133AB7" w:rsidP="00133AB7">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38F7777B" w14:textId="09D69984" w:rsidR="00E3617B" w:rsidRPr="00157A2A" w:rsidRDefault="00E3617B" w:rsidP="00613884">
      <w:pPr>
        <w:suppressAutoHyphens/>
        <w:spacing w:after="240"/>
        <w:rPr>
          <w:sz w:val="24"/>
          <w:szCs w:val="24"/>
        </w:rPr>
      </w:pPr>
      <w:r w:rsidRPr="00157A2A">
        <w:rPr>
          <w:sz w:val="24"/>
          <w:szCs w:val="24"/>
        </w:rPr>
        <w:t>“</w:t>
      </w:r>
      <w:r w:rsidRPr="00157A2A">
        <w:rPr>
          <w:b/>
          <w:sz w:val="24"/>
          <w:szCs w:val="24"/>
        </w:rPr>
        <w:t>Schedule of Interest Rate Type Provisions</w:t>
      </w:r>
      <w:r w:rsidRPr="00157A2A">
        <w:rPr>
          <w:sz w:val="24"/>
          <w:szCs w:val="24"/>
        </w:rPr>
        <w:t xml:space="preserve">” means that certain </w:t>
      </w:r>
      <w:r w:rsidRPr="00157A2A">
        <w:rPr>
          <w:sz w:val="24"/>
          <w:szCs w:val="24"/>
          <w:u w:val="single"/>
        </w:rPr>
        <w:t>Schedule</w:t>
      </w:r>
      <w:r w:rsidR="003B3E79" w:rsidRPr="00157A2A">
        <w:rPr>
          <w:sz w:val="24"/>
          <w:szCs w:val="24"/>
          <w:u w:val="single"/>
        </w:rPr>
        <w:t> </w:t>
      </w:r>
      <w:r w:rsidRPr="00157A2A">
        <w:rPr>
          <w:sz w:val="24"/>
          <w:szCs w:val="24"/>
          <w:u w:val="single"/>
        </w:rPr>
        <w:t>3</w:t>
      </w:r>
      <w:r w:rsidRPr="00157A2A">
        <w:rPr>
          <w:sz w:val="24"/>
          <w:szCs w:val="24"/>
        </w:rPr>
        <w:t xml:space="preserve"> (Schedule of Interest Rate Type Provisions) to the Loan Agreement.</w:t>
      </w:r>
    </w:p>
    <w:p w14:paraId="08AF8B52" w14:textId="77777777" w:rsidR="000E7FD0" w:rsidRPr="00157A2A" w:rsidRDefault="00422195" w:rsidP="00613884">
      <w:pPr>
        <w:suppressAutoHyphens/>
        <w:spacing w:after="240"/>
        <w:rPr>
          <w:sz w:val="24"/>
          <w:szCs w:val="24"/>
        </w:rPr>
      </w:pPr>
      <w:r w:rsidRPr="00157A2A">
        <w:rPr>
          <w:sz w:val="24"/>
          <w:szCs w:val="24"/>
        </w:rPr>
        <w:t>“</w:t>
      </w:r>
      <w:r w:rsidRPr="00157A2A">
        <w:rPr>
          <w:b/>
          <w:sz w:val="24"/>
          <w:szCs w:val="24"/>
        </w:rPr>
        <w:t>Security Instrument</w:t>
      </w:r>
      <w:r w:rsidRPr="00157A2A">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1AD0F351" w14:textId="77777777" w:rsidR="00B0721F" w:rsidRPr="00157A2A" w:rsidRDefault="00B0721F" w:rsidP="00613884">
      <w:pPr>
        <w:suppressAutoHyphens/>
        <w:spacing w:after="240"/>
        <w:rPr>
          <w:sz w:val="24"/>
          <w:szCs w:val="24"/>
        </w:rPr>
      </w:pPr>
      <w:r w:rsidRPr="00157A2A">
        <w:rPr>
          <w:sz w:val="24"/>
          <w:szCs w:val="24"/>
        </w:rPr>
        <w:lastRenderedPageBreak/>
        <w:t>“</w:t>
      </w:r>
      <w:r w:rsidRPr="00157A2A">
        <w:rPr>
          <w:b/>
          <w:sz w:val="24"/>
          <w:szCs w:val="24"/>
        </w:rPr>
        <w:t>Servicing Arrangement</w:t>
      </w:r>
      <w:r w:rsidRPr="00157A2A">
        <w:rPr>
          <w:sz w:val="24"/>
          <w:szCs w:val="24"/>
        </w:rPr>
        <w:t>” means any arrangement between Lender and the Loan Servicer for loss sharing or interim advancement of funds.</w:t>
      </w:r>
    </w:p>
    <w:p w14:paraId="6EE9DD85" w14:textId="1C96A351" w:rsidR="00F92FB0" w:rsidRPr="00157A2A" w:rsidRDefault="00DD4360" w:rsidP="00613884">
      <w:pPr>
        <w:suppressAutoHyphens/>
        <w:spacing w:after="240"/>
        <w:rPr>
          <w:sz w:val="24"/>
          <w:szCs w:val="24"/>
        </w:rPr>
      </w:pPr>
      <w:r w:rsidRPr="00157A2A">
        <w:rPr>
          <w:sz w:val="24"/>
          <w:szCs w:val="24"/>
        </w:rPr>
        <w:t>“</w:t>
      </w:r>
      <w:r w:rsidRPr="00157A2A">
        <w:rPr>
          <w:b/>
          <w:sz w:val="24"/>
          <w:szCs w:val="24"/>
        </w:rPr>
        <w:t>Servicing Fee</w:t>
      </w:r>
      <w:r w:rsidRPr="00157A2A">
        <w:rPr>
          <w:sz w:val="24"/>
          <w:szCs w:val="24"/>
        </w:rPr>
        <w:t xml:space="preserve">” </w:t>
      </w:r>
      <w:r w:rsidR="003464C7" w:rsidRPr="00157A2A">
        <w:rPr>
          <w:sz w:val="24"/>
          <w:szCs w:val="24"/>
        </w:rPr>
        <w:t>means</w:t>
      </w:r>
      <w:r w:rsidR="00F92FB0" w:rsidRPr="00157A2A">
        <w:rPr>
          <w:sz w:val="24"/>
          <w:szCs w:val="24"/>
        </w:rPr>
        <w:t xml:space="preserve"> the </w:t>
      </w:r>
      <w:r w:rsidR="0051233C" w:rsidRPr="00157A2A">
        <w:rPr>
          <w:sz w:val="24"/>
          <w:szCs w:val="24"/>
        </w:rPr>
        <w:t>s</w:t>
      </w:r>
      <w:r w:rsidR="007C53E7" w:rsidRPr="00157A2A">
        <w:rPr>
          <w:sz w:val="24"/>
          <w:szCs w:val="24"/>
        </w:rPr>
        <w:t xml:space="preserve">ervicing </w:t>
      </w:r>
      <w:r w:rsidR="0051233C" w:rsidRPr="00157A2A">
        <w:rPr>
          <w:sz w:val="24"/>
          <w:szCs w:val="24"/>
        </w:rPr>
        <w:t>f</w:t>
      </w:r>
      <w:r w:rsidR="00F92FB0" w:rsidRPr="00157A2A">
        <w:rPr>
          <w:sz w:val="24"/>
          <w:szCs w:val="24"/>
        </w:rPr>
        <w:t xml:space="preserve">ee offered by Fannie Mae for a new or converted Fannie Mae mortgage loan with the same or substantially similar loan terms and credit characteristics as the Mortgage Loan at the time of conversion of </w:t>
      </w:r>
      <w:r w:rsidR="00100488">
        <w:rPr>
          <w:sz w:val="24"/>
          <w:szCs w:val="24"/>
        </w:rPr>
        <w:t>the</w:t>
      </w:r>
      <w:r w:rsidR="00F92FB0" w:rsidRPr="00157A2A">
        <w:rPr>
          <w:sz w:val="24"/>
          <w:szCs w:val="24"/>
        </w:rPr>
        <w:t xml:space="preserve"> </w:t>
      </w:r>
      <w:r w:rsidR="00100488">
        <w:rPr>
          <w:sz w:val="24"/>
          <w:szCs w:val="24"/>
        </w:rPr>
        <w:t>M</w:t>
      </w:r>
      <w:r w:rsidR="00F92FB0" w:rsidRPr="00157A2A">
        <w:rPr>
          <w:sz w:val="24"/>
          <w:szCs w:val="24"/>
        </w:rPr>
        <w:t xml:space="preserve">ortgage </w:t>
      </w:r>
      <w:r w:rsidR="00100488">
        <w:rPr>
          <w:sz w:val="24"/>
          <w:szCs w:val="24"/>
        </w:rPr>
        <w:t>L</w:t>
      </w:r>
      <w:r w:rsidR="00F92FB0" w:rsidRPr="00157A2A">
        <w:rPr>
          <w:sz w:val="24"/>
          <w:szCs w:val="24"/>
        </w:rPr>
        <w:t>oan.</w:t>
      </w:r>
    </w:p>
    <w:p w14:paraId="32886590" w14:textId="222F1547" w:rsidR="003F6480" w:rsidRPr="003F6480" w:rsidRDefault="003F6480" w:rsidP="003F6480">
      <w:pPr>
        <w:suppressAutoHyphens/>
        <w:spacing w:after="240"/>
        <w:rPr>
          <w:sz w:val="24"/>
          <w:szCs w:val="24"/>
          <w:lang w:bidi="ar-SA"/>
        </w:rPr>
      </w:pPr>
      <w:r w:rsidRPr="003F6480">
        <w:rPr>
          <w:sz w:val="24"/>
          <w:szCs w:val="24"/>
        </w:rPr>
        <w:t>“</w:t>
      </w:r>
      <w:proofErr w:type="spellStart"/>
      <w:r w:rsidRPr="003F6480">
        <w:rPr>
          <w:b/>
          <w:bCs/>
          <w:sz w:val="24"/>
          <w:szCs w:val="24"/>
        </w:rPr>
        <w:t>SFHA</w:t>
      </w:r>
      <w:proofErr w:type="spellEnd"/>
      <w:r w:rsidRPr="003F6480">
        <w:rPr>
          <w:sz w:val="24"/>
          <w:szCs w:val="24"/>
        </w:rPr>
        <w:t xml:space="preserve">” has the meaning set forth in Section 6.01(f) </w:t>
      </w:r>
      <w:r w:rsidR="006143AF">
        <w:rPr>
          <w:sz w:val="24"/>
          <w:szCs w:val="24"/>
        </w:rPr>
        <w:t xml:space="preserve">(Flood Zone) </w:t>
      </w:r>
      <w:r w:rsidRPr="003F6480">
        <w:rPr>
          <w:sz w:val="24"/>
          <w:szCs w:val="24"/>
        </w:rPr>
        <w:t>of the Loan Agreement.</w:t>
      </w:r>
    </w:p>
    <w:p w14:paraId="754337BA" w14:textId="7E0304EA" w:rsidR="00B0721F" w:rsidRPr="00157A2A" w:rsidRDefault="00B0721F" w:rsidP="00817CDB">
      <w:pPr>
        <w:keepNext/>
        <w:suppressAutoHyphens/>
        <w:spacing w:after="240"/>
        <w:rPr>
          <w:sz w:val="24"/>
          <w:szCs w:val="24"/>
        </w:rPr>
      </w:pPr>
      <w:r w:rsidRPr="00157A2A">
        <w:rPr>
          <w:sz w:val="24"/>
          <w:szCs w:val="24"/>
        </w:rPr>
        <w:t>“</w:t>
      </w:r>
      <w:r w:rsidRPr="00157A2A">
        <w:rPr>
          <w:b/>
          <w:sz w:val="24"/>
          <w:szCs w:val="24"/>
        </w:rPr>
        <w:t>Short-Term Rental</w:t>
      </w:r>
      <w:r w:rsidRPr="006143AF">
        <w:rPr>
          <w:bCs/>
          <w:sz w:val="24"/>
          <w:szCs w:val="24"/>
        </w:rPr>
        <w:t xml:space="preserve">” </w:t>
      </w:r>
      <w:r w:rsidRPr="00157A2A">
        <w:rPr>
          <w:sz w:val="24"/>
          <w:szCs w:val="24"/>
        </w:rPr>
        <w:t>means any Lease or master Lease (including subleases, licenses, and other possessory interests, whether oral or written) of an individual dwelling unit, for which the intended occupancy of the dwelling unit is for a period or periods of less than thirty</w:t>
      </w:r>
      <w:r w:rsidR="009E5F67">
        <w:rPr>
          <w:sz w:val="24"/>
          <w:szCs w:val="24"/>
        </w:rPr>
        <w:t> </w:t>
      </w:r>
      <w:r w:rsidRPr="00157A2A">
        <w:rPr>
          <w:sz w:val="24"/>
          <w:szCs w:val="24"/>
        </w:rPr>
        <w:t>(30) days, irrespective of the stated term of the Lease, including any Lease:</w:t>
      </w:r>
    </w:p>
    <w:p w14:paraId="2EBDE1E4" w14:textId="447FF912" w:rsidR="00B0721F" w:rsidRPr="00157A2A" w:rsidRDefault="00B0721F" w:rsidP="00613884">
      <w:pPr>
        <w:suppressAutoHyphens/>
        <w:spacing w:after="240"/>
        <w:ind w:firstLine="720"/>
        <w:rPr>
          <w:sz w:val="24"/>
          <w:szCs w:val="24"/>
        </w:rPr>
      </w:pPr>
      <w:r w:rsidRPr="00157A2A">
        <w:rPr>
          <w:sz w:val="24"/>
          <w:szCs w:val="24"/>
        </w:rPr>
        <w:t>(a)</w:t>
      </w:r>
      <w:r w:rsidRPr="00157A2A">
        <w:rPr>
          <w:sz w:val="24"/>
          <w:szCs w:val="24"/>
        </w:rPr>
        <w:tab/>
        <w:t>for corporate tenant and guest suite purposes; or</w:t>
      </w:r>
    </w:p>
    <w:p w14:paraId="458FC377" w14:textId="7C83050C" w:rsidR="00B0721F" w:rsidRPr="00157A2A" w:rsidRDefault="00B0721F" w:rsidP="00613884">
      <w:pPr>
        <w:suppressAutoHyphens/>
        <w:spacing w:after="240"/>
        <w:ind w:firstLine="720"/>
        <w:rPr>
          <w:sz w:val="24"/>
          <w:szCs w:val="24"/>
        </w:rPr>
      </w:pPr>
      <w:r w:rsidRPr="00157A2A">
        <w:rPr>
          <w:sz w:val="24"/>
          <w:szCs w:val="24"/>
        </w:rPr>
        <w:t>(b)</w:t>
      </w:r>
      <w:r w:rsidRPr="00157A2A">
        <w:rPr>
          <w:sz w:val="24"/>
          <w:szCs w:val="24"/>
        </w:rPr>
        <w:tab/>
        <w:t xml:space="preserve">with an agreement or arrangement between either: </w:t>
      </w:r>
    </w:p>
    <w:p w14:paraId="374A8BB1" w14:textId="47749680" w:rsidR="00B0721F" w:rsidRPr="00157A2A" w:rsidRDefault="00B0721F" w:rsidP="00613884">
      <w:pPr>
        <w:suppressAutoHyphens/>
        <w:spacing w:after="240"/>
        <w:ind w:left="720" w:firstLine="720"/>
        <w:rPr>
          <w:sz w:val="24"/>
          <w:szCs w:val="24"/>
        </w:rPr>
      </w:pPr>
      <w:r w:rsidRPr="00157A2A">
        <w:rPr>
          <w:sz w:val="24"/>
          <w:szCs w:val="24"/>
        </w:rPr>
        <w:t>(</w:t>
      </w:r>
      <w:r w:rsidR="009E5F67">
        <w:rPr>
          <w:sz w:val="24"/>
          <w:szCs w:val="24"/>
        </w:rPr>
        <w:t>1</w:t>
      </w:r>
      <w:r w:rsidRPr="00157A2A">
        <w:rPr>
          <w:sz w:val="24"/>
          <w:szCs w:val="24"/>
        </w:rPr>
        <w:t>)</w:t>
      </w:r>
      <w:r w:rsidRPr="00157A2A">
        <w:rPr>
          <w:sz w:val="24"/>
          <w:szCs w:val="24"/>
        </w:rPr>
        <w:tab/>
        <w:t>Borrower and a tenant whereby the tenant may enter into a separate agreement or arrangement with a Short-Term Rental Provider to offer Short-Term Rentals at the Mortgaged Property; or</w:t>
      </w:r>
    </w:p>
    <w:p w14:paraId="41DDC883" w14:textId="277A86E1" w:rsidR="00B0721F" w:rsidRPr="00157A2A" w:rsidRDefault="00B0721F" w:rsidP="00613884">
      <w:pPr>
        <w:suppressAutoHyphens/>
        <w:spacing w:after="240"/>
        <w:ind w:left="720" w:firstLine="720"/>
        <w:rPr>
          <w:sz w:val="24"/>
          <w:szCs w:val="24"/>
        </w:rPr>
      </w:pPr>
      <w:r w:rsidRPr="00157A2A">
        <w:rPr>
          <w:sz w:val="24"/>
          <w:szCs w:val="24"/>
        </w:rPr>
        <w:t>(</w:t>
      </w:r>
      <w:r w:rsidR="009E5F67">
        <w:rPr>
          <w:sz w:val="24"/>
          <w:szCs w:val="24"/>
        </w:rPr>
        <w:t>2</w:t>
      </w:r>
      <w:r w:rsidRPr="00157A2A">
        <w:rPr>
          <w:sz w:val="24"/>
          <w:szCs w:val="24"/>
        </w:rPr>
        <w:t>)</w:t>
      </w:r>
      <w:r w:rsidRPr="00157A2A">
        <w:rPr>
          <w:sz w:val="24"/>
          <w:szCs w:val="24"/>
        </w:rPr>
        <w:tab/>
        <w:t>Borrower and a Short-Term Rental Provider, pursuant to which tenants may offer Short-Term Rentals at the Mortgaged Property.</w:t>
      </w:r>
    </w:p>
    <w:p w14:paraId="746220CE" w14:textId="77777777" w:rsidR="00B0721F" w:rsidRPr="00157A2A" w:rsidRDefault="00B0721F" w:rsidP="00613884">
      <w:pPr>
        <w:suppressAutoHyphens/>
        <w:spacing w:after="240"/>
        <w:rPr>
          <w:sz w:val="24"/>
          <w:szCs w:val="24"/>
        </w:rPr>
      </w:pPr>
      <w:r w:rsidRPr="00157A2A">
        <w:rPr>
          <w:sz w:val="24"/>
          <w:szCs w:val="24"/>
        </w:rPr>
        <w:t>“</w:t>
      </w:r>
      <w:r w:rsidRPr="00157A2A">
        <w:rPr>
          <w:b/>
          <w:sz w:val="24"/>
          <w:szCs w:val="24"/>
        </w:rPr>
        <w:t>Short-Term Rental Provider</w:t>
      </w:r>
      <w:r w:rsidRPr="00157A2A">
        <w:rPr>
          <w:sz w:val="24"/>
          <w:szCs w:val="24"/>
        </w:rPr>
        <w:t>” means any platform or provider (including any internet or online service platform or provider) that offers Short-Term Rental services and arrangements, including booking and reservation services to guests and customers.</w:t>
      </w:r>
    </w:p>
    <w:p w14:paraId="7C6354B8" w14:textId="5DE61EF9" w:rsidR="00890D6C" w:rsidRDefault="00890D6C" w:rsidP="00613884">
      <w:pPr>
        <w:suppressAutoHyphens/>
        <w:spacing w:after="240"/>
        <w:rPr>
          <w:b/>
          <w:sz w:val="24"/>
          <w:szCs w:val="24"/>
        </w:rPr>
      </w:pPr>
      <w:r>
        <w:rPr>
          <w:sz w:val="24"/>
          <w:szCs w:val="24"/>
        </w:rPr>
        <w:t>“</w:t>
      </w:r>
      <w:proofErr w:type="spellStart"/>
      <w:r>
        <w:rPr>
          <w:b/>
          <w:sz w:val="24"/>
          <w:szCs w:val="24"/>
        </w:rPr>
        <w:t>SOFR</w:t>
      </w:r>
      <w:proofErr w:type="spellEnd"/>
      <w:r>
        <w:rPr>
          <w:sz w:val="24"/>
          <w:szCs w:val="24"/>
        </w:rPr>
        <w:t xml:space="preserve">” </w:t>
      </w:r>
      <w:r w:rsidR="00F450DE" w:rsidRPr="00F450DE">
        <w:rPr>
          <w:sz w:val="24"/>
          <w:szCs w:val="24"/>
        </w:rPr>
        <w:t>means, with respect to any day, the secured overnight financing rate</w:t>
      </w:r>
      <w:r w:rsidR="00906378">
        <w:rPr>
          <w:sz w:val="24"/>
          <w:szCs w:val="24"/>
        </w:rPr>
        <w:t xml:space="preserve"> last</w:t>
      </w:r>
      <w:r w:rsidR="00F450DE" w:rsidRPr="00F450DE">
        <w:rPr>
          <w:sz w:val="24"/>
          <w:szCs w:val="24"/>
        </w:rPr>
        <w:t xml:space="preserve"> published for such day by the </w:t>
      </w:r>
      <w:proofErr w:type="spellStart"/>
      <w:r w:rsidR="00F450DE" w:rsidRPr="00F450DE">
        <w:rPr>
          <w:sz w:val="24"/>
          <w:szCs w:val="24"/>
        </w:rPr>
        <w:t>SOFR</w:t>
      </w:r>
      <w:proofErr w:type="spellEnd"/>
      <w:r w:rsidR="00F450DE" w:rsidRPr="00F450DE">
        <w:rPr>
          <w:sz w:val="24"/>
          <w:szCs w:val="24"/>
        </w:rPr>
        <w:t xml:space="preserve"> Administrator on the </w:t>
      </w:r>
      <w:proofErr w:type="spellStart"/>
      <w:r w:rsidR="00F450DE" w:rsidRPr="00F450DE">
        <w:rPr>
          <w:sz w:val="24"/>
          <w:szCs w:val="24"/>
        </w:rPr>
        <w:t>SOFR</w:t>
      </w:r>
      <w:proofErr w:type="spellEnd"/>
      <w:r w:rsidR="00F450DE" w:rsidRPr="00F450DE">
        <w:rPr>
          <w:sz w:val="24"/>
          <w:szCs w:val="24"/>
        </w:rPr>
        <w:t xml:space="preserve"> Administrator Website</w:t>
      </w:r>
      <w:r w:rsidR="00F450DE">
        <w:rPr>
          <w:sz w:val="24"/>
          <w:szCs w:val="24"/>
        </w:rPr>
        <w:t>.</w:t>
      </w:r>
    </w:p>
    <w:p w14:paraId="0F5D7A8E" w14:textId="26CA99B3" w:rsidR="00D41C1E" w:rsidRPr="00157A2A" w:rsidRDefault="00D41C1E" w:rsidP="00613884">
      <w:pPr>
        <w:suppressAutoHyphens/>
        <w:spacing w:after="240"/>
        <w:rPr>
          <w:b/>
          <w:sz w:val="24"/>
          <w:szCs w:val="24"/>
        </w:rPr>
      </w:pPr>
      <w:r w:rsidRPr="00157A2A">
        <w:rPr>
          <w:sz w:val="24"/>
          <w:szCs w:val="24"/>
        </w:rPr>
        <w:t>“</w:t>
      </w:r>
      <w:proofErr w:type="spellStart"/>
      <w:r w:rsidRPr="00157A2A">
        <w:rPr>
          <w:b/>
          <w:sz w:val="24"/>
          <w:szCs w:val="24"/>
        </w:rPr>
        <w:t>SOFR</w:t>
      </w:r>
      <w:proofErr w:type="spellEnd"/>
      <w:r w:rsidRPr="00157A2A">
        <w:rPr>
          <w:b/>
          <w:sz w:val="24"/>
          <w:szCs w:val="24"/>
        </w:rPr>
        <w:t xml:space="preserve"> Administrator</w:t>
      </w:r>
      <w:r w:rsidRPr="00157A2A">
        <w:rPr>
          <w:sz w:val="24"/>
          <w:szCs w:val="24"/>
        </w:rPr>
        <w:t xml:space="preserve">” means the Federal Reserve Board and/or the Federal Reserve Bank of New York, or a committee officially endorsed or convened by the Federal Reserve Board and/or the Federal Reserve Bank of New York, or any successor publisher of </w:t>
      </w:r>
      <w:proofErr w:type="spellStart"/>
      <w:r w:rsidRPr="00157A2A">
        <w:rPr>
          <w:sz w:val="24"/>
          <w:szCs w:val="24"/>
        </w:rPr>
        <w:t>SOFR</w:t>
      </w:r>
      <w:proofErr w:type="spellEnd"/>
      <w:r w:rsidRPr="00157A2A">
        <w:rPr>
          <w:sz w:val="24"/>
          <w:szCs w:val="24"/>
        </w:rPr>
        <w:t>.</w:t>
      </w:r>
    </w:p>
    <w:p w14:paraId="10335B00" w14:textId="613757C6" w:rsidR="00D41C1E" w:rsidRPr="00157A2A" w:rsidRDefault="00D41C1E" w:rsidP="00613884">
      <w:pPr>
        <w:suppressAutoHyphens/>
        <w:spacing w:after="240"/>
        <w:rPr>
          <w:sz w:val="24"/>
          <w:szCs w:val="24"/>
        </w:rPr>
      </w:pPr>
      <w:r w:rsidRPr="00157A2A">
        <w:rPr>
          <w:sz w:val="24"/>
          <w:szCs w:val="24"/>
        </w:rPr>
        <w:t>“</w:t>
      </w:r>
      <w:proofErr w:type="spellStart"/>
      <w:r w:rsidRPr="00157A2A">
        <w:rPr>
          <w:b/>
          <w:sz w:val="24"/>
          <w:szCs w:val="24"/>
        </w:rPr>
        <w:t>SOFR</w:t>
      </w:r>
      <w:proofErr w:type="spellEnd"/>
      <w:r w:rsidRPr="00157A2A">
        <w:rPr>
          <w:b/>
          <w:sz w:val="24"/>
          <w:szCs w:val="24"/>
        </w:rPr>
        <w:t xml:space="preserve"> Administrator Website</w:t>
      </w:r>
      <w:r w:rsidRPr="00157A2A">
        <w:rPr>
          <w:sz w:val="24"/>
          <w:szCs w:val="24"/>
        </w:rPr>
        <w:t xml:space="preserve">” means the website of the Federal Reserve Bank of New York at </w:t>
      </w:r>
      <w:hyperlink r:id="rId10" w:history="1">
        <w:r w:rsidR="00AF1C3A" w:rsidRPr="00FB4633">
          <w:rPr>
            <w:rStyle w:val="Hyperlink"/>
            <w:sz w:val="24"/>
            <w:szCs w:val="24"/>
          </w:rPr>
          <w:t>http://www.newyorkfed.org</w:t>
        </w:r>
      </w:hyperlink>
      <w:r w:rsidRPr="00157A2A">
        <w:rPr>
          <w:sz w:val="24"/>
          <w:szCs w:val="24"/>
        </w:rPr>
        <w:t xml:space="preserve">, or such other source generally used by </w:t>
      </w:r>
      <w:r w:rsidR="006660A6" w:rsidRPr="00157A2A">
        <w:rPr>
          <w:sz w:val="24"/>
          <w:szCs w:val="24"/>
        </w:rPr>
        <w:t xml:space="preserve">commercial </w:t>
      </w:r>
      <w:r w:rsidRPr="00157A2A">
        <w:rPr>
          <w:sz w:val="24"/>
          <w:szCs w:val="24"/>
        </w:rPr>
        <w:t xml:space="preserve">lenders to obtain </w:t>
      </w:r>
      <w:proofErr w:type="spellStart"/>
      <w:r w:rsidRPr="00157A2A">
        <w:rPr>
          <w:sz w:val="24"/>
          <w:szCs w:val="24"/>
        </w:rPr>
        <w:t>SOFR</w:t>
      </w:r>
      <w:proofErr w:type="spellEnd"/>
      <w:r w:rsidRPr="00157A2A">
        <w:rPr>
          <w:sz w:val="24"/>
          <w:szCs w:val="24"/>
        </w:rPr>
        <w:t xml:space="preserve"> for any day.</w:t>
      </w:r>
    </w:p>
    <w:p w14:paraId="0A80EDEC" w14:textId="10C73809" w:rsidR="005738A0" w:rsidRPr="00157A2A" w:rsidRDefault="005738A0" w:rsidP="00613884">
      <w:pPr>
        <w:suppressAutoHyphens/>
        <w:spacing w:after="240"/>
        <w:rPr>
          <w:sz w:val="24"/>
          <w:szCs w:val="24"/>
        </w:rPr>
      </w:pPr>
      <w:r w:rsidRPr="00157A2A">
        <w:rPr>
          <w:sz w:val="24"/>
          <w:szCs w:val="24"/>
        </w:rPr>
        <w:t>“</w:t>
      </w:r>
      <w:r w:rsidRPr="00157A2A">
        <w:rPr>
          <w:b/>
          <w:sz w:val="24"/>
          <w:szCs w:val="24"/>
        </w:rPr>
        <w:t>Software</w:t>
      </w:r>
      <w:r w:rsidRPr="00157A2A">
        <w:rPr>
          <w:sz w:val="24"/>
          <w:szCs w:val="24"/>
        </w:rPr>
        <w:t>” has the meaning set forth in the Security Instrument.</w:t>
      </w:r>
    </w:p>
    <w:p w14:paraId="26CE124F" w14:textId="2C7C1A25" w:rsidR="00E3617B" w:rsidRPr="00157A2A" w:rsidRDefault="00E3617B" w:rsidP="00613884">
      <w:pPr>
        <w:suppressAutoHyphens/>
        <w:spacing w:after="240"/>
        <w:rPr>
          <w:sz w:val="24"/>
          <w:szCs w:val="24"/>
        </w:rPr>
      </w:pPr>
      <w:r w:rsidRPr="00157A2A">
        <w:rPr>
          <w:sz w:val="24"/>
          <w:szCs w:val="24"/>
        </w:rPr>
        <w:t>“</w:t>
      </w:r>
      <w:r w:rsidRPr="00157A2A">
        <w:rPr>
          <w:b/>
          <w:sz w:val="24"/>
          <w:szCs w:val="24"/>
        </w:rPr>
        <w:t>Summary of Loan Terms</w:t>
      </w:r>
      <w:r w:rsidRPr="00157A2A">
        <w:rPr>
          <w:sz w:val="24"/>
          <w:szCs w:val="24"/>
        </w:rPr>
        <w:t xml:space="preserve">” means that certain </w:t>
      </w:r>
      <w:r w:rsidRPr="00157A2A">
        <w:rPr>
          <w:sz w:val="24"/>
          <w:szCs w:val="24"/>
          <w:u w:val="single"/>
        </w:rPr>
        <w:t>Schedule</w:t>
      </w:r>
      <w:r w:rsidR="003B3E79" w:rsidRPr="00157A2A">
        <w:rPr>
          <w:sz w:val="24"/>
          <w:szCs w:val="24"/>
          <w:u w:val="single"/>
        </w:rPr>
        <w:t> </w:t>
      </w:r>
      <w:r w:rsidRPr="00157A2A">
        <w:rPr>
          <w:sz w:val="24"/>
          <w:szCs w:val="24"/>
          <w:u w:val="single"/>
        </w:rPr>
        <w:t>2</w:t>
      </w:r>
      <w:r w:rsidRPr="00157A2A">
        <w:rPr>
          <w:sz w:val="24"/>
          <w:szCs w:val="24"/>
        </w:rPr>
        <w:t xml:space="preserve"> (Summary of Loan Terms) to the Loan Agreement.</w:t>
      </w:r>
    </w:p>
    <w:p w14:paraId="210E4E55" w14:textId="779C455B" w:rsidR="00422195" w:rsidRPr="00157A2A" w:rsidRDefault="00422195" w:rsidP="00613884">
      <w:pPr>
        <w:suppressAutoHyphens/>
        <w:spacing w:after="240"/>
        <w:rPr>
          <w:sz w:val="24"/>
          <w:szCs w:val="24"/>
        </w:rPr>
      </w:pPr>
      <w:r w:rsidRPr="00157A2A">
        <w:rPr>
          <w:sz w:val="24"/>
          <w:szCs w:val="24"/>
        </w:rPr>
        <w:t>“</w:t>
      </w:r>
      <w:r w:rsidRPr="00157A2A">
        <w:rPr>
          <w:b/>
          <w:sz w:val="24"/>
          <w:szCs w:val="24"/>
        </w:rPr>
        <w:t>Taxes</w:t>
      </w:r>
      <w:r w:rsidRPr="00157A2A">
        <w:rPr>
          <w:sz w:val="24"/>
          <w:szCs w:val="24"/>
        </w:rPr>
        <w:t>” has the meaning set forth in the Security Instrument.</w:t>
      </w:r>
    </w:p>
    <w:p w14:paraId="3CDFD065" w14:textId="61463844" w:rsidR="00422195" w:rsidRPr="00157A2A" w:rsidRDefault="00422195" w:rsidP="00613884">
      <w:pPr>
        <w:suppressAutoHyphens/>
        <w:spacing w:after="240"/>
        <w:rPr>
          <w:sz w:val="24"/>
          <w:szCs w:val="24"/>
        </w:rPr>
      </w:pPr>
      <w:r w:rsidRPr="00157A2A">
        <w:rPr>
          <w:sz w:val="24"/>
          <w:szCs w:val="24"/>
        </w:rPr>
        <w:lastRenderedPageBreak/>
        <w:t>“</w:t>
      </w:r>
      <w:r w:rsidRPr="00157A2A">
        <w:rPr>
          <w:b/>
          <w:sz w:val="24"/>
          <w:szCs w:val="24"/>
        </w:rPr>
        <w:t>Title Policy</w:t>
      </w:r>
      <w:r w:rsidRPr="00157A2A">
        <w:rPr>
          <w:sz w:val="24"/>
          <w:szCs w:val="24"/>
        </w:rPr>
        <w:t>”</w:t>
      </w:r>
      <w:r w:rsidRPr="00157A2A">
        <w:rPr>
          <w:b/>
          <w:sz w:val="24"/>
          <w:szCs w:val="24"/>
        </w:rPr>
        <w:t xml:space="preserve"> </w:t>
      </w:r>
      <w:r w:rsidRPr="00157A2A">
        <w:rPr>
          <w:sz w:val="24"/>
          <w:szCs w:val="24"/>
        </w:rPr>
        <w:t>means the mortgagee’s loan policy of title insurance issued in connection with the Mortgage Loan and insuring the lien of the Security Instrument as set forth therein, as approved by Lender.</w:t>
      </w:r>
    </w:p>
    <w:p w14:paraId="714A9166"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Total Parking Spaces</w:t>
      </w:r>
      <w:r w:rsidRPr="00157A2A">
        <w:rPr>
          <w:sz w:val="24"/>
          <w:szCs w:val="24"/>
        </w:rPr>
        <w:t>” has the meaning set forth in the Summary of Loan Terms.</w:t>
      </w:r>
    </w:p>
    <w:p w14:paraId="54B8E6AC"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Total Residential Units</w:t>
      </w:r>
      <w:r w:rsidRPr="00157A2A">
        <w:rPr>
          <w:sz w:val="24"/>
          <w:szCs w:val="24"/>
        </w:rPr>
        <w:t>” has the meaning set forth in the Summary of Loan Terms.</w:t>
      </w:r>
    </w:p>
    <w:p w14:paraId="54762E9F" w14:textId="77777777" w:rsidR="00F824E3" w:rsidRPr="00157A2A" w:rsidRDefault="00F824E3" w:rsidP="00613884">
      <w:pPr>
        <w:keepNext/>
        <w:suppressAutoHyphens/>
        <w:spacing w:after="240"/>
        <w:rPr>
          <w:sz w:val="24"/>
          <w:szCs w:val="24"/>
        </w:rPr>
      </w:pPr>
      <w:r w:rsidRPr="00157A2A">
        <w:rPr>
          <w:sz w:val="24"/>
          <w:szCs w:val="24"/>
        </w:rPr>
        <w:t>“</w:t>
      </w:r>
      <w:r w:rsidRPr="00157A2A">
        <w:rPr>
          <w:b/>
          <w:sz w:val="24"/>
          <w:szCs w:val="24"/>
        </w:rPr>
        <w:t>Transfer</w:t>
      </w:r>
      <w:r w:rsidRPr="00157A2A">
        <w:rPr>
          <w:sz w:val="24"/>
          <w:szCs w:val="24"/>
        </w:rPr>
        <w:t>” means:</w:t>
      </w:r>
    </w:p>
    <w:p w14:paraId="54E7774E" w14:textId="0CFD2674" w:rsidR="00F824E3" w:rsidRPr="00157A2A" w:rsidRDefault="00F824E3" w:rsidP="00613884">
      <w:pPr>
        <w:suppressAutoHyphens/>
        <w:spacing w:after="240"/>
        <w:ind w:firstLine="720"/>
        <w:rPr>
          <w:sz w:val="24"/>
          <w:szCs w:val="24"/>
        </w:rPr>
      </w:pPr>
      <w:r w:rsidRPr="00157A2A">
        <w:rPr>
          <w:sz w:val="24"/>
          <w:szCs w:val="24"/>
        </w:rPr>
        <w:t>(a)</w:t>
      </w:r>
      <w:r w:rsidRPr="00157A2A">
        <w:rPr>
          <w:sz w:val="24"/>
          <w:szCs w:val="24"/>
        </w:rPr>
        <w:tab/>
        <w:t>a sale, assignment, transfer or other disposition (whether voluntary, involuntary, or by operation of law), other than Residential Leases, Material Commercial Leases or non-Material Commercial Leases permitted by th</w:t>
      </w:r>
      <w:r w:rsidR="00E21CBF">
        <w:rPr>
          <w:sz w:val="24"/>
          <w:szCs w:val="24"/>
        </w:rPr>
        <w:t>e</w:t>
      </w:r>
      <w:r w:rsidRPr="00157A2A">
        <w:rPr>
          <w:sz w:val="24"/>
          <w:szCs w:val="24"/>
        </w:rPr>
        <w:t xml:space="preserve"> Loan Agreement;</w:t>
      </w:r>
    </w:p>
    <w:p w14:paraId="4ED8DA9B" w14:textId="77777777" w:rsidR="00F824E3" w:rsidRPr="00157A2A" w:rsidRDefault="00F824E3" w:rsidP="00613884">
      <w:pPr>
        <w:suppressAutoHyphens/>
        <w:spacing w:after="240"/>
        <w:ind w:firstLine="720"/>
        <w:rPr>
          <w:sz w:val="24"/>
          <w:szCs w:val="24"/>
        </w:rPr>
      </w:pPr>
      <w:r w:rsidRPr="00157A2A">
        <w:rPr>
          <w:sz w:val="24"/>
          <w:szCs w:val="24"/>
        </w:rPr>
        <w:t>(b)</w:t>
      </w:r>
      <w:r w:rsidRPr="00157A2A">
        <w:rPr>
          <w:sz w:val="24"/>
          <w:szCs w:val="24"/>
        </w:rPr>
        <w:tab/>
        <w:t>a granting, pledging, creating or attachment of a lien, encumbrance or security interest (whether voluntary, involuntary, or by operation of law);</w:t>
      </w:r>
    </w:p>
    <w:p w14:paraId="70473C08" w14:textId="77777777" w:rsidR="00F824E3" w:rsidRPr="00157A2A" w:rsidRDefault="00F824E3" w:rsidP="00613884">
      <w:pPr>
        <w:suppressAutoHyphens/>
        <w:spacing w:after="240"/>
        <w:ind w:firstLine="720"/>
        <w:rPr>
          <w:sz w:val="24"/>
          <w:szCs w:val="24"/>
        </w:rPr>
      </w:pPr>
      <w:r w:rsidRPr="00157A2A">
        <w:rPr>
          <w:sz w:val="24"/>
          <w:szCs w:val="24"/>
        </w:rPr>
        <w:t>(c)</w:t>
      </w:r>
      <w:r w:rsidRPr="00157A2A">
        <w:rPr>
          <w:sz w:val="24"/>
          <w:szCs w:val="24"/>
        </w:rPr>
        <w:tab/>
        <w:t>an issuance or other creation of a direct or indirect ownership interest;</w:t>
      </w:r>
    </w:p>
    <w:p w14:paraId="77D6E2EF" w14:textId="77777777" w:rsidR="00F824E3" w:rsidRPr="00157A2A" w:rsidRDefault="00F824E3" w:rsidP="00613884">
      <w:pPr>
        <w:suppressAutoHyphens/>
        <w:spacing w:after="240"/>
        <w:ind w:firstLine="720"/>
        <w:rPr>
          <w:sz w:val="24"/>
          <w:szCs w:val="24"/>
        </w:rPr>
      </w:pPr>
      <w:r w:rsidRPr="00157A2A">
        <w:rPr>
          <w:sz w:val="24"/>
          <w:szCs w:val="24"/>
        </w:rPr>
        <w:t>(d)</w:t>
      </w:r>
      <w:r w:rsidRPr="00157A2A">
        <w:rPr>
          <w:sz w:val="24"/>
          <w:szCs w:val="24"/>
        </w:rPr>
        <w:tab/>
        <w:t>a withdrawal, retirement, removal or involuntary resignation of any owner or manager of a legal entity; or</w:t>
      </w:r>
    </w:p>
    <w:p w14:paraId="09CCD78C" w14:textId="439FC3D5" w:rsidR="00F824E3" w:rsidRPr="00157A2A" w:rsidRDefault="00F824E3" w:rsidP="00613884">
      <w:pPr>
        <w:suppressAutoHyphens/>
        <w:spacing w:after="240"/>
        <w:ind w:firstLine="720"/>
        <w:rPr>
          <w:sz w:val="24"/>
          <w:szCs w:val="24"/>
        </w:rPr>
      </w:pPr>
      <w:r w:rsidRPr="00157A2A">
        <w:rPr>
          <w:sz w:val="24"/>
          <w:szCs w:val="24"/>
        </w:rPr>
        <w:t>(e)</w:t>
      </w:r>
      <w:r w:rsidRPr="00157A2A">
        <w:rPr>
          <w:sz w:val="24"/>
          <w:szCs w:val="24"/>
        </w:rPr>
        <w:tab/>
        <w:t>a merger, consolidation, dissolution</w:t>
      </w:r>
      <w:r w:rsidR="00091B4B" w:rsidRPr="00157A2A">
        <w:rPr>
          <w:sz w:val="24"/>
          <w:szCs w:val="24"/>
        </w:rPr>
        <w:t>, Division</w:t>
      </w:r>
      <w:r w:rsidRPr="00157A2A">
        <w:rPr>
          <w:sz w:val="24"/>
          <w:szCs w:val="24"/>
        </w:rPr>
        <w:t xml:space="preserve"> or liquidation of a legal entity.</w:t>
      </w:r>
    </w:p>
    <w:p w14:paraId="1275DEEB" w14:textId="77777777" w:rsidR="00422195" w:rsidRPr="00157A2A" w:rsidRDefault="00422195" w:rsidP="00613884">
      <w:pPr>
        <w:suppressAutoHyphens/>
        <w:spacing w:after="240"/>
        <w:rPr>
          <w:sz w:val="24"/>
          <w:szCs w:val="24"/>
        </w:rPr>
      </w:pPr>
      <w:r w:rsidRPr="00157A2A">
        <w:rPr>
          <w:sz w:val="24"/>
          <w:szCs w:val="24"/>
        </w:rPr>
        <w:t>“</w:t>
      </w:r>
      <w:r w:rsidRPr="00157A2A">
        <w:rPr>
          <w:b/>
          <w:sz w:val="24"/>
          <w:szCs w:val="24"/>
        </w:rPr>
        <w:t>Transfer Fee</w:t>
      </w:r>
      <w:r w:rsidRPr="00157A2A">
        <w:rPr>
          <w:sz w:val="24"/>
          <w:szCs w:val="24"/>
        </w:rPr>
        <w:t>” means a fee equal to one percent</w:t>
      </w:r>
      <w:r w:rsidR="003B3E79" w:rsidRPr="00157A2A">
        <w:rPr>
          <w:sz w:val="24"/>
          <w:szCs w:val="24"/>
        </w:rPr>
        <w:t> </w:t>
      </w:r>
      <w:r w:rsidRPr="00157A2A">
        <w:rPr>
          <w:sz w:val="24"/>
          <w:szCs w:val="24"/>
        </w:rPr>
        <w:t>(1%) of the unpaid principal balance of the Mortgage Loan payable to Lender.</w:t>
      </w:r>
    </w:p>
    <w:p w14:paraId="4104E90F" w14:textId="77777777" w:rsidR="00B97ADA" w:rsidRDefault="00B97ADA" w:rsidP="00B97ADA">
      <w:pPr>
        <w:suppressAutoHyphens/>
        <w:spacing w:after="240"/>
        <w:rPr>
          <w:sz w:val="24"/>
          <w:szCs w:val="24"/>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4EF594AB" w14:textId="2E6AB52C" w:rsidR="000E7FD0" w:rsidRPr="00157A2A" w:rsidRDefault="00422195" w:rsidP="00B97ADA">
      <w:pPr>
        <w:suppressAutoHyphens/>
        <w:spacing w:after="240"/>
        <w:rPr>
          <w:sz w:val="24"/>
          <w:szCs w:val="24"/>
        </w:rPr>
      </w:pPr>
      <w:r w:rsidRPr="00157A2A">
        <w:rPr>
          <w:sz w:val="24"/>
          <w:szCs w:val="24"/>
        </w:rPr>
        <w:t>“</w:t>
      </w:r>
      <w:proofErr w:type="spellStart"/>
      <w:r w:rsidRPr="00157A2A">
        <w:rPr>
          <w:b/>
          <w:sz w:val="24"/>
          <w:szCs w:val="24"/>
        </w:rPr>
        <w:t>UCC</w:t>
      </w:r>
      <w:proofErr w:type="spellEnd"/>
      <w:r w:rsidRPr="00157A2A">
        <w:rPr>
          <w:sz w:val="24"/>
          <w:szCs w:val="24"/>
        </w:rPr>
        <w:t>” has the meaning set forth in the Security Instrument.</w:t>
      </w:r>
    </w:p>
    <w:p w14:paraId="3E553FE9" w14:textId="77777777" w:rsidR="00422195" w:rsidRPr="00157A2A" w:rsidRDefault="00422195" w:rsidP="00613884">
      <w:pPr>
        <w:suppressAutoHyphens/>
        <w:spacing w:after="240"/>
        <w:rPr>
          <w:sz w:val="24"/>
          <w:szCs w:val="24"/>
        </w:rPr>
      </w:pPr>
      <w:r w:rsidRPr="00157A2A">
        <w:rPr>
          <w:sz w:val="24"/>
          <w:szCs w:val="24"/>
        </w:rPr>
        <w:t>“</w:t>
      </w:r>
      <w:proofErr w:type="spellStart"/>
      <w:r w:rsidRPr="00157A2A">
        <w:rPr>
          <w:b/>
          <w:sz w:val="24"/>
          <w:szCs w:val="24"/>
        </w:rPr>
        <w:t>UCC</w:t>
      </w:r>
      <w:proofErr w:type="spellEnd"/>
      <w:r w:rsidRPr="00157A2A">
        <w:rPr>
          <w:b/>
          <w:sz w:val="24"/>
          <w:szCs w:val="24"/>
        </w:rPr>
        <w:t xml:space="preserve"> Collateral</w:t>
      </w:r>
      <w:r w:rsidRPr="00157A2A">
        <w:rPr>
          <w:sz w:val="24"/>
          <w:szCs w:val="24"/>
        </w:rPr>
        <w:t>” has the meaning set forth in the Security Instrument.</w:t>
      </w:r>
    </w:p>
    <w:p w14:paraId="11D9A624" w14:textId="65C7667A" w:rsidR="009763C3" w:rsidRPr="00157A2A" w:rsidRDefault="009763C3" w:rsidP="00613884">
      <w:pPr>
        <w:suppressAutoHyphens/>
        <w:spacing w:after="240"/>
        <w:rPr>
          <w:sz w:val="24"/>
          <w:szCs w:val="24"/>
        </w:rPr>
      </w:pPr>
      <w:r w:rsidRPr="00157A2A">
        <w:rPr>
          <w:sz w:val="24"/>
          <w:szCs w:val="24"/>
        </w:rPr>
        <w:t>“</w:t>
      </w:r>
      <w:r w:rsidRPr="00157A2A">
        <w:rPr>
          <w:b/>
          <w:sz w:val="24"/>
          <w:szCs w:val="24"/>
        </w:rPr>
        <w:t>Unadjusted Index Replacement</w:t>
      </w:r>
      <w:r w:rsidRPr="00157A2A">
        <w:rPr>
          <w:sz w:val="24"/>
          <w:szCs w:val="24"/>
        </w:rPr>
        <w:t>” means the Index Replacement excluding the Index Replacement Adjustment.</w:t>
      </w:r>
    </w:p>
    <w:p w14:paraId="678194AD" w14:textId="26B78DF4" w:rsidR="00010313" w:rsidRPr="00157A2A" w:rsidRDefault="00010313" w:rsidP="00613884">
      <w:pPr>
        <w:suppressAutoHyphens/>
        <w:spacing w:after="240"/>
        <w:rPr>
          <w:sz w:val="24"/>
          <w:szCs w:val="24"/>
        </w:rPr>
      </w:pPr>
      <w:r w:rsidRPr="00157A2A">
        <w:rPr>
          <w:sz w:val="24"/>
          <w:szCs w:val="24"/>
        </w:rPr>
        <w:t>“</w:t>
      </w:r>
      <w:r w:rsidRPr="00157A2A">
        <w:rPr>
          <w:b/>
          <w:sz w:val="24"/>
          <w:szCs w:val="24"/>
        </w:rPr>
        <w:t>Underwriting Interest Rate</w:t>
      </w:r>
      <w:r w:rsidRPr="00157A2A">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157A2A">
        <w:rPr>
          <w:sz w:val="24"/>
          <w:szCs w:val="24"/>
        </w:rPr>
        <w:t>taking into account</w:t>
      </w:r>
      <w:proofErr w:type="gramEnd"/>
      <w:r w:rsidRPr="00157A2A">
        <w:rPr>
          <w:sz w:val="24"/>
          <w:szCs w:val="24"/>
        </w:rPr>
        <w:t xml:space="preserve"> the Fixed Rate Option selected by Borrower).</w:t>
      </w:r>
    </w:p>
    <w:p w14:paraId="7131922D" w14:textId="77777777" w:rsidR="00E405EF" w:rsidRPr="00157A2A" w:rsidRDefault="00E405EF" w:rsidP="009A2FEF">
      <w:pPr>
        <w:keepNext/>
        <w:suppressAutoHyphens/>
        <w:spacing w:after="240"/>
        <w:rPr>
          <w:sz w:val="24"/>
          <w:szCs w:val="24"/>
        </w:rPr>
      </w:pPr>
      <w:r w:rsidRPr="00157A2A">
        <w:rPr>
          <w:sz w:val="24"/>
          <w:szCs w:val="24"/>
        </w:rPr>
        <w:lastRenderedPageBreak/>
        <w:t>“</w:t>
      </w:r>
      <w:r w:rsidRPr="00157A2A">
        <w:rPr>
          <w:b/>
          <w:sz w:val="24"/>
          <w:szCs w:val="24"/>
        </w:rPr>
        <w:t>Voidable Transfer</w:t>
      </w:r>
      <w:r w:rsidRPr="00157A2A">
        <w:rPr>
          <w:sz w:val="24"/>
          <w:szCs w:val="24"/>
        </w:rPr>
        <w:t>” means any fraudulent conveyance, preference or other voidable or recoverable payment of money or transfer of property.</w:t>
      </w:r>
    </w:p>
    <w:p w14:paraId="45EFBE47" w14:textId="1AC0E674" w:rsidR="00E405EF" w:rsidRPr="00157A2A" w:rsidRDefault="00091B4B" w:rsidP="00091B4B">
      <w:pPr>
        <w:jc w:val="center"/>
        <w:rPr>
          <w:sz w:val="24"/>
          <w:szCs w:val="24"/>
        </w:rPr>
      </w:pPr>
      <w:r w:rsidRPr="00157A2A">
        <w:rPr>
          <w:b/>
          <w:sz w:val="24"/>
          <w:szCs w:val="24"/>
        </w:rPr>
        <w:t>[Remainder of Page Intentionally Blank]</w:t>
      </w:r>
    </w:p>
    <w:sectPr w:rsidR="00E405EF" w:rsidRPr="00157A2A" w:rsidSect="0028508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3493" w14:textId="77777777" w:rsidR="00310664" w:rsidRDefault="00310664">
      <w:pPr>
        <w:spacing w:line="20" w:lineRule="exact"/>
        <w:rPr>
          <w:sz w:val="24"/>
        </w:rPr>
      </w:pPr>
    </w:p>
  </w:endnote>
  <w:endnote w:type="continuationSeparator" w:id="0">
    <w:p w14:paraId="7BDD2780" w14:textId="77777777" w:rsidR="00310664" w:rsidRDefault="00310664">
      <w:r>
        <w:rPr>
          <w:sz w:val="24"/>
        </w:rPr>
        <w:t xml:space="preserve"> </w:t>
      </w:r>
    </w:p>
  </w:endnote>
  <w:endnote w:type="continuationNotice" w:id="1">
    <w:p w14:paraId="5D9C4ECE" w14:textId="77777777" w:rsidR="00310664" w:rsidRDefault="0031066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C645" w14:textId="77777777" w:rsidR="003D3B47" w:rsidRDefault="003D3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6924" w14:textId="77777777" w:rsidR="000D4426" w:rsidRDefault="000D4426"/>
  <w:tbl>
    <w:tblPr>
      <w:tblW w:w="9690" w:type="dxa"/>
      <w:tblInd w:w="-90" w:type="dxa"/>
      <w:tblLook w:val="01E0" w:firstRow="1" w:lastRow="1" w:firstColumn="1" w:lastColumn="1" w:noHBand="0" w:noVBand="0"/>
    </w:tblPr>
    <w:tblGrid>
      <w:gridCol w:w="3978"/>
      <w:gridCol w:w="2767"/>
      <w:gridCol w:w="2945"/>
    </w:tblGrid>
    <w:tr w:rsidR="000D4426" w:rsidRPr="004F300D" w14:paraId="5CEB1351" w14:textId="77777777" w:rsidTr="00187F70">
      <w:tc>
        <w:tcPr>
          <w:tcW w:w="3978" w:type="dxa"/>
          <w:shd w:val="clear" w:color="auto" w:fill="auto"/>
          <w:vAlign w:val="bottom"/>
        </w:tcPr>
        <w:p w14:paraId="290A5C93" w14:textId="336A366D" w:rsidR="000D4426" w:rsidRPr="00C47A90" w:rsidRDefault="000D4426" w:rsidP="00DF3F96">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303FB0">
            <w:rPr>
              <w:b/>
              <w:bCs/>
              <w:lang w:val="en-US" w:eastAsia="en-US"/>
            </w:rPr>
            <w:t>-</w:t>
          </w:r>
          <w:r w:rsidRPr="00C47A90">
            <w:rPr>
              <w:b/>
              <w:bCs/>
              <w:lang w:val="en-US" w:eastAsia="en-US"/>
            </w:rPr>
            <w:t xml:space="preserve"> ARM</w:t>
          </w:r>
          <w:r>
            <w:rPr>
              <w:b/>
              <w:bCs/>
              <w:lang w:val="en-US" w:eastAsia="en-US"/>
            </w:rPr>
            <w:t xml:space="preserve"> </w:t>
          </w:r>
          <w:r w:rsidR="00CF3144">
            <w:rPr>
              <w:b/>
              <w:bCs/>
              <w:lang w:val="en-US" w:eastAsia="en-US"/>
            </w:rPr>
            <w:t>7/6</w:t>
          </w:r>
          <w:r>
            <w:rPr>
              <w:b/>
              <w:bCs/>
              <w:lang w:val="en-US" w:eastAsia="en-US"/>
            </w:rPr>
            <w:t xml:space="preserve"> (</w:t>
          </w:r>
          <w:proofErr w:type="spellStart"/>
          <w:r>
            <w:rPr>
              <w:b/>
              <w:bCs/>
              <w:lang w:val="en-US" w:eastAsia="en-US"/>
            </w:rPr>
            <w:t>SOFR</w:t>
          </w:r>
          <w:proofErr w:type="spellEnd"/>
          <w:r w:rsidRPr="00C47A90">
            <w:rPr>
              <w:b/>
              <w:bCs/>
              <w:lang w:val="en-US" w:eastAsia="en-US"/>
            </w:rPr>
            <w:t>))</w:t>
          </w:r>
        </w:p>
      </w:tc>
      <w:tc>
        <w:tcPr>
          <w:tcW w:w="2767" w:type="dxa"/>
          <w:shd w:val="clear" w:color="auto" w:fill="auto"/>
          <w:vAlign w:val="bottom"/>
        </w:tcPr>
        <w:p w14:paraId="0D8E4CB8" w14:textId="6FBB719C" w:rsidR="000D4426" w:rsidRPr="00C47A90" w:rsidRDefault="000D4426" w:rsidP="004F300D">
          <w:pPr>
            <w:pStyle w:val="Footer"/>
            <w:jc w:val="center"/>
            <w:rPr>
              <w:b/>
              <w:lang w:val="en-US" w:eastAsia="en-US"/>
            </w:rPr>
          </w:pPr>
          <w:r w:rsidRPr="00C47A90">
            <w:rPr>
              <w:b/>
              <w:lang w:val="en-US" w:eastAsia="en-US"/>
            </w:rPr>
            <w:t>Form 6101.ARM</w:t>
          </w:r>
          <w:r>
            <w:rPr>
              <w:b/>
              <w:lang w:val="en-US" w:eastAsia="en-US"/>
            </w:rPr>
            <w:t xml:space="preserve"> </w:t>
          </w:r>
          <w:r w:rsidR="00CF3144">
            <w:rPr>
              <w:b/>
              <w:lang w:val="en-US" w:eastAsia="en-US"/>
            </w:rPr>
            <w:t>7/6</w:t>
          </w:r>
          <w:r>
            <w:rPr>
              <w:b/>
              <w:lang w:val="en-US" w:eastAsia="en-US"/>
            </w:rPr>
            <w:t xml:space="preserve"> (</w:t>
          </w:r>
          <w:proofErr w:type="spellStart"/>
          <w:r>
            <w:rPr>
              <w:b/>
              <w:lang w:val="en-US" w:eastAsia="en-US"/>
            </w:rPr>
            <w:t>SOFR</w:t>
          </w:r>
          <w:proofErr w:type="spellEnd"/>
          <w:r>
            <w:rPr>
              <w:b/>
              <w:lang w:val="en-US" w:eastAsia="en-US"/>
            </w:rPr>
            <w:t>)</w:t>
          </w:r>
        </w:p>
      </w:tc>
      <w:tc>
        <w:tcPr>
          <w:tcW w:w="2945" w:type="dxa"/>
          <w:shd w:val="clear" w:color="auto" w:fill="auto"/>
          <w:vAlign w:val="bottom"/>
        </w:tcPr>
        <w:p w14:paraId="2721F61A" w14:textId="77777777" w:rsidR="000D4426" w:rsidRPr="00C47A90" w:rsidRDefault="000D4426" w:rsidP="004F300D">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Pr>
              <w:rStyle w:val="PageNumber"/>
              <w:b/>
              <w:noProof/>
              <w:lang w:eastAsia="en-US"/>
            </w:rPr>
            <w:t>3</w:t>
          </w:r>
          <w:r w:rsidRPr="004F300D">
            <w:rPr>
              <w:rStyle w:val="PageNumber"/>
              <w:b/>
              <w:lang w:eastAsia="en-US"/>
            </w:rPr>
            <w:fldChar w:fldCharType="end"/>
          </w:r>
        </w:p>
      </w:tc>
    </w:tr>
    <w:tr w:rsidR="00B57453" w:rsidRPr="004F300D" w14:paraId="491FB238" w14:textId="77777777" w:rsidTr="00187F70">
      <w:tc>
        <w:tcPr>
          <w:tcW w:w="3978" w:type="dxa"/>
          <w:shd w:val="clear" w:color="auto" w:fill="auto"/>
          <w:vAlign w:val="bottom"/>
        </w:tcPr>
        <w:p w14:paraId="4150FC64" w14:textId="77777777" w:rsidR="00B57453" w:rsidRPr="00C47A90" w:rsidRDefault="00B57453" w:rsidP="00B57453">
          <w:pPr>
            <w:pStyle w:val="Footer"/>
            <w:rPr>
              <w:b/>
              <w:lang w:val="en-US" w:eastAsia="en-US"/>
            </w:rPr>
          </w:pPr>
          <w:r w:rsidRPr="00C47A90">
            <w:rPr>
              <w:b/>
              <w:lang w:val="en-US" w:eastAsia="en-US"/>
            </w:rPr>
            <w:t>Fannie Mae</w:t>
          </w:r>
        </w:p>
      </w:tc>
      <w:tc>
        <w:tcPr>
          <w:tcW w:w="2767" w:type="dxa"/>
          <w:shd w:val="clear" w:color="auto" w:fill="auto"/>
          <w:vAlign w:val="bottom"/>
        </w:tcPr>
        <w:p w14:paraId="5AEF6CBB" w14:textId="453B1A59" w:rsidR="00B57453" w:rsidRPr="00C47A90" w:rsidRDefault="00133AB7" w:rsidP="00B57453">
          <w:pPr>
            <w:pStyle w:val="Footer"/>
            <w:jc w:val="center"/>
            <w:rPr>
              <w:b/>
              <w:lang w:val="en-US" w:eastAsia="en-US"/>
            </w:rPr>
          </w:pPr>
          <w:r>
            <w:rPr>
              <w:b/>
              <w:lang w:val="en-US" w:eastAsia="en-US"/>
            </w:rPr>
            <w:t>06</w:t>
          </w:r>
          <w:r w:rsidR="00B57453">
            <w:rPr>
              <w:b/>
              <w:lang w:val="en-US" w:eastAsia="en-US"/>
            </w:rPr>
            <w:t>-2</w:t>
          </w:r>
          <w:r>
            <w:rPr>
              <w:b/>
              <w:lang w:val="en-US" w:eastAsia="en-US"/>
            </w:rPr>
            <w:t>5</w:t>
          </w:r>
        </w:p>
      </w:tc>
      <w:tc>
        <w:tcPr>
          <w:tcW w:w="2945" w:type="dxa"/>
          <w:shd w:val="clear" w:color="auto" w:fill="auto"/>
          <w:vAlign w:val="bottom"/>
        </w:tcPr>
        <w:p w14:paraId="2E2B2B0F" w14:textId="3B3ED8EC" w:rsidR="00B57453" w:rsidRPr="00C47A90" w:rsidRDefault="00B57453" w:rsidP="00B57453">
          <w:pPr>
            <w:pStyle w:val="Footer"/>
            <w:jc w:val="right"/>
            <w:rPr>
              <w:b/>
              <w:lang w:val="en-US" w:eastAsia="en-US"/>
            </w:rPr>
          </w:pPr>
          <w:r>
            <w:rPr>
              <w:b/>
              <w:lang w:val="en-US" w:eastAsia="en-US"/>
            </w:rPr>
            <w:t>© 202</w:t>
          </w:r>
          <w:r w:rsidR="00133AB7">
            <w:rPr>
              <w:b/>
              <w:lang w:val="en-US" w:eastAsia="en-US"/>
            </w:rPr>
            <w:t>5</w:t>
          </w:r>
          <w:r>
            <w:rPr>
              <w:b/>
              <w:lang w:val="en-US" w:eastAsia="en-US"/>
            </w:rPr>
            <w:t xml:space="preserve"> Fannie Mae</w:t>
          </w:r>
        </w:p>
      </w:tc>
    </w:tr>
  </w:tbl>
  <w:p w14:paraId="6004EB07" w14:textId="77777777" w:rsidR="000D4426" w:rsidRPr="008F6D51" w:rsidRDefault="000D4426" w:rsidP="008F6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449F" w14:textId="77777777" w:rsidR="000D4426" w:rsidRDefault="000D4426" w:rsidP="0028508D"/>
  <w:tbl>
    <w:tblPr>
      <w:tblW w:w="9690" w:type="dxa"/>
      <w:tblInd w:w="-90" w:type="dxa"/>
      <w:tblLook w:val="01E0" w:firstRow="1" w:lastRow="1" w:firstColumn="1" w:lastColumn="1" w:noHBand="0" w:noVBand="0"/>
    </w:tblPr>
    <w:tblGrid>
      <w:gridCol w:w="3978"/>
      <w:gridCol w:w="2767"/>
      <w:gridCol w:w="2945"/>
    </w:tblGrid>
    <w:tr w:rsidR="000D4426" w:rsidRPr="004F300D" w14:paraId="62736AB4" w14:textId="77777777" w:rsidTr="00187F70">
      <w:tc>
        <w:tcPr>
          <w:tcW w:w="3978" w:type="dxa"/>
          <w:shd w:val="clear" w:color="auto" w:fill="auto"/>
          <w:vAlign w:val="bottom"/>
        </w:tcPr>
        <w:p w14:paraId="1BBB643A" w14:textId="7D5058AA" w:rsidR="000D4426" w:rsidRPr="00C47A90" w:rsidRDefault="000D4426" w:rsidP="00DF3F96">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1468F3">
            <w:rPr>
              <w:b/>
              <w:bCs/>
              <w:lang w:val="en-US" w:eastAsia="en-US"/>
            </w:rPr>
            <w:t>-</w:t>
          </w:r>
          <w:r w:rsidRPr="00C47A90">
            <w:rPr>
              <w:b/>
              <w:bCs/>
              <w:lang w:val="en-US" w:eastAsia="en-US"/>
            </w:rPr>
            <w:t xml:space="preserve"> ARM</w:t>
          </w:r>
          <w:r>
            <w:rPr>
              <w:b/>
              <w:bCs/>
              <w:lang w:val="en-US" w:eastAsia="en-US"/>
            </w:rPr>
            <w:t xml:space="preserve"> </w:t>
          </w:r>
          <w:r w:rsidR="00CF3144">
            <w:rPr>
              <w:b/>
              <w:bCs/>
              <w:lang w:val="en-US" w:eastAsia="en-US"/>
            </w:rPr>
            <w:t>7/6</w:t>
          </w:r>
          <w:r>
            <w:rPr>
              <w:b/>
              <w:bCs/>
              <w:lang w:val="en-US" w:eastAsia="en-US"/>
            </w:rPr>
            <w:t xml:space="preserve"> (</w:t>
          </w:r>
          <w:proofErr w:type="spellStart"/>
          <w:r>
            <w:rPr>
              <w:b/>
              <w:bCs/>
              <w:lang w:val="en-US" w:eastAsia="en-US"/>
            </w:rPr>
            <w:t>SOFR</w:t>
          </w:r>
          <w:proofErr w:type="spellEnd"/>
          <w:r w:rsidRPr="00C47A90">
            <w:rPr>
              <w:b/>
              <w:bCs/>
              <w:lang w:val="en-US" w:eastAsia="en-US"/>
            </w:rPr>
            <w:t>)</w:t>
          </w:r>
          <w:r>
            <w:rPr>
              <w:b/>
              <w:bCs/>
              <w:lang w:val="en-US" w:eastAsia="en-US"/>
            </w:rPr>
            <w:t>)</w:t>
          </w:r>
        </w:p>
      </w:tc>
      <w:tc>
        <w:tcPr>
          <w:tcW w:w="2767" w:type="dxa"/>
          <w:shd w:val="clear" w:color="auto" w:fill="auto"/>
          <w:vAlign w:val="bottom"/>
        </w:tcPr>
        <w:p w14:paraId="7F00BE16" w14:textId="2520D95B" w:rsidR="000D4426" w:rsidRPr="00C47A90" w:rsidRDefault="000D4426" w:rsidP="00C47A90">
          <w:pPr>
            <w:pStyle w:val="Footer"/>
            <w:jc w:val="center"/>
            <w:rPr>
              <w:b/>
              <w:lang w:val="en-US" w:eastAsia="en-US"/>
            </w:rPr>
          </w:pPr>
          <w:r w:rsidRPr="00C47A90">
            <w:rPr>
              <w:b/>
              <w:lang w:val="en-US" w:eastAsia="en-US"/>
            </w:rPr>
            <w:t>Form 6101.ARM</w:t>
          </w:r>
          <w:r>
            <w:rPr>
              <w:b/>
              <w:lang w:val="en-US" w:eastAsia="en-US"/>
            </w:rPr>
            <w:t xml:space="preserve"> </w:t>
          </w:r>
          <w:r w:rsidR="00CF3144">
            <w:rPr>
              <w:b/>
              <w:lang w:val="en-US" w:eastAsia="en-US"/>
            </w:rPr>
            <w:t>7/6</w:t>
          </w:r>
          <w:r>
            <w:rPr>
              <w:b/>
              <w:lang w:val="en-US" w:eastAsia="en-US"/>
            </w:rPr>
            <w:t xml:space="preserve"> (</w:t>
          </w:r>
          <w:proofErr w:type="spellStart"/>
          <w:r>
            <w:rPr>
              <w:b/>
              <w:lang w:val="en-US" w:eastAsia="en-US"/>
            </w:rPr>
            <w:t>SOFR</w:t>
          </w:r>
          <w:proofErr w:type="spellEnd"/>
          <w:r>
            <w:rPr>
              <w:b/>
              <w:lang w:val="en-US" w:eastAsia="en-US"/>
            </w:rPr>
            <w:t>)</w:t>
          </w:r>
        </w:p>
      </w:tc>
      <w:tc>
        <w:tcPr>
          <w:tcW w:w="2945" w:type="dxa"/>
          <w:shd w:val="clear" w:color="auto" w:fill="auto"/>
          <w:vAlign w:val="bottom"/>
        </w:tcPr>
        <w:p w14:paraId="5A895AF6" w14:textId="77777777" w:rsidR="000D4426" w:rsidRPr="00C47A90" w:rsidRDefault="000D4426" w:rsidP="00C47A90">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Pr>
              <w:rStyle w:val="PageNumber"/>
              <w:b/>
              <w:noProof/>
              <w:lang w:eastAsia="en-US"/>
            </w:rPr>
            <w:t>1</w:t>
          </w:r>
          <w:r w:rsidRPr="004F300D">
            <w:rPr>
              <w:rStyle w:val="PageNumber"/>
              <w:b/>
              <w:lang w:eastAsia="en-US"/>
            </w:rPr>
            <w:fldChar w:fldCharType="end"/>
          </w:r>
        </w:p>
      </w:tc>
    </w:tr>
    <w:tr w:rsidR="00B57453" w:rsidRPr="004F300D" w14:paraId="2D9264E3" w14:textId="77777777" w:rsidTr="00187F70">
      <w:tc>
        <w:tcPr>
          <w:tcW w:w="3978" w:type="dxa"/>
          <w:shd w:val="clear" w:color="auto" w:fill="auto"/>
          <w:vAlign w:val="bottom"/>
        </w:tcPr>
        <w:p w14:paraId="00D16558" w14:textId="77777777" w:rsidR="00B57453" w:rsidRPr="00C47A90" w:rsidRDefault="00B57453" w:rsidP="00B57453">
          <w:pPr>
            <w:pStyle w:val="Footer"/>
            <w:rPr>
              <w:b/>
              <w:lang w:val="en-US" w:eastAsia="en-US"/>
            </w:rPr>
          </w:pPr>
          <w:r w:rsidRPr="00C47A90">
            <w:rPr>
              <w:b/>
              <w:lang w:val="en-US" w:eastAsia="en-US"/>
            </w:rPr>
            <w:t>Fannie Mae</w:t>
          </w:r>
        </w:p>
      </w:tc>
      <w:tc>
        <w:tcPr>
          <w:tcW w:w="2767" w:type="dxa"/>
          <w:shd w:val="clear" w:color="auto" w:fill="auto"/>
          <w:vAlign w:val="bottom"/>
        </w:tcPr>
        <w:p w14:paraId="7C298E4C" w14:textId="15706FD7" w:rsidR="00B57453" w:rsidRPr="00C47A90" w:rsidRDefault="00133AB7" w:rsidP="00B57453">
          <w:pPr>
            <w:pStyle w:val="Footer"/>
            <w:jc w:val="center"/>
            <w:rPr>
              <w:b/>
              <w:lang w:val="en-US" w:eastAsia="en-US"/>
            </w:rPr>
          </w:pPr>
          <w:r>
            <w:rPr>
              <w:b/>
              <w:lang w:val="en-US" w:eastAsia="en-US"/>
            </w:rPr>
            <w:t>06</w:t>
          </w:r>
          <w:r w:rsidR="00B57453">
            <w:rPr>
              <w:b/>
              <w:lang w:val="en-US" w:eastAsia="en-US"/>
            </w:rPr>
            <w:t>-2</w:t>
          </w:r>
          <w:r>
            <w:rPr>
              <w:b/>
              <w:lang w:val="en-US" w:eastAsia="en-US"/>
            </w:rPr>
            <w:t>5</w:t>
          </w:r>
        </w:p>
      </w:tc>
      <w:tc>
        <w:tcPr>
          <w:tcW w:w="2945" w:type="dxa"/>
          <w:shd w:val="clear" w:color="auto" w:fill="auto"/>
          <w:vAlign w:val="bottom"/>
        </w:tcPr>
        <w:p w14:paraId="6144F5B1" w14:textId="4CFB3286" w:rsidR="00B57453" w:rsidRPr="00C47A90" w:rsidRDefault="00B57453" w:rsidP="00B57453">
          <w:pPr>
            <w:pStyle w:val="Footer"/>
            <w:jc w:val="right"/>
            <w:rPr>
              <w:b/>
              <w:lang w:val="en-US" w:eastAsia="en-US"/>
            </w:rPr>
          </w:pPr>
          <w:r>
            <w:rPr>
              <w:b/>
              <w:lang w:val="en-US" w:eastAsia="en-US"/>
            </w:rPr>
            <w:t>© 202</w:t>
          </w:r>
          <w:r w:rsidR="00133AB7">
            <w:rPr>
              <w:b/>
              <w:lang w:val="en-US" w:eastAsia="en-US"/>
            </w:rPr>
            <w:t>5</w:t>
          </w:r>
          <w:r>
            <w:rPr>
              <w:b/>
              <w:lang w:val="en-US" w:eastAsia="en-US"/>
            </w:rPr>
            <w:t xml:space="preserve"> Fannie Mae</w:t>
          </w:r>
        </w:p>
      </w:tc>
    </w:tr>
  </w:tbl>
  <w:p w14:paraId="64352D48" w14:textId="77777777" w:rsidR="000D4426" w:rsidRDefault="000D4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8248" w14:textId="77777777" w:rsidR="00310664" w:rsidRDefault="00310664">
      <w:r>
        <w:rPr>
          <w:sz w:val="24"/>
        </w:rPr>
        <w:separator/>
      </w:r>
    </w:p>
  </w:footnote>
  <w:footnote w:type="continuationSeparator" w:id="0">
    <w:p w14:paraId="5E563E83" w14:textId="77777777" w:rsidR="00310664" w:rsidRDefault="0031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C125" w14:textId="77777777" w:rsidR="003D3B47" w:rsidRDefault="003D3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AD7B" w14:textId="77777777" w:rsidR="003D3B47" w:rsidRDefault="003D3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FC79" w14:textId="77777777" w:rsidR="003D3B47" w:rsidRDefault="003D3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F87058"/>
    <w:multiLevelType w:val="hybridMultilevel"/>
    <w:tmpl w:val="93EAE6D4"/>
    <w:lvl w:ilvl="0" w:tplc="3C5297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F82032"/>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17776407">
    <w:abstractNumId w:val="1"/>
  </w:num>
  <w:num w:numId="2" w16cid:durableId="1845514664">
    <w:abstractNumId w:val="8"/>
  </w:num>
  <w:num w:numId="3" w16cid:durableId="173109108">
    <w:abstractNumId w:val="0"/>
  </w:num>
  <w:num w:numId="4" w16cid:durableId="1438214123">
    <w:abstractNumId w:val="6"/>
  </w:num>
  <w:num w:numId="5" w16cid:durableId="1681545460">
    <w:abstractNumId w:val="3"/>
  </w:num>
  <w:num w:numId="6" w16cid:durableId="123668242">
    <w:abstractNumId w:val="5"/>
  </w:num>
  <w:num w:numId="7" w16cid:durableId="618071771">
    <w:abstractNumId w:val="18"/>
  </w:num>
  <w:num w:numId="8" w16cid:durableId="2064209245">
    <w:abstractNumId w:val="19"/>
  </w:num>
  <w:num w:numId="9" w16cid:durableId="1965845234">
    <w:abstractNumId w:val="2"/>
  </w:num>
  <w:num w:numId="10" w16cid:durableId="811866549">
    <w:abstractNumId w:val="16"/>
  </w:num>
  <w:num w:numId="11" w16cid:durableId="1061828113">
    <w:abstractNumId w:val="11"/>
  </w:num>
  <w:num w:numId="12" w16cid:durableId="145703053">
    <w:abstractNumId w:val="9"/>
  </w:num>
  <w:num w:numId="13" w16cid:durableId="290791585">
    <w:abstractNumId w:val="4"/>
  </w:num>
  <w:num w:numId="14" w16cid:durableId="1994791962">
    <w:abstractNumId w:val="10"/>
  </w:num>
  <w:num w:numId="15" w16cid:durableId="1892686988">
    <w:abstractNumId w:val="7"/>
  </w:num>
  <w:num w:numId="16" w16cid:durableId="1854831790">
    <w:abstractNumId w:val="17"/>
  </w:num>
  <w:num w:numId="17" w16cid:durableId="1252351945">
    <w:abstractNumId w:val="12"/>
  </w:num>
  <w:num w:numId="18" w16cid:durableId="244654520">
    <w:abstractNumId w:val="14"/>
  </w:num>
  <w:num w:numId="19" w16cid:durableId="1176118776">
    <w:abstractNumId w:val="13"/>
  </w:num>
  <w:num w:numId="20" w16cid:durableId="360012500">
    <w:abstractNumId w:val="20"/>
  </w:num>
  <w:num w:numId="21" w16cid:durableId="691105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1934"/>
    <w:rsid w:val="00010313"/>
    <w:rsid w:val="00011AF9"/>
    <w:rsid w:val="00016B9B"/>
    <w:rsid w:val="000252DE"/>
    <w:rsid w:val="0002784E"/>
    <w:rsid w:val="000356C8"/>
    <w:rsid w:val="00035E89"/>
    <w:rsid w:val="00036353"/>
    <w:rsid w:val="00041BD3"/>
    <w:rsid w:val="00043005"/>
    <w:rsid w:val="000433EC"/>
    <w:rsid w:val="00044147"/>
    <w:rsid w:val="000531EE"/>
    <w:rsid w:val="00055AF9"/>
    <w:rsid w:val="000603A3"/>
    <w:rsid w:val="00060ACF"/>
    <w:rsid w:val="00061D87"/>
    <w:rsid w:val="00062890"/>
    <w:rsid w:val="00066F76"/>
    <w:rsid w:val="00067E0C"/>
    <w:rsid w:val="00074662"/>
    <w:rsid w:val="0008070D"/>
    <w:rsid w:val="00083580"/>
    <w:rsid w:val="0008391F"/>
    <w:rsid w:val="00083A28"/>
    <w:rsid w:val="0008468D"/>
    <w:rsid w:val="00084B79"/>
    <w:rsid w:val="000900E3"/>
    <w:rsid w:val="00090B4F"/>
    <w:rsid w:val="00091404"/>
    <w:rsid w:val="00091B4B"/>
    <w:rsid w:val="0009398A"/>
    <w:rsid w:val="000A0C24"/>
    <w:rsid w:val="000A1BBC"/>
    <w:rsid w:val="000A6F29"/>
    <w:rsid w:val="000B06C0"/>
    <w:rsid w:val="000B12B7"/>
    <w:rsid w:val="000B3438"/>
    <w:rsid w:val="000D1BBC"/>
    <w:rsid w:val="000D4426"/>
    <w:rsid w:val="000D462D"/>
    <w:rsid w:val="000D4685"/>
    <w:rsid w:val="000E186B"/>
    <w:rsid w:val="000E1FEB"/>
    <w:rsid w:val="000E29D6"/>
    <w:rsid w:val="000E4731"/>
    <w:rsid w:val="000E7FD0"/>
    <w:rsid w:val="00100488"/>
    <w:rsid w:val="00103258"/>
    <w:rsid w:val="00105D3D"/>
    <w:rsid w:val="0010691D"/>
    <w:rsid w:val="001105E0"/>
    <w:rsid w:val="00112F6F"/>
    <w:rsid w:val="00114343"/>
    <w:rsid w:val="00114F7F"/>
    <w:rsid w:val="00122559"/>
    <w:rsid w:val="00131715"/>
    <w:rsid w:val="00131FE3"/>
    <w:rsid w:val="00133AB7"/>
    <w:rsid w:val="001344ED"/>
    <w:rsid w:val="00137588"/>
    <w:rsid w:val="001378B2"/>
    <w:rsid w:val="001404F3"/>
    <w:rsid w:val="001417A3"/>
    <w:rsid w:val="0014365D"/>
    <w:rsid w:val="0014398F"/>
    <w:rsid w:val="00145C9D"/>
    <w:rsid w:val="001468F3"/>
    <w:rsid w:val="00155552"/>
    <w:rsid w:val="00157A2A"/>
    <w:rsid w:val="00162DC1"/>
    <w:rsid w:val="00162E34"/>
    <w:rsid w:val="001654AC"/>
    <w:rsid w:val="0016569E"/>
    <w:rsid w:val="00167826"/>
    <w:rsid w:val="001701A7"/>
    <w:rsid w:val="00186789"/>
    <w:rsid w:val="00186A77"/>
    <w:rsid w:val="00187F70"/>
    <w:rsid w:val="00192E96"/>
    <w:rsid w:val="0019332E"/>
    <w:rsid w:val="0019576D"/>
    <w:rsid w:val="00195AD7"/>
    <w:rsid w:val="00195D6F"/>
    <w:rsid w:val="001A4311"/>
    <w:rsid w:val="001A55FF"/>
    <w:rsid w:val="001B38CC"/>
    <w:rsid w:val="001B6B45"/>
    <w:rsid w:val="001C1150"/>
    <w:rsid w:val="001C136E"/>
    <w:rsid w:val="001C2D44"/>
    <w:rsid w:val="001D50E3"/>
    <w:rsid w:val="001D51B1"/>
    <w:rsid w:val="001E379F"/>
    <w:rsid w:val="001E68A3"/>
    <w:rsid w:val="001F1DE6"/>
    <w:rsid w:val="001F4171"/>
    <w:rsid w:val="001F6A49"/>
    <w:rsid w:val="002008B1"/>
    <w:rsid w:val="002035C5"/>
    <w:rsid w:val="002052E0"/>
    <w:rsid w:val="002061EA"/>
    <w:rsid w:val="002114AE"/>
    <w:rsid w:val="00211EE2"/>
    <w:rsid w:val="0022193C"/>
    <w:rsid w:val="00237B83"/>
    <w:rsid w:val="00245AA5"/>
    <w:rsid w:val="00246CD7"/>
    <w:rsid w:val="002532D9"/>
    <w:rsid w:val="002539B6"/>
    <w:rsid w:val="0026333A"/>
    <w:rsid w:val="00265CCC"/>
    <w:rsid w:val="00267CF3"/>
    <w:rsid w:val="002718C1"/>
    <w:rsid w:val="0027281F"/>
    <w:rsid w:val="002740E9"/>
    <w:rsid w:val="00274A97"/>
    <w:rsid w:val="0027716C"/>
    <w:rsid w:val="0028508D"/>
    <w:rsid w:val="00285E46"/>
    <w:rsid w:val="00291D5D"/>
    <w:rsid w:val="00293AD1"/>
    <w:rsid w:val="00296EA9"/>
    <w:rsid w:val="002A0774"/>
    <w:rsid w:val="002A4A77"/>
    <w:rsid w:val="002B592E"/>
    <w:rsid w:val="002B69CC"/>
    <w:rsid w:val="002C069A"/>
    <w:rsid w:val="002C1277"/>
    <w:rsid w:val="002C15DF"/>
    <w:rsid w:val="002C24DC"/>
    <w:rsid w:val="002C325A"/>
    <w:rsid w:val="002C5B52"/>
    <w:rsid w:val="002D25C2"/>
    <w:rsid w:val="002D2825"/>
    <w:rsid w:val="002E11C2"/>
    <w:rsid w:val="002E6F22"/>
    <w:rsid w:val="002F492F"/>
    <w:rsid w:val="00300CA3"/>
    <w:rsid w:val="00301EE2"/>
    <w:rsid w:val="00302116"/>
    <w:rsid w:val="00303D94"/>
    <w:rsid w:val="00303FB0"/>
    <w:rsid w:val="003054C0"/>
    <w:rsid w:val="003069B2"/>
    <w:rsid w:val="00307259"/>
    <w:rsid w:val="00307886"/>
    <w:rsid w:val="00310664"/>
    <w:rsid w:val="00311D40"/>
    <w:rsid w:val="00323EE8"/>
    <w:rsid w:val="003267EB"/>
    <w:rsid w:val="00334939"/>
    <w:rsid w:val="00334B01"/>
    <w:rsid w:val="00335229"/>
    <w:rsid w:val="00335EB3"/>
    <w:rsid w:val="00336B30"/>
    <w:rsid w:val="00337C5E"/>
    <w:rsid w:val="00340887"/>
    <w:rsid w:val="0034290A"/>
    <w:rsid w:val="003464C7"/>
    <w:rsid w:val="003517E9"/>
    <w:rsid w:val="003521DA"/>
    <w:rsid w:val="003535B1"/>
    <w:rsid w:val="0036082E"/>
    <w:rsid w:val="003642AD"/>
    <w:rsid w:val="003666F5"/>
    <w:rsid w:val="0037779E"/>
    <w:rsid w:val="00383EFB"/>
    <w:rsid w:val="0038791D"/>
    <w:rsid w:val="003904EB"/>
    <w:rsid w:val="00390C7D"/>
    <w:rsid w:val="00391EC4"/>
    <w:rsid w:val="00393F83"/>
    <w:rsid w:val="003942C3"/>
    <w:rsid w:val="00396FFE"/>
    <w:rsid w:val="003A0CA5"/>
    <w:rsid w:val="003A0FE5"/>
    <w:rsid w:val="003A5178"/>
    <w:rsid w:val="003A552F"/>
    <w:rsid w:val="003A7902"/>
    <w:rsid w:val="003B0DA3"/>
    <w:rsid w:val="003B1825"/>
    <w:rsid w:val="003B3E79"/>
    <w:rsid w:val="003B5235"/>
    <w:rsid w:val="003B57D4"/>
    <w:rsid w:val="003B5FEF"/>
    <w:rsid w:val="003B7D7D"/>
    <w:rsid w:val="003C0002"/>
    <w:rsid w:val="003C02A8"/>
    <w:rsid w:val="003C13BF"/>
    <w:rsid w:val="003C163D"/>
    <w:rsid w:val="003C2FDA"/>
    <w:rsid w:val="003C457E"/>
    <w:rsid w:val="003C4F51"/>
    <w:rsid w:val="003C5791"/>
    <w:rsid w:val="003D0238"/>
    <w:rsid w:val="003D0992"/>
    <w:rsid w:val="003D3B47"/>
    <w:rsid w:val="003E2D70"/>
    <w:rsid w:val="003E5B27"/>
    <w:rsid w:val="003E60EF"/>
    <w:rsid w:val="003E68B8"/>
    <w:rsid w:val="003E7BB7"/>
    <w:rsid w:val="003F265A"/>
    <w:rsid w:val="003F2AE3"/>
    <w:rsid w:val="003F3150"/>
    <w:rsid w:val="003F35D2"/>
    <w:rsid w:val="003F3AA3"/>
    <w:rsid w:val="003F5B8F"/>
    <w:rsid w:val="003F6480"/>
    <w:rsid w:val="003F763A"/>
    <w:rsid w:val="00400896"/>
    <w:rsid w:val="004010AC"/>
    <w:rsid w:val="00403220"/>
    <w:rsid w:val="0040389B"/>
    <w:rsid w:val="0040391B"/>
    <w:rsid w:val="00404556"/>
    <w:rsid w:val="00405B17"/>
    <w:rsid w:val="004072EC"/>
    <w:rsid w:val="00407FCD"/>
    <w:rsid w:val="00414672"/>
    <w:rsid w:val="004175C8"/>
    <w:rsid w:val="00420B1D"/>
    <w:rsid w:val="004210CC"/>
    <w:rsid w:val="00421915"/>
    <w:rsid w:val="00422195"/>
    <w:rsid w:val="00422BF3"/>
    <w:rsid w:val="00430379"/>
    <w:rsid w:val="004304C9"/>
    <w:rsid w:val="004309EC"/>
    <w:rsid w:val="004313F9"/>
    <w:rsid w:val="0043683A"/>
    <w:rsid w:val="0044146F"/>
    <w:rsid w:val="0044275F"/>
    <w:rsid w:val="00442E69"/>
    <w:rsid w:val="004446A2"/>
    <w:rsid w:val="00445EBB"/>
    <w:rsid w:val="0044655E"/>
    <w:rsid w:val="00453EFB"/>
    <w:rsid w:val="00454A2E"/>
    <w:rsid w:val="00454CE7"/>
    <w:rsid w:val="00457A2C"/>
    <w:rsid w:val="00463168"/>
    <w:rsid w:val="00471EB3"/>
    <w:rsid w:val="004735CC"/>
    <w:rsid w:val="0047438F"/>
    <w:rsid w:val="00476F54"/>
    <w:rsid w:val="0047726C"/>
    <w:rsid w:val="00477A66"/>
    <w:rsid w:val="004808B8"/>
    <w:rsid w:val="00480B1D"/>
    <w:rsid w:val="004851E6"/>
    <w:rsid w:val="0048771F"/>
    <w:rsid w:val="00492B08"/>
    <w:rsid w:val="004A2510"/>
    <w:rsid w:val="004A2B94"/>
    <w:rsid w:val="004A56B7"/>
    <w:rsid w:val="004A5D4F"/>
    <w:rsid w:val="004B14CE"/>
    <w:rsid w:val="004B1ADF"/>
    <w:rsid w:val="004C244F"/>
    <w:rsid w:val="004D123D"/>
    <w:rsid w:val="004D3145"/>
    <w:rsid w:val="004D4D1C"/>
    <w:rsid w:val="004E2B4E"/>
    <w:rsid w:val="004E3B03"/>
    <w:rsid w:val="004E53CB"/>
    <w:rsid w:val="004E7F41"/>
    <w:rsid w:val="004F05BA"/>
    <w:rsid w:val="004F0C7A"/>
    <w:rsid w:val="004F1B7B"/>
    <w:rsid w:val="004F2514"/>
    <w:rsid w:val="004F2825"/>
    <w:rsid w:val="004F300D"/>
    <w:rsid w:val="004F4EBB"/>
    <w:rsid w:val="004F522C"/>
    <w:rsid w:val="004F6882"/>
    <w:rsid w:val="00502678"/>
    <w:rsid w:val="00503306"/>
    <w:rsid w:val="00505068"/>
    <w:rsid w:val="0050511C"/>
    <w:rsid w:val="005068E2"/>
    <w:rsid w:val="0051233C"/>
    <w:rsid w:val="00513EB7"/>
    <w:rsid w:val="00514D78"/>
    <w:rsid w:val="00520FBA"/>
    <w:rsid w:val="005223EC"/>
    <w:rsid w:val="00531B60"/>
    <w:rsid w:val="00534592"/>
    <w:rsid w:val="00535A62"/>
    <w:rsid w:val="005373AA"/>
    <w:rsid w:val="00537B7E"/>
    <w:rsid w:val="00542927"/>
    <w:rsid w:val="005466E7"/>
    <w:rsid w:val="00547C75"/>
    <w:rsid w:val="00550476"/>
    <w:rsid w:val="00551D9B"/>
    <w:rsid w:val="0055641B"/>
    <w:rsid w:val="00556F36"/>
    <w:rsid w:val="0056135C"/>
    <w:rsid w:val="00564F94"/>
    <w:rsid w:val="00573559"/>
    <w:rsid w:val="005738A0"/>
    <w:rsid w:val="00574770"/>
    <w:rsid w:val="00577B4E"/>
    <w:rsid w:val="00582293"/>
    <w:rsid w:val="00582845"/>
    <w:rsid w:val="00582FCD"/>
    <w:rsid w:val="00586EE6"/>
    <w:rsid w:val="00591128"/>
    <w:rsid w:val="0059287D"/>
    <w:rsid w:val="00593AFC"/>
    <w:rsid w:val="00596365"/>
    <w:rsid w:val="00596557"/>
    <w:rsid w:val="0059778D"/>
    <w:rsid w:val="005A0255"/>
    <w:rsid w:val="005A27D7"/>
    <w:rsid w:val="005A352E"/>
    <w:rsid w:val="005A3EB5"/>
    <w:rsid w:val="005A5359"/>
    <w:rsid w:val="005A5C80"/>
    <w:rsid w:val="005B14D0"/>
    <w:rsid w:val="005B18EB"/>
    <w:rsid w:val="005B4A4B"/>
    <w:rsid w:val="005B7341"/>
    <w:rsid w:val="005C0C44"/>
    <w:rsid w:val="005C0F79"/>
    <w:rsid w:val="005C10E9"/>
    <w:rsid w:val="005C1743"/>
    <w:rsid w:val="005C1767"/>
    <w:rsid w:val="005C2CC7"/>
    <w:rsid w:val="005C62B0"/>
    <w:rsid w:val="005D0C71"/>
    <w:rsid w:val="005D3AE0"/>
    <w:rsid w:val="005D4069"/>
    <w:rsid w:val="005D43EE"/>
    <w:rsid w:val="005D5468"/>
    <w:rsid w:val="005E3A21"/>
    <w:rsid w:val="005E41D6"/>
    <w:rsid w:val="005F46DD"/>
    <w:rsid w:val="005F7527"/>
    <w:rsid w:val="005F7911"/>
    <w:rsid w:val="006007B3"/>
    <w:rsid w:val="00600BA0"/>
    <w:rsid w:val="00601A5C"/>
    <w:rsid w:val="00602FE3"/>
    <w:rsid w:val="00604E76"/>
    <w:rsid w:val="006118AD"/>
    <w:rsid w:val="0061279A"/>
    <w:rsid w:val="00613884"/>
    <w:rsid w:val="00613986"/>
    <w:rsid w:val="006143AF"/>
    <w:rsid w:val="00614CE6"/>
    <w:rsid w:val="00614F30"/>
    <w:rsid w:val="006210B0"/>
    <w:rsid w:val="0062307A"/>
    <w:rsid w:val="00623194"/>
    <w:rsid w:val="00623A97"/>
    <w:rsid w:val="00626C6B"/>
    <w:rsid w:val="00627421"/>
    <w:rsid w:val="00630AD3"/>
    <w:rsid w:val="00632EC5"/>
    <w:rsid w:val="00634272"/>
    <w:rsid w:val="00640E8D"/>
    <w:rsid w:val="00644176"/>
    <w:rsid w:val="00646196"/>
    <w:rsid w:val="00650769"/>
    <w:rsid w:val="006548C2"/>
    <w:rsid w:val="00654BCE"/>
    <w:rsid w:val="006660A6"/>
    <w:rsid w:val="00672683"/>
    <w:rsid w:val="00676349"/>
    <w:rsid w:val="00676A0D"/>
    <w:rsid w:val="006777AF"/>
    <w:rsid w:val="006830A7"/>
    <w:rsid w:val="00683CE3"/>
    <w:rsid w:val="00691794"/>
    <w:rsid w:val="00694422"/>
    <w:rsid w:val="00697462"/>
    <w:rsid w:val="006B0F1D"/>
    <w:rsid w:val="006C157A"/>
    <w:rsid w:val="006C2C50"/>
    <w:rsid w:val="006C3D3F"/>
    <w:rsid w:val="006C5F46"/>
    <w:rsid w:val="006D2F18"/>
    <w:rsid w:val="006D40EC"/>
    <w:rsid w:val="006D77C1"/>
    <w:rsid w:val="006E5C0B"/>
    <w:rsid w:val="006F312B"/>
    <w:rsid w:val="006F3E46"/>
    <w:rsid w:val="006F5091"/>
    <w:rsid w:val="00704A5C"/>
    <w:rsid w:val="00704ED6"/>
    <w:rsid w:val="00710737"/>
    <w:rsid w:val="00711F1A"/>
    <w:rsid w:val="00712557"/>
    <w:rsid w:val="007130BC"/>
    <w:rsid w:val="007135BC"/>
    <w:rsid w:val="00715623"/>
    <w:rsid w:val="0072136D"/>
    <w:rsid w:val="0072167A"/>
    <w:rsid w:val="00730E76"/>
    <w:rsid w:val="00731AC6"/>
    <w:rsid w:val="007351A3"/>
    <w:rsid w:val="00735D8C"/>
    <w:rsid w:val="0073675C"/>
    <w:rsid w:val="00737FB7"/>
    <w:rsid w:val="00741D93"/>
    <w:rsid w:val="0074361F"/>
    <w:rsid w:val="007503F5"/>
    <w:rsid w:val="0075066E"/>
    <w:rsid w:val="007524B5"/>
    <w:rsid w:val="00754402"/>
    <w:rsid w:val="0075665F"/>
    <w:rsid w:val="007567B2"/>
    <w:rsid w:val="00762AC4"/>
    <w:rsid w:val="00763A0C"/>
    <w:rsid w:val="007647C0"/>
    <w:rsid w:val="00765B6D"/>
    <w:rsid w:val="00770D64"/>
    <w:rsid w:val="0077392A"/>
    <w:rsid w:val="007739A1"/>
    <w:rsid w:val="007864AB"/>
    <w:rsid w:val="00791D84"/>
    <w:rsid w:val="007930F8"/>
    <w:rsid w:val="00793890"/>
    <w:rsid w:val="00793B1D"/>
    <w:rsid w:val="007941EA"/>
    <w:rsid w:val="00794DD7"/>
    <w:rsid w:val="00794F8D"/>
    <w:rsid w:val="007975B9"/>
    <w:rsid w:val="007A0F44"/>
    <w:rsid w:val="007A117B"/>
    <w:rsid w:val="007A3A2C"/>
    <w:rsid w:val="007A58B9"/>
    <w:rsid w:val="007A62B2"/>
    <w:rsid w:val="007A7D74"/>
    <w:rsid w:val="007B0D1E"/>
    <w:rsid w:val="007B1832"/>
    <w:rsid w:val="007B28D7"/>
    <w:rsid w:val="007B6248"/>
    <w:rsid w:val="007B77E7"/>
    <w:rsid w:val="007C1EE7"/>
    <w:rsid w:val="007C53E7"/>
    <w:rsid w:val="007C6A9B"/>
    <w:rsid w:val="007D01FB"/>
    <w:rsid w:val="007D58AB"/>
    <w:rsid w:val="007D59C3"/>
    <w:rsid w:val="007D5AC2"/>
    <w:rsid w:val="007D6777"/>
    <w:rsid w:val="007E4A7D"/>
    <w:rsid w:val="007E5795"/>
    <w:rsid w:val="007E6617"/>
    <w:rsid w:val="007E689A"/>
    <w:rsid w:val="007E6CE7"/>
    <w:rsid w:val="007F1BC9"/>
    <w:rsid w:val="007F236C"/>
    <w:rsid w:val="007F5666"/>
    <w:rsid w:val="007F5D7C"/>
    <w:rsid w:val="007F7F55"/>
    <w:rsid w:val="00801B15"/>
    <w:rsid w:val="00801B37"/>
    <w:rsid w:val="008027B1"/>
    <w:rsid w:val="00802CF7"/>
    <w:rsid w:val="008054C4"/>
    <w:rsid w:val="008155C5"/>
    <w:rsid w:val="00816600"/>
    <w:rsid w:val="00816760"/>
    <w:rsid w:val="008169D5"/>
    <w:rsid w:val="00816B91"/>
    <w:rsid w:val="00817CDB"/>
    <w:rsid w:val="0082353B"/>
    <w:rsid w:val="0082361B"/>
    <w:rsid w:val="008265BF"/>
    <w:rsid w:val="008421AC"/>
    <w:rsid w:val="00843490"/>
    <w:rsid w:val="008446FA"/>
    <w:rsid w:val="0084570B"/>
    <w:rsid w:val="00845C9A"/>
    <w:rsid w:val="00846B62"/>
    <w:rsid w:val="00850C79"/>
    <w:rsid w:val="00851157"/>
    <w:rsid w:val="00855146"/>
    <w:rsid w:val="00861490"/>
    <w:rsid w:val="00863EB1"/>
    <w:rsid w:val="00871A67"/>
    <w:rsid w:val="0087317D"/>
    <w:rsid w:val="00874E59"/>
    <w:rsid w:val="00877D66"/>
    <w:rsid w:val="008816DD"/>
    <w:rsid w:val="00881C30"/>
    <w:rsid w:val="00882297"/>
    <w:rsid w:val="00886A7B"/>
    <w:rsid w:val="0089082F"/>
    <w:rsid w:val="00890D6C"/>
    <w:rsid w:val="00893854"/>
    <w:rsid w:val="0089429D"/>
    <w:rsid w:val="008A0E65"/>
    <w:rsid w:val="008A11D2"/>
    <w:rsid w:val="008A1D61"/>
    <w:rsid w:val="008A76A4"/>
    <w:rsid w:val="008B46EE"/>
    <w:rsid w:val="008B7182"/>
    <w:rsid w:val="008C134D"/>
    <w:rsid w:val="008C32E1"/>
    <w:rsid w:val="008C645A"/>
    <w:rsid w:val="008C6761"/>
    <w:rsid w:val="008D5A87"/>
    <w:rsid w:val="008D76BD"/>
    <w:rsid w:val="008E4528"/>
    <w:rsid w:val="008E5361"/>
    <w:rsid w:val="008E7FAD"/>
    <w:rsid w:val="008F2456"/>
    <w:rsid w:val="008F2B40"/>
    <w:rsid w:val="008F6D51"/>
    <w:rsid w:val="00905860"/>
    <w:rsid w:val="00906378"/>
    <w:rsid w:val="00906746"/>
    <w:rsid w:val="00907FA0"/>
    <w:rsid w:val="00912905"/>
    <w:rsid w:val="009145D9"/>
    <w:rsid w:val="009166FC"/>
    <w:rsid w:val="009246F3"/>
    <w:rsid w:val="00925DF3"/>
    <w:rsid w:val="00932615"/>
    <w:rsid w:val="009332B8"/>
    <w:rsid w:val="00937C0C"/>
    <w:rsid w:val="00937EB4"/>
    <w:rsid w:val="00940FD9"/>
    <w:rsid w:val="00942927"/>
    <w:rsid w:val="00947B7C"/>
    <w:rsid w:val="00954FC2"/>
    <w:rsid w:val="00955242"/>
    <w:rsid w:val="0095755E"/>
    <w:rsid w:val="009605C1"/>
    <w:rsid w:val="00962A94"/>
    <w:rsid w:val="00964B7C"/>
    <w:rsid w:val="00967909"/>
    <w:rsid w:val="0097096F"/>
    <w:rsid w:val="00971D82"/>
    <w:rsid w:val="0097268C"/>
    <w:rsid w:val="009738E1"/>
    <w:rsid w:val="00975DA9"/>
    <w:rsid w:val="009763C3"/>
    <w:rsid w:val="00981786"/>
    <w:rsid w:val="00982546"/>
    <w:rsid w:val="00986039"/>
    <w:rsid w:val="0098603D"/>
    <w:rsid w:val="00987729"/>
    <w:rsid w:val="009941E0"/>
    <w:rsid w:val="009948DE"/>
    <w:rsid w:val="00995C40"/>
    <w:rsid w:val="009A2382"/>
    <w:rsid w:val="009A26E0"/>
    <w:rsid w:val="009A2FEF"/>
    <w:rsid w:val="009A66F9"/>
    <w:rsid w:val="009A6BAF"/>
    <w:rsid w:val="009B0957"/>
    <w:rsid w:val="009B1CE3"/>
    <w:rsid w:val="009B3010"/>
    <w:rsid w:val="009B3837"/>
    <w:rsid w:val="009C1703"/>
    <w:rsid w:val="009C2D60"/>
    <w:rsid w:val="009C36FE"/>
    <w:rsid w:val="009C48C9"/>
    <w:rsid w:val="009C4EB9"/>
    <w:rsid w:val="009C5570"/>
    <w:rsid w:val="009C75BB"/>
    <w:rsid w:val="009D1E95"/>
    <w:rsid w:val="009D28A6"/>
    <w:rsid w:val="009D4C77"/>
    <w:rsid w:val="009E1970"/>
    <w:rsid w:val="009E1C2E"/>
    <w:rsid w:val="009E5F67"/>
    <w:rsid w:val="009F0CD0"/>
    <w:rsid w:val="009F15DF"/>
    <w:rsid w:val="009F5122"/>
    <w:rsid w:val="00A01C39"/>
    <w:rsid w:val="00A03749"/>
    <w:rsid w:val="00A07522"/>
    <w:rsid w:val="00A1201B"/>
    <w:rsid w:val="00A16BF2"/>
    <w:rsid w:val="00A2137D"/>
    <w:rsid w:val="00A23290"/>
    <w:rsid w:val="00A24C09"/>
    <w:rsid w:val="00A27408"/>
    <w:rsid w:val="00A32A8F"/>
    <w:rsid w:val="00A37194"/>
    <w:rsid w:val="00A377B0"/>
    <w:rsid w:val="00A379A1"/>
    <w:rsid w:val="00A40342"/>
    <w:rsid w:val="00A431EE"/>
    <w:rsid w:val="00A440BE"/>
    <w:rsid w:val="00A5445D"/>
    <w:rsid w:val="00A6116B"/>
    <w:rsid w:val="00A6257C"/>
    <w:rsid w:val="00A802CC"/>
    <w:rsid w:val="00A82AB9"/>
    <w:rsid w:val="00A85853"/>
    <w:rsid w:val="00A85A79"/>
    <w:rsid w:val="00A9020E"/>
    <w:rsid w:val="00A9133F"/>
    <w:rsid w:val="00A915B1"/>
    <w:rsid w:val="00A91DE0"/>
    <w:rsid w:val="00A924C7"/>
    <w:rsid w:val="00A93105"/>
    <w:rsid w:val="00A97E87"/>
    <w:rsid w:val="00AA0A90"/>
    <w:rsid w:val="00AA10DF"/>
    <w:rsid w:val="00AA6BF1"/>
    <w:rsid w:val="00AA6F7F"/>
    <w:rsid w:val="00AA7C55"/>
    <w:rsid w:val="00AB33AF"/>
    <w:rsid w:val="00AB3DE5"/>
    <w:rsid w:val="00AB4BF9"/>
    <w:rsid w:val="00AB4F18"/>
    <w:rsid w:val="00AB5E66"/>
    <w:rsid w:val="00AC0886"/>
    <w:rsid w:val="00AC26E0"/>
    <w:rsid w:val="00AE1133"/>
    <w:rsid w:val="00AE4EEA"/>
    <w:rsid w:val="00AE508F"/>
    <w:rsid w:val="00AE5F29"/>
    <w:rsid w:val="00AE767E"/>
    <w:rsid w:val="00AE76A0"/>
    <w:rsid w:val="00AF03B8"/>
    <w:rsid w:val="00AF1817"/>
    <w:rsid w:val="00AF1974"/>
    <w:rsid w:val="00AF1C3A"/>
    <w:rsid w:val="00AF3A9E"/>
    <w:rsid w:val="00AF3F0A"/>
    <w:rsid w:val="00AF4DE5"/>
    <w:rsid w:val="00AF5950"/>
    <w:rsid w:val="00AF5C0B"/>
    <w:rsid w:val="00AF75BB"/>
    <w:rsid w:val="00B05E82"/>
    <w:rsid w:val="00B0721F"/>
    <w:rsid w:val="00B1365B"/>
    <w:rsid w:val="00B139AC"/>
    <w:rsid w:val="00B143E3"/>
    <w:rsid w:val="00B15F0F"/>
    <w:rsid w:val="00B17F1B"/>
    <w:rsid w:val="00B223D5"/>
    <w:rsid w:val="00B2417C"/>
    <w:rsid w:val="00B26CA4"/>
    <w:rsid w:val="00B3213F"/>
    <w:rsid w:val="00B437FF"/>
    <w:rsid w:val="00B44306"/>
    <w:rsid w:val="00B4609C"/>
    <w:rsid w:val="00B46A8B"/>
    <w:rsid w:val="00B47AE5"/>
    <w:rsid w:val="00B47BAA"/>
    <w:rsid w:val="00B50E64"/>
    <w:rsid w:val="00B5173C"/>
    <w:rsid w:val="00B55319"/>
    <w:rsid w:val="00B56D45"/>
    <w:rsid w:val="00B570C8"/>
    <w:rsid w:val="00B57453"/>
    <w:rsid w:val="00B57F1D"/>
    <w:rsid w:val="00B60C6E"/>
    <w:rsid w:val="00B66139"/>
    <w:rsid w:val="00B6782E"/>
    <w:rsid w:val="00B71311"/>
    <w:rsid w:val="00B84287"/>
    <w:rsid w:val="00B84FBE"/>
    <w:rsid w:val="00B867E0"/>
    <w:rsid w:val="00B90A89"/>
    <w:rsid w:val="00B91A35"/>
    <w:rsid w:val="00B950FE"/>
    <w:rsid w:val="00B95E36"/>
    <w:rsid w:val="00B97ADA"/>
    <w:rsid w:val="00BA4C1B"/>
    <w:rsid w:val="00BA5347"/>
    <w:rsid w:val="00BA563D"/>
    <w:rsid w:val="00BB1F05"/>
    <w:rsid w:val="00BB51CB"/>
    <w:rsid w:val="00BB5323"/>
    <w:rsid w:val="00BB53DC"/>
    <w:rsid w:val="00BB55AF"/>
    <w:rsid w:val="00BB7A7F"/>
    <w:rsid w:val="00BD0B57"/>
    <w:rsid w:val="00BD6594"/>
    <w:rsid w:val="00BD6921"/>
    <w:rsid w:val="00BE16A9"/>
    <w:rsid w:val="00BE37C1"/>
    <w:rsid w:val="00BE3FA2"/>
    <w:rsid w:val="00BF3414"/>
    <w:rsid w:val="00BF3C4A"/>
    <w:rsid w:val="00BF6207"/>
    <w:rsid w:val="00BF7AB6"/>
    <w:rsid w:val="00C01E62"/>
    <w:rsid w:val="00C0318B"/>
    <w:rsid w:val="00C03F5B"/>
    <w:rsid w:val="00C05C14"/>
    <w:rsid w:val="00C062DA"/>
    <w:rsid w:val="00C0715C"/>
    <w:rsid w:val="00C123D2"/>
    <w:rsid w:val="00C13003"/>
    <w:rsid w:val="00C16C46"/>
    <w:rsid w:val="00C172E3"/>
    <w:rsid w:val="00C17899"/>
    <w:rsid w:val="00C23E11"/>
    <w:rsid w:val="00C243FB"/>
    <w:rsid w:val="00C25655"/>
    <w:rsid w:val="00C26D31"/>
    <w:rsid w:val="00C34049"/>
    <w:rsid w:val="00C3409B"/>
    <w:rsid w:val="00C41141"/>
    <w:rsid w:val="00C411C9"/>
    <w:rsid w:val="00C43A1B"/>
    <w:rsid w:val="00C43C4E"/>
    <w:rsid w:val="00C47A90"/>
    <w:rsid w:val="00C62534"/>
    <w:rsid w:val="00C62A47"/>
    <w:rsid w:val="00C6469D"/>
    <w:rsid w:val="00C66D94"/>
    <w:rsid w:val="00C67270"/>
    <w:rsid w:val="00C7600B"/>
    <w:rsid w:val="00C831AA"/>
    <w:rsid w:val="00CA1799"/>
    <w:rsid w:val="00CA3B68"/>
    <w:rsid w:val="00CA5266"/>
    <w:rsid w:val="00CA6CE3"/>
    <w:rsid w:val="00CB3272"/>
    <w:rsid w:val="00CB507D"/>
    <w:rsid w:val="00CB58F3"/>
    <w:rsid w:val="00CC015B"/>
    <w:rsid w:val="00CC071A"/>
    <w:rsid w:val="00CC0D7B"/>
    <w:rsid w:val="00CC14F6"/>
    <w:rsid w:val="00CC2A95"/>
    <w:rsid w:val="00CC6006"/>
    <w:rsid w:val="00CC648F"/>
    <w:rsid w:val="00CE383D"/>
    <w:rsid w:val="00CF0C60"/>
    <w:rsid w:val="00CF1528"/>
    <w:rsid w:val="00CF2A6B"/>
    <w:rsid w:val="00CF3144"/>
    <w:rsid w:val="00D04930"/>
    <w:rsid w:val="00D066C9"/>
    <w:rsid w:val="00D07333"/>
    <w:rsid w:val="00D1009A"/>
    <w:rsid w:val="00D1102F"/>
    <w:rsid w:val="00D16414"/>
    <w:rsid w:val="00D2162A"/>
    <w:rsid w:val="00D220C5"/>
    <w:rsid w:val="00D228A5"/>
    <w:rsid w:val="00D27CEB"/>
    <w:rsid w:val="00D3478F"/>
    <w:rsid w:val="00D362C9"/>
    <w:rsid w:val="00D41C1E"/>
    <w:rsid w:val="00D43A66"/>
    <w:rsid w:val="00D446CA"/>
    <w:rsid w:val="00D45D6D"/>
    <w:rsid w:val="00D46A20"/>
    <w:rsid w:val="00D47049"/>
    <w:rsid w:val="00D50730"/>
    <w:rsid w:val="00D57466"/>
    <w:rsid w:val="00D60830"/>
    <w:rsid w:val="00D6492E"/>
    <w:rsid w:val="00D65485"/>
    <w:rsid w:val="00D73898"/>
    <w:rsid w:val="00D73F56"/>
    <w:rsid w:val="00D8086D"/>
    <w:rsid w:val="00D8160D"/>
    <w:rsid w:val="00D829FE"/>
    <w:rsid w:val="00D86A79"/>
    <w:rsid w:val="00D873C8"/>
    <w:rsid w:val="00D90DD6"/>
    <w:rsid w:val="00D92CE0"/>
    <w:rsid w:val="00DA08AC"/>
    <w:rsid w:val="00DA1631"/>
    <w:rsid w:val="00DA2BE1"/>
    <w:rsid w:val="00DB010F"/>
    <w:rsid w:val="00DC1B48"/>
    <w:rsid w:val="00DC6283"/>
    <w:rsid w:val="00DC6A42"/>
    <w:rsid w:val="00DC6E0C"/>
    <w:rsid w:val="00DC7327"/>
    <w:rsid w:val="00DD09BF"/>
    <w:rsid w:val="00DD25E5"/>
    <w:rsid w:val="00DD2E34"/>
    <w:rsid w:val="00DD3824"/>
    <w:rsid w:val="00DD4360"/>
    <w:rsid w:val="00DD5BB1"/>
    <w:rsid w:val="00DD6EE1"/>
    <w:rsid w:val="00DD6FD3"/>
    <w:rsid w:val="00DE14E4"/>
    <w:rsid w:val="00DF2E69"/>
    <w:rsid w:val="00DF3C5F"/>
    <w:rsid w:val="00DF3F96"/>
    <w:rsid w:val="00DF68C7"/>
    <w:rsid w:val="00E008EE"/>
    <w:rsid w:val="00E04220"/>
    <w:rsid w:val="00E04651"/>
    <w:rsid w:val="00E21CBF"/>
    <w:rsid w:val="00E247C3"/>
    <w:rsid w:val="00E2486F"/>
    <w:rsid w:val="00E30DA8"/>
    <w:rsid w:val="00E31882"/>
    <w:rsid w:val="00E33C6C"/>
    <w:rsid w:val="00E3617B"/>
    <w:rsid w:val="00E405EF"/>
    <w:rsid w:val="00E41447"/>
    <w:rsid w:val="00E42789"/>
    <w:rsid w:val="00E43489"/>
    <w:rsid w:val="00E437B8"/>
    <w:rsid w:val="00E44120"/>
    <w:rsid w:val="00E445DD"/>
    <w:rsid w:val="00E44CF6"/>
    <w:rsid w:val="00E53843"/>
    <w:rsid w:val="00E543D5"/>
    <w:rsid w:val="00E54FFD"/>
    <w:rsid w:val="00E56D50"/>
    <w:rsid w:val="00E62B33"/>
    <w:rsid w:val="00E62D4B"/>
    <w:rsid w:val="00E63BAC"/>
    <w:rsid w:val="00E6692C"/>
    <w:rsid w:val="00E6699E"/>
    <w:rsid w:val="00E712C7"/>
    <w:rsid w:val="00E741C1"/>
    <w:rsid w:val="00E74984"/>
    <w:rsid w:val="00E75CAE"/>
    <w:rsid w:val="00E75D78"/>
    <w:rsid w:val="00E771C5"/>
    <w:rsid w:val="00E85D77"/>
    <w:rsid w:val="00E8600C"/>
    <w:rsid w:val="00E90D17"/>
    <w:rsid w:val="00E91A5B"/>
    <w:rsid w:val="00E92921"/>
    <w:rsid w:val="00E944CF"/>
    <w:rsid w:val="00E9511D"/>
    <w:rsid w:val="00E95736"/>
    <w:rsid w:val="00E96626"/>
    <w:rsid w:val="00E967BF"/>
    <w:rsid w:val="00EA172D"/>
    <w:rsid w:val="00EA1A4B"/>
    <w:rsid w:val="00EA1CDD"/>
    <w:rsid w:val="00EA5038"/>
    <w:rsid w:val="00EA52F9"/>
    <w:rsid w:val="00EA5D3D"/>
    <w:rsid w:val="00EA60CA"/>
    <w:rsid w:val="00EA7C53"/>
    <w:rsid w:val="00EB1F4A"/>
    <w:rsid w:val="00EB42A4"/>
    <w:rsid w:val="00EB595B"/>
    <w:rsid w:val="00EB7CC1"/>
    <w:rsid w:val="00EC07EB"/>
    <w:rsid w:val="00ED1849"/>
    <w:rsid w:val="00ED65EE"/>
    <w:rsid w:val="00ED7580"/>
    <w:rsid w:val="00EE2F44"/>
    <w:rsid w:val="00EE4D39"/>
    <w:rsid w:val="00EE7D7A"/>
    <w:rsid w:val="00EF128A"/>
    <w:rsid w:val="00EF4137"/>
    <w:rsid w:val="00EF74E4"/>
    <w:rsid w:val="00F0145B"/>
    <w:rsid w:val="00F03845"/>
    <w:rsid w:val="00F0556D"/>
    <w:rsid w:val="00F10D64"/>
    <w:rsid w:val="00F118E2"/>
    <w:rsid w:val="00F11DFA"/>
    <w:rsid w:val="00F145F9"/>
    <w:rsid w:val="00F14631"/>
    <w:rsid w:val="00F148E6"/>
    <w:rsid w:val="00F15017"/>
    <w:rsid w:val="00F15DC4"/>
    <w:rsid w:val="00F2024D"/>
    <w:rsid w:val="00F204A2"/>
    <w:rsid w:val="00F24782"/>
    <w:rsid w:val="00F25778"/>
    <w:rsid w:val="00F26F0F"/>
    <w:rsid w:val="00F27D97"/>
    <w:rsid w:val="00F27DD8"/>
    <w:rsid w:val="00F3372C"/>
    <w:rsid w:val="00F3466C"/>
    <w:rsid w:val="00F35C54"/>
    <w:rsid w:val="00F37D2D"/>
    <w:rsid w:val="00F37E04"/>
    <w:rsid w:val="00F410D5"/>
    <w:rsid w:val="00F41D7B"/>
    <w:rsid w:val="00F42BFD"/>
    <w:rsid w:val="00F430BC"/>
    <w:rsid w:val="00F4331A"/>
    <w:rsid w:val="00F43C7D"/>
    <w:rsid w:val="00F450DE"/>
    <w:rsid w:val="00F462CA"/>
    <w:rsid w:val="00F4671F"/>
    <w:rsid w:val="00F4692E"/>
    <w:rsid w:val="00F471D2"/>
    <w:rsid w:val="00F54A0D"/>
    <w:rsid w:val="00F57976"/>
    <w:rsid w:val="00F57F9F"/>
    <w:rsid w:val="00F65472"/>
    <w:rsid w:val="00F70950"/>
    <w:rsid w:val="00F709FA"/>
    <w:rsid w:val="00F727B8"/>
    <w:rsid w:val="00F7387F"/>
    <w:rsid w:val="00F75B5D"/>
    <w:rsid w:val="00F76486"/>
    <w:rsid w:val="00F824E3"/>
    <w:rsid w:val="00F82D12"/>
    <w:rsid w:val="00F82DA1"/>
    <w:rsid w:val="00F84742"/>
    <w:rsid w:val="00F92FB0"/>
    <w:rsid w:val="00F95C7C"/>
    <w:rsid w:val="00FA29AD"/>
    <w:rsid w:val="00FA2A6A"/>
    <w:rsid w:val="00FA6BD5"/>
    <w:rsid w:val="00FB32BA"/>
    <w:rsid w:val="00FB474D"/>
    <w:rsid w:val="00FB6E1D"/>
    <w:rsid w:val="00FB703F"/>
    <w:rsid w:val="00FC1F66"/>
    <w:rsid w:val="00FC237A"/>
    <w:rsid w:val="00FC29BA"/>
    <w:rsid w:val="00FC4247"/>
    <w:rsid w:val="00FC618E"/>
    <w:rsid w:val="00FC6318"/>
    <w:rsid w:val="00FD6D18"/>
    <w:rsid w:val="00FD7F0F"/>
    <w:rsid w:val="00FE6F14"/>
    <w:rsid w:val="00FE7F33"/>
    <w:rsid w:val="00FF2F24"/>
    <w:rsid w:val="00FF627C"/>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BA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7BF"/>
    <w:pPr>
      <w:jc w:val="both"/>
    </w:pPr>
    <w:rPr>
      <w:sz w:val="22"/>
      <w:lang w:bidi="he-IL"/>
    </w:rPr>
  </w:style>
  <w:style w:type="paragraph" w:styleId="Heading1">
    <w:name w:val="heading 1"/>
    <w:basedOn w:val="Normal"/>
    <w:next w:val="Normal"/>
    <w:qFormat/>
    <w:rsid w:val="004A5D4F"/>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4A5D4F"/>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4A5D4F"/>
    <w:pPr>
      <w:keepNext/>
      <w:keepLines/>
      <w:tabs>
        <w:tab w:val="left" w:pos="-720"/>
      </w:tabs>
      <w:suppressAutoHyphens/>
      <w:outlineLvl w:val="2"/>
    </w:pPr>
    <w:rPr>
      <w:b/>
    </w:rPr>
  </w:style>
  <w:style w:type="paragraph" w:styleId="Heading4">
    <w:name w:val="heading 4"/>
    <w:basedOn w:val="Normal"/>
    <w:next w:val="Normal"/>
    <w:qFormat/>
    <w:rsid w:val="004A5D4F"/>
    <w:pPr>
      <w:keepNext/>
      <w:keepLines/>
      <w:tabs>
        <w:tab w:val="left" w:pos="-720"/>
      </w:tabs>
      <w:suppressAutoHyphens/>
      <w:outlineLvl w:val="3"/>
    </w:pPr>
    <w:rPr>
      <w:u w:val="single"/>
    </w:rPr>
  </w:style>
  <w:style w:type="paragraph" w:styleId="Heading5">
    <w:name w:val="heading 5"/>
    <w:basedOn w:val="Normal"/>
    <w:next w:val="Normal"/>
    <w:qFormat/>
    <w:rsid w:val="004A5D4F"/>
    <w:pPr>
      <w:tabs>
        <w:tab w:val="left" w:pos="-720"/>
      </w:tabs>
      <w:suppressAutoHyphens/>
      <w:outlineLvl w:val="4"/>
    </w:pPr>
    <w:rPr>
      <w:i/>
    </w:rPr>
  </w:style>
  <w:style w:type="paragraph" w:styleId="Heading6">
    <w:name w:val="heading 6"/>
    <w:basedOn w:val="Normal"/>
    <w:next w:val="Normal"/>
    <w:qFormat/>
    <w:rsid w:val="004A5D4F"/>
    <w:pPr>
      <w:keepNext/>
      <w:keepLines/>
      <w:tabs>
        <w:tab w:val="left" w:pos="-720"/>
      </w:tabs>
      <w:suppressAutoHyphens/>
      <w:outlineLvl w:val="5"/>
    </w:pPr>
    <w:rPr>
      <w:i/>
    </w:rPr>
  </w:style>
  <w:style w:type="paragraph" w:styleId="Heading7">
    <w:name w:val="heading 7"/>
    <w:basedOn w:val="Normal"/>
    <w:next w:val="Normal"/>
    <w:qFormat/>
    <w:rsid w:val="004A5D4F"/>
    <w:pPr>
      <w:tabs>
        <w:tab w:val="left" w:pos="-720"/>
      </w:tabs>
      <w:suppressAutoHyphens/>
      <w:outlineLvl w:val="6"/>
    </w:pPr>
    <w:rPr>
      <w:rFonts w:ascii="Arial" w:hAnsi="Arial"/>
      <w:sz w:val="20"/>
    </w:rPr>
  </w:style>
  <w:style w:type="paragraph" w:styleId="Heading8">
    <w:name w:val="heading 8"/>
    <w:basedOn w:val="Normal"/>
    <w:next w:val="Normal"/>
    <w:qFormat/>
    <w:rsid w:val="004A5D4F"/>
    <w:pPr>
      <w:tabs>
        <w:tab w:val="left" w:pos="-720"/>
      </w:tabs>
      <w:suppressAutoHyphens/>
      <w:outlineLvl w:val="7"/>
    </w:pPr>
    <w:rPr>
      <w:rFonts w:ascii="Arial" w:hAnsi="Arial"/>
      <w:i/>
      <w:sz w:val="20"/>
    </w:rPr>
  </w:style>
  <w:style w:type="paragraph" w:styleId="Heading9">
    <w:name w:val="heading 9"/>
    <w:basedOn w:val="Normal"/>
    <w:next w:val="Normal"/>
    <w:qFormat/>
    <w:rsid w:val="004A5D4F"/>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A5D4F"/>
    <w:pPr>
      <w:numPr>
        <w:numId w:val="3"/>
      </w:numPr>
    </w:pPr>
  </w:style>
  <w:style w:type="paragraph" w:styleId="FootnoteText">
    <w:name w:val="footnote text"/>
    <w:basedOn w:val="Normal"/>
    <w:semiHidden/>
    <w:rsid w:val="004A5D4F"/>
    <w:rPr>
      <w:sz w:val="24"/>
    </w:rPr>
  </w:style>
  <w:style w:type="character" w:styleId="FootnoteReference">
    <w:name w:val="footnote reference"/>
    <w:semiHidden/>
    <w:rsid w:val="004A5D4F"/>
    <w:rPr>
      <w:vertAlign w:val="superscript"/>
    </w:rPr>
  </w:style>
  <w:style w:type="character" w:styleId="PageNumber">
    <w:name w:val="page number"/>
    <w:rsid w:val="004A5D4F"/>
    <w:rPr>
      <w:rFonts w:ascii="Times New Roman" w:hAnsi="Times New Roman"/>
      <w:noProof w:val="0"/>
      <w:sz w:val="20"/>
      <w:lang w:val="en-US"/>
    </w:rPr>
  </w:style>
  <w:style w:type="paragraph" w:styleId="ListNumber">
    <w:name w:val="List Number"/>
    <w:basedOn w:val="Normal"/>
    <w:rsid w:val="004A5D4F"/>
    <w:pPr>
      <w:tabs>
        <w:tab w:val="left" w:pos="-720"/>
      </w:tabs>
      <w:suppressAutoHyphens/>
    </w:pPr>
  </w:style>
  <w:style w:type="paragraph" w:styleId="Footer">
    <w:name w:val="footer"/>
    <w:basedOn w:val="Normal"/>
    <w:link w:val="FooterChar"/>
    <w:rsid w:val="004A5D4F"/>
    <w:pPr>
      <w:tabs>
        <w:tab w:val="left" w:pos="0"/>
        <w:tab w:val="center" w:pos="4320"/>
        <w:tab w:val="right" w:pos="8640"/>
      </w:tabs>
      <w:suppressAutoHyphens/>
    </w:pPr>
    <w:rPr>
      <w:sz w:val="20"/>
      <w:lang w:val="x-none" w:eastAsia="x-none"/>
    </w:rPr>
  </w:style>
  <w:style w:type="paragraph" w:styleId="Header">
    <w:name w:val="header"/>
    <w:basedOn w:val="Normal"/>
    <w:link w:val="HeaderChar"/>
    <w:rsid w:val="004A5D4F"/>
    <w:rPr>
      <w:sz w:val="24"/>
      <w:lang w:val="x-none" w:eastAsia="x-none"/>
    </w:rPr>
  </w:style>
  <w:style w:type="paragraph" w:styleId="BodyTextIndent">
    <w:name w:val="Body Text Indent"/>
    <w:basedOn w:val="Normal"/>
    <w:rsid w:val="004A5D4F"/>
    <w:pPr>
      <w:suppressAutoHyphens/>
      <w:ind w:left="2160" w:hanging="720"/>
    </w:pPr>
  </w:style>
  <w:style w:type="paragraph" w:styleId="BodyTextIndent2">
    <w:name w:val="Body Text Indent 2"/>
    <w:basedOn w:val="Normal"/>
    <w:rsid w:val="004A5D4F"/>
    <w:pPr>
      <w:suppressAutoHyphens/>
      <w:ind w:left="720"/>
    </w:pPr>
  </w:style>
  <w:style w:type="character" w:customStyle="1" w:styleId="DeltaViewDeletion">
    <w:name w:val="DeltaView Deletion"/>
    <w:rsid w:val="004A5D4F"/>
    <w:rPr>
      <w:strike/>
      <w:color w:val="FF0000"/>
      <w:spacing w:val="0"/>
    </w:rPr>
  </w:style>
  <w:style w:type="character" w:customStyle="1" w:styleId="DeltaViewInsertion">
    <w:name w:val="DeltaView Insertion"/>
    <w:rsid w:val="004A5D4F"/>
    <w:rPr>
      <w:color w:val="0000FF"/>
      <w:spacing w:val="0"/>
      <w:u w:val="double"/>
    </w:rPr>
  </w:style>
  <w:style w:type="paragraph" w:styleId="BalloonText">
    <w:name w:val="Balloon Text"/>
    <w:basedOn w:val="Normal"/>
    <w:semiHidden/>
    <w:rsid w:val="004A5D4F"/>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rPr>
  </w:style>
  <w:style w:type="paragraph" w:customStyle="1" w:styleId="ktyBodyText">
    <w:name w:val="ktyBody Text"/>
    <w:basedOn w:val="Normal"/>
    <w:link w:val="ktyBodyTextChar"/>
    <w:rsid w:val="00AF3F0A"/>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AA10DF"/>
    <w:rPr>
      <w:sz w:val="24"/>
      <w:lang w:bidi="he-IL"/>
    </w:rPr>
  </w:style>
  <w:style w:type="character" w:customStyle="1" w:styleId="FooterChar">
    <w:name w:val="Footer Char"/>
    <w:link w:val="Footer"/>
    <w:rsid w:val="0028508D"/>
    <w:rPr>
      <w:lang w:bidi="he-IL"/>
    </w:rPr>
  </w:style>
  <w:style w:type="paragraph" w:styleId="ListParagraph">
    <w:name w:val="List Paragraph"/>
    <w:basedOn w:val="Normal"/>
    <w:uiPriority w:val="34"/>
    <w:qFormat/>
    <w:rsid w:val="00010313"/>
    <w:pPr>
      <w:ind w:left="720"/>
      <w:contextualSpacing/>
    </w:pPr>
  </w:style>
  <w:style w:type="character" w:styleId="Hyperlink">
    <w:name w:val="Hyperlink"/>
    <w:basedOn w:val="DefaultParagraphFont"/>
    <w:uiPriority w:val="99"/>
    <w:unhideWhenUsed/>
    <w:rsid w:val="00DD6FD3"/>
    <w:rPr>
      <w:color w:val="0563C1"/>
      <w:u w:val="single"/>
    </w:rPr>
  </w:style>
  <w:style w:type="character" w:styleId="UnresolvedMention">
    <w:name w:val="Unresolved Mention"/>
    <w:basedOn w:val="DefaultParagraphFont"/>
    <w:uiPriority w:val="99"/>
    <w:semiHidden/>
    <w:unhideWhenUsed/>
    <w:rsid w:val="00E21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448">
      <w:bodyDiv w:val="1"/>
      <w:marLeft w:val="0"/>
      <w:marRight w:val="0"/>
      <w:marTop w:val="0"/>
      <w:marBottom w:val="0"/>
      <w:divBdr>
        <w:top w:val="none" w:sz="0" w:space="0" w:color="auto"/>
        <w:left w:val="none" w:sz="0" w:space="0" w:color="auto"/>
        <w:bottom w:val="none" w:sz="0" w:space="0" w:color="auto"/>
        <w:right w:val="none" w:sz="0" w:space="0" w:color="auto"/>
      </w:divBdr>
    </w:div>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84693173">
      <w:bodyDiv w:val="1"/>
      <w:marLeft w:val="0"/>
      <w:marRight w:val="0"/>
      <w:marTop w:val="0"/>
      <w:marBottom w:val="0"/>
      <w:divBdr>
        <w:top w:val="none" w:sz="0" w:space="0" w:color="auto"/>
        <w:left w:val="none" w:sz="0" w:space="0" w:color="auto"/>
        <w:bottom w:val="none" w:sz="0" w:space="0" w:color="auto"/>
        <w:right w:val="none" w:sz="0" w:space="0" w:color="auto"/>
      </w:divBdr>
    </w:div>
    <w:div w:id="93404794">
      <w:bodyDiv w:val="1"/>
      <w:marLeft w:val="0"/>
      <w:marRight w:val="0"/>
      <w:marTop w:val="0"/>
      <w:marBottom w:val="0"/>
      <w:divBdr>
        <w:top w:val="none" w:sz="0" w:space="0" w:color="auto"/>
        <w:left w:val="none" w:sz="0" w:space="0" w:color="auto"/>
        <w:bottom w:val="none" w:sz="0" w:space="0" w:color="auto"/>
        <w:right w:val="none" w:sz="0" w:space="0" w:color="auto"/>
      </w:divBdr>
    </w:div>
    <w:div w:id="177162703">
      <w:bodyDiv w:val="1"/>
      <w:marLeft w:val="0"/>
      <w:marRight w:val="0"/>
      <w:marTop w:val="0"/>
      <w:marBottom w:val="0"/>
      <w:divBdr>
        <w:top w:val="none" w:sz="0" w:space="0" w:color="auto"/>
        <w:left w:val="none" w:sz="0" w:space="0" w:color="auto"/>
        <w:bottom w:val="none" w:sz="0" w:space="0" w:color="auto"/>
        <w:right w:val="none" w:sz="0" w:space="0" w:color="auto"/>
      </w:divBdr>
    </w:div>
    <w:div w:id="188959969">
      <w:bodyDiv w:val="1"/>
      <w:marLeft w:val="0"/>
      <w:marRight w:val="0"/>
      <w:marTop w:val="0"/>
      <w:marBottom w:val="0"/>
      <w:divBdr>
        <w:top w:val="none" w:sz="0" w:space="0" w:color="auto"/>
        <w:left w:val="none" w:sz="0" w:space="0" w:color="auto"/>
        <w:bottom w:val="none" w:sz="0" w:space="0" w:color="auto"/>
        <w:right w:val="none" w:sz="0" w:space="0" w:color="auto"/>
      </w:divBdr>
    </w:div>
    <w:div w:id="242418325">
      <w:bodyDiv w:val="1"/>
      <w:marLeft w:val="0"/>
      <w:marRight w:val="0"/>
      <w:marTop w:val="0"/>
      <w:marBottom w:val="0"/>
      <w:divBdr>
        <w:top w:val="none" w:sz="0" w:space="0" w:color="auto"/>
        <w:left w:val="none" w:sz="0" w:space="0" w:color="auto"/>
        <w:bottom w:val="none" w:sz="0" w:space="0" w:color="auto"/>
        <w:right w:val="none" w:sz="0" w:space="0" w:color="auto"/>
      </w:divBdr>
    </w:div>
    <w:div w:id="251084513">
      <w:bodyDiv w:val="1"/>
      <w:marLeft w:val="0"/>
      <w:marRight w:val="0"/>
      <w:marTop w:val="0"/>
      <w:marBottom w:val="0"/>
      <w:divBdr>
        <w:top w:val="none" w:sz="0" w:space="0" w:color="auto"/>
        <w:left w:val="none" w:sz="0" w:space="0" w:color="auto"/>
        <w:bottom w:val="none" w:sz="0" w:space="0" w:color="auto"/>
        <w:right w:val="none" w:sz="0" w:space="0" w:color="auto"/>
      </w:divBdr>
    </w:div>
    <w:div w:id="257643793">
      <w:bodyDiv w:val="1"/>
      <w:marLeft w:val="0"/>
      <w:marRight w:val="0"/>
      <w:marTop w:val="0"/>
      <w:marBottom w:val="0"/>
      <w:divBdr>
        <w:top w:val="none" w:sz="0" w:space="0" w:color="auto"/>
        <w:left w:val="none" w:sz="0" w:space="0" w:color="auto"/>
        <w:bottom w:val="none" w:sz="0" w:space="0" w:color="auto"/>
        <w:right w:val="none" w:sz="0" w:space="0" w:color="auto"/>
      </w:divBdr>
    </w:div>
    <w:div w:id="273951933">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48917136">
      <w:bodyDiv w:val="1"/>
      <w:marLeft w:val="0"/>
      <w:marRight w:val="0"/>
      <w:marTop w:val="0"/>
      <w:marBottom w:val="0"/>
      <w:divBdr>
        <w:top w:val="none" w:sz="0" w:space="0" w:color="auto"/>
        <w:left w:val="none" w:sz="0" w:space="0" w:color="auto"/>
        <w:bottom w:val="none" w:sz="0" w:space="0" w:color="auto"/>
        <w:right w:val="none" w:sz="0" w:space="0" w:color="auto"/>
      </w:divBdr>
    </w:div>
    <w:div w:id="425462806">
      <w:bodyDiv w:val="1"/>
      <w:marLeft w:val="0"/>
      <w:marRight w:val="0"/>
      <w:marTop w:val="0"/>
      <w:marBottom w:val="0"/>
      <w:divBdr>
        <w:top w:val="none" w:sz="0" w:space="0" w:color="auto"/>
        <w:left w:val="none" w:sz="0" w:space="0" w:color="auto"/>
        <w:bottom w:val="none" w:sz="0" w:space="0" w:color="auto"/>
        <w:right w:val="none" w:sz="0" w:space="0" w:color="auto"/>
      </w:divBdr>
    </w:div>
    <w:div w:id="500706393">
      <w:bodyDiv w:val="1"/>
      <w:marLeft w:val="0"/>
      <w:marRight w:val="0"/>
      <w:marTop w:val="0"/>
      <w:marBottom w:val="0"/>
      <w:divBdr>
        <w:top w:val="none" w:sz="0" w:space="0" w:color="auto"/>
        <w:left w:val="none" w:sz="0" w:space="0" w:color="auto"/>
        <w:bottom w:val="none" w:sz="0" w:space="0" w:color="auto"/>
        <w:right w:val="none" w:sz="0" w:space="0" w:color="auto"/>
      </w:divBdr>
    </w:div>
    <w:div w:id="536703847">
      <w:bodyDiv w:val="1"/>
      <w:marLeft w:val="0"/>
      <w:marRight w:val="0"/>
      <w:marTop w:val="0"/>
      <w:marBottom w:val="0"/>
      <w:divBdr>
        <w:top w:val="none" w:sz="0" w:space="0" w:color="auto"/>
        <w:left w:val="none" w:sz="0" w:space="0" w:color="auto"/>
        <w:bottom w:val="none" w:sz="0" w:space="0" w:color="auto"/>
        <w:right w:val="none" w:sz="0" w:space="0" w:color="auto"/>
      </w:divBdr>
    </w:div>
    <w:div w:id="558053104">
      <w:bodyDiv w:val="1"/>
      <w:marLeft w:val="0"/>
      <w:marRight w:val="0"/>
      <w:marTop w:val="0"/>
      <w:marBottom w:val="0"/>
      <w:divBdr>
        <w:top w:val="none" w:sz="0" w:space="0" w:color="auto"/>
        <w:left w:val="none" w:sz="0" w:space="0" w:color="auto"/>
        <w:bottom w:val="none" w:sz="0" w:space="0" w:color="auto"/>
        <w:right w:val="none" w:sz="0" w:space="0" w:color="auto"/>
      </w:divBdr>
    </w:div>
    <w:div w:id="559906165">
      <w:bodyDiv w:val="1"/>
      <w:marLeft w:val="0"/>
      <w:marRight w:val="0"/>
      <w:marTop w:val="0"/>
      <w:marBottom w:val="0"/>
      <w:divBdr>
        <w:top w:val="none" w:sz="0" w:space="0" w:color="auto"/>
        <w:left w:val="none" w:sz="0" w:space="0" w:color="auto"/>
        <w:bottom w:val="none" w:sz="0" w:space="0" w:color="auto"/>
        <w:right w:val="none" w:sz="0" w:space="0" w:color="auto"/>
      </w:divBdr>
    </w:div>
    <w:div w:id="573202384">
      <w:bodyDiv w:val="1"/>
      <w:marLeft w:val="0"/>
      <w:marRight w:val="0"/>
      <w:marTop w:val="0"/>
      <w:marBottom w:val="0"/>
      <w:divBdr>
        <w:top w:val="none" w:sz="0" w:space="0" w:color="auto"/>
        <w:left w:val="none" w:sz="0" w:space="0" w:color="auto"/>
        <w:bottom w:val="none" w:sz="0" w:space="0" w:color="auto"/>
        <w:right w:val="none" w:sz="0" w:space="0" w:color="auto"/>
      </w:divBdr>
    </w:div>
    <w:div w:id="596451046">
      <w:bodyDiv w:val="1"/>
      <w:marLeft w:val="0"/>
      <w:marRight w:val="0"/>
      <w:marTop w:val="0"/>
      <w:marBottom w:val="0"/>
      <w:divBdr>
        <w:top w:val="none" w:sz="0" w:space="0" w:color="auto"/>
        <w:left w:val="none" w:sz="0" w:space="0" w:color="auto"/>
        <w:bottom w:val="none" w:sz="0" w:space="0" w:color="auto"/>
        <w:right w:val="none" w:sz="0" w:space="0" w:color="auto"/>
      </w:divBdr>
    </w:div>
    <w:div w:id="613709828">
      <w:bodyDiv w:val="1"/>
      <w:marLeft w:val="0"/>
      <w:marRight w:val="0"/>
      <w:marTop w:val="0"/>
      <w:marBottom w:val="0"/>
      <w:divBdr>
        <w:top w:val="none" w:sz="0" w:space="0" w:color="auto"/>
        <w:left w:val="none" w:sz="0" w:space="0" w:color="auto"/>
        <w:bottom w:val="none" w:sz="0" w:space="0" w:color="auto"/>
        <w:right w:val="none" w:sz="0" w:space="0" w:color="auto"/>
      </w:divBdr>
    </w:div>
    <w:div w:id="648362353">
      <w:bodyDiv w:val="1"/>
      <w:marLeft w:val="0"/>
      <w:marRight w:val="0"/>
      <w:marTop w:val="0"/>
      <w:marBottom w:val="0"/>
      <w:divBdr>
        <w:top w:val="none" w:sz="0" w:space="0" w:color="auto"/>
        <w:left w:val="none" w:sz="0" w:space="0" w:color="auto"/>
        <w:bottom w:val="none" w:sz="0" w:space="0" w:color="auto"/>
        <w:right w:val="none" w:sz="0" w:space="0" w:color="auto"/>
      </w:divBdr>
    </w:div>
    <w:div w:id="693113734">
      <w:bodyDiv w:val="1"/>
      <w:marLeft w:val="0"/>
      <w:marRight w:val="0"/>
      <w:marTop w:val="0"/>
      <w:marBottom w:val="0"/>
      <w:divBdr>
        <w:top w:val="none" w:sz="0" w:space="0" w:color="auto"/>
        <w:left w:val="none" w:sz="0" w:space="0" w:color="auto"/>
        <w:bottom w:val="none" w:sz="0" w:space="0" w:color="auto"/>
        <w:right w:val="none" w:sz="0" w:space="0" w:color="auto"/>
      </w:divBdr>
    </w:div>
    <w:div w:id="735400598">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950353537">
      <w:bodyDiv w:val="1"/>
      <w:marLeft w:val="0"/>
      <w:marRight w:val="0"/>
      <w:marTop w:val="0"/>
      <w:marBottom w:val="0"/>
      <w:divBdr>
        <w:top w:val="none" w:sz="0" w:space="0" w:color="auto"/>
        <w:left w:val="none" w:sz="0" w:space="0" w:color="auto"/>
        <w:bottom w:val="none" w:sz="0" w:space="0" w:color="auto"/>
        <w:right w:val="none" w:sz="0" w:space="0" w:color="auto"/>
      </w:divBdr>
    </w:div>
    <w:div w:id="977690810">
      <w:bodyDiv w:val="1"/>
      <w:marLeft w:val="0"/>
      <w:marRight w:val="0"/>
      <w:marTop w:val="0"/>
      <w:marBottom w:val="0"/>
      <w:divBdr>
        <w:top w:val="none" w:sz="0" w:space="0" w:color="auto"/>
        <w:left w:val="none" w:sz="0" w:space="0" w:color="auto"/>
        <w:bottom w:val="none" w:sz="0" w:space="0" w:color="auto"/>
        <w:right w:val="none" w:sz="0" w:space="0" w:color="auto"/>
      </w:divBdr>
    </w:div>
    <w:div w:id="1057358152">
      <w:bodyDiv w:val="1"/>
      <w:marLeft w:val="0"/>
      <w:marRight w:val="0"/>
      <w:marTop w:val="0"/>
      <w:marBottom w:val="0"/>
      <w:divBdr>
        <w:top w:val="none" w:sz="0" w:space="0" w:color="auto"/>
        <w:left w:val="none" w:sz="0" w:space="0" w:color="auto"/>
        <w:bottom w:val="none" w:sz="0" w:space="0" w:color="auto"/>
        <w:right w:val="none" w:sz="0" w:space="0" w:color="auto"/>
      </w:divBdr>
    </w:div>
    <w:div w:id="1082675578">
      <w:bodyDiv w:val="1"/>
      <w:marLeft w:val="0"/>
      <w:marRight w:val="0"/>
      <w:marTop w:val="0"/>
      <w:marBottom w:val="0"/>
      <w:divBdr>
        <w:top w:val="none" w:sz="0" w:space="0" w:color="auto"/>
        <w:left w:val="none" w:sz="0" w:space="0" w:color="auto"/>
        <w:bottom w:val="none" w:sz="0" w:space="0" w:color="auto"/>
        <w:right w:val="none" w:sz="0" w:space="0" w:color="auto"/>
      </w:divBdr>
    </w:div>
    <w:div w:id="1098138797">
      <w:bodyDiv w:val="1"/>
      <w:marLeft w:val="0"/>
      <w:marRight w:val="0"/>
      <w:marTop w:val="0"/>
      <w:marBottom w:val="0"/>
      <w:divBdr>
        <w:top w:val="none" w:sz="0" w:space="0" w:color="auto"/>
        <w:left w:val="none" w:sz="0" w:space="0" w:color="auto"/>
        <w:bottom w:val="none" w:sz="0" w:space="0" w:color="auto"/>
        <w:right w:val="none" w:sz="0" w:space="0" w:color="auto"/>
      </w:divBdr>
    </w:div>
    <w:div w:id="1136608908">
      <w:bodyDiv w:val="1"/>
      <w:marLeft w:val="0"/>
      <w:marRight w:val="0"/>
      <w:marTop w:val="0"/>
      <w:marBottom w:val="0"/>
      <w:divBdr>
        <w:top w:val="none" w:sz="0" w:space="0" w:color="auto"/>
        <w:left w:val="none" w:sz="0" w:space="0" w:color="auto"/>
        <w:bottom w:val="none" w:sz="0" w:space="0" w:color="auto"/>
        <w:right w:val="none" w:sz="0" w:space="0" w:color="auto"/>
      </w:divBdr>
    </w:div>
    <w:div w:id="1175917342">
      <w:bodyDiv w:val="1"/>
      <w:marLeft w:val="0"/>
      <w:marRight w:val="0"/>
      <w:marTop w:val="0"/>
      <w:marBottom w:val="0"/>
      <w:divBdr>
        <w:top w:val="none" w:sz="0" w:space="0" w:color="auto"/>
        <w:left w:val="none" w:sz="0" w:space="0" w:color="auto"/>
        <w:bottom w:val="none" w:sz="0" w:space="0" w:color="auto"/>
        <w:right w:val="none" w:sz="0" w:space="0" w:color="auto"/>
      </w:divBdr>
    </w:div>
    <w:div w:id="1389065386">
      <w:bodyDiv w:val="1"/>
      <w:marLeft w:val="0"/>
      <w:marRight w:val="0"/>
      <w:marTop w:val="0"/>
      <w:marBottom w:val="0"/>
      <w:divBdr>
        <w:top w:val="none" w:sz="0" w:space="0" w:color="auto"/>
        <w:left w:val="none" w:sz="0" w:space="0" w:color="auto"/>
        <w:bottom w:val="none" w:sz="0" w:space="0" w:color="auto"/>
        <w:right w:val="none" w:sz="0" w:space="0" w:color="auto"/>
      </w:divBdr>
    </w:div>
    <w:div w:id="1446080757">
      <w:bodyDiv w:val="1"/>
      <w:marLeft w:val="0"/>
      <w:marRight w:val="0"/>
      <w:marTop w:val="0"/>
      <w:marBottom w:val="0"/>
      <w:divBdr>
        <w:top w:val="none" w:sz="0" w:space="0" w:color="auto"/>
        <w:left w:val="none" w:sz="0" w:space="0" w:color="auto"/>
        <w:bottom w:val="none" w:sz="0" w:space="0" w:color="auto"/>
        <w:right w:val="none" w:sz="0" w:space="0" w:color="auto"/>
      </w:divBdr>
    </w:div>
    <w:div w:id="1468744531">
      <w:bodyDiv w:val="1"/>
      <w:marLeft w:val="0"/>
      <w:marRight w:val="0"/>
      <w:marTop w:val="0"/>
      <w:marBottom w:val="0"/>
      <w:divBdr>
        <w:top w:val="none" w:sz="0" w:space="0" w:color="auto"/>
        <w:left w:val="none" w:sz="0" w:space="0" w:color="auto"/>
        <w:bottom w:val="none" w:sz="0" w:space="0" w:color="auto"/>
        <w:right w:val="none" w:sz="0" w:space="0" w:color="auto"/>
      </w:divBdr>
    </w:div>
    <w:div w:id="1555046153">
      <w:bodyDiv w:val="1"/>
      <w:marLeft w:val="0"/>
      <w:marRight w:val="0"/>
      <w:marTop w:val="0"/>
      <w:marBottom w:val="0"/>
      <w:divBdr>
        <w:top w:val="none" w:sz="0" w:space="0" w:color="auto"/>
        <w:left w:val="none" w:sz="0" w:space="0" w:color="auto"/>
        <w:bottom w:val="none" w:sz="0" w:space="0" w:color="auto"/>
        <w:right w:val="none" w:sz="0" w:space="0" w:color="auto"/>
      </w:divBdr>
    </w:div>
    <w:div w:id="1583760904">
      <w:bodyDiv w:val="1"/>
      <w:marLeft w:val="0"/>
      <w:marRight w:val="0"/>
      <w:marTop w:val="0"/>
      <w:marBottom w:val="0"/>
      <w:divBdr>
        <w:top w:val="none" w:sz="0" w:space="0" w:color="auto"/>
        <w:left w:val="none" w:sz="0" w:space="0" w:color="auto"/>
        <w:bottom w:val="none" w:sz="0" w:space="0" w:color="auto"/>
        <w:right w:val="none" w:sz="0" w:space="0" w:color="auto"/>
      </w:divBdr>
    </w:div>
    <w:div w:id="1597134992">
      <w:bodyDiv w:val="1"/>
      <w:marLeft w:val="0"/>
      <w:marRight w:val="0"/>
      <w:marTop w:val="0"/>
      <w:marBottom w:val="0"/>
      <w:divBdr>
        <w:top w:val="none" w:sz="0" w:space="0" w:color="auto"/>
        <w:left w:val="none" w:sz="0" w:space="0" w:color="auto"/>
        <w:bottom w:val="none" w:sz="0" w:space="0" w:color="auto"/>
        <w:right w:val="none" w:sz="0" w:space="0" w:color="auto"/>
      </w:divBdr>
    </w:div>
    <w:div w:id="1603798755">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45505264">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51925207">
      <w:bodyDiv w:val="1"/>
      <w:marLeft w:val="0"/>
      <w:marRight w:val="0"/>
      <w:marTop w:val="0"/>
      <w:marBottom w:val="0"/>
      <w:divBdr>
        <w:top w:val="none" w:sz="0" w:space="0" w:color="auto"/>
        <w:left w:val="none" w:sz="0" w:space="0" w:color="auto"/>
        <w:bottom w:val="none" w:sz="0" w:space="0" w:color="auto"/>
        <w:right w:val="none" w:sz="0" w:space="0" w:color="auto"/>
      </w:divBdr>
    </w:div>
    <w:div w:id="1795562198">
      <w:bodyDiv w:val="1"/>
      <w:marLeft w:val="0"/>
      <w:marRight w:val="0"/>
      <w:marTop w:val="0"/>
      <w:marBottom w:val="0"/>
      <w:divBdr>
        <w:top w:val="none" w:sz="0" w:space="0" w:color="auto"/>
        <w:left w:val="none" w:sz="0" w:space="0" w:color="auto"/>
        <w:bottom w:val="none" w:sz="0" w:space="0" w:color="auto"/>
        <w:right w:val="none" w:sz="0" w:space="0" w:color="auto"/>
      </w:divBdr>
    </w:div>
    <w:div w:id="1872573835">
      <w:bodyDiv w:val="1"/>
      <w:marLeft w:val="0"/>
      <w:marRight w:val="0"/>
      <w:marTop w:val="0"/>
      <w:marBottom w:val="0"/>
      <w:divBdr>
        <w:top w:val="none" w:sz="0" w:space="0" w:color="auto"/>
        <w:left w:val="none" w:sz="0" w:space="0" w:color="auto"/>
        <w:bottom w:val="none" w:sz="0" w:space="0" w:color="auto"/>
        <w:right w:val="none" w:sz="0" w:space="0" w:color="auto"/>
      </w:divBdr>
    </w:div>
    <w:div w:id="1960599127">
      <w:bodyDiv w:val="1"/>
      <w:marLeft w:val="0"/>
      <w:marRight w:val="0"/>
      <w:marTop w:val="0"/>
      <w:marBottom w:val="0"/>
      <w:divBdr>
        <w:top w:val="none" w:sz="0" w:space="0" w:color="auto"/>
        <w:left w:val="none" w:sz="0" w:space="0" w:color="auto"/>
        <w:bottom w:val="none" w:sz="0" w:space="0" w:color="auto"/>
        <w:right w:val="none" w:sz="0" w:space="0" w:color="auto"/>
      </w:divBdr>
    </w:div>
    <w:div w:id="2077119344">
      <w:bodyDiv w:val="1"/>
      <w:marLeft w:val="0"/>
      <w:marRight w:val="0"/>
      <w:marTop w:val="0"/>
      <w:marBottom w:val="0"/>
      <w:divBdr>
        <w:top w:val="none" w:sz="0" w:space="0" w:color="auto"/>
        <w:left w:val="none" w:sz="0" w:space="0" w:color="auto"/>
        <w:bottom w:val="none" w:sz="0" w:space="0" w:color="auto"/>
        <w:right w:val="none" w:sz="0" w:space="0" w:color="auto"/>
      </w:divBdr>
    </w:div>
    <w:div w:id="2087679025">
      <w:bodyDiv w:val="1"/>
      <w:marLeft w:val="0"/>
      <w:marRight w:val="0"/>
      <w:marTop w:val="0"/>
      <w:marBottom w:val="0"/>
      <w:divBdr>
        <w:top w:val="none" w:sz="0" w:space="0" w:color="auto"/>
        <w:left w:val="none" w:sz="0" w:space="0" w:color="auto"/>
        <w:bottom w:val="none" w:sz="0" w:space="0" w:color="auto"/>
        <w:right w:val="none" w:sz="0" w:space="0" w:color="auto"/>
      </w:divBdr>
    </w:div>
    <w:div w:id="2090762232">
      <w:bodyDiv w:val="1"/>
      <w:marLeft w:val="0"/>
      <w:marRight w:val="0"/>
      <w:marTop w:val="0"/>
      <w:marBottom w:val="0"/>
      <w:divBdr>
        <w:top w:val="none" w:sz="0" w:space="0" w:color="auto"/>
        <w:left w:val="none" w:sz="0" w:space="0" w:color="auto"/>
        <w:bottom w:val="none" w:sz="0" w:space="0" w:color="auto"/>
        <w:right w:val="none" w:sz="0" w:space="0" w:color="auto"/>
      </w:divBdr>
    </w:div>
    <w:div w:id="2130734985">
      <w:bodyDiv w:val="1"/>
      <w:marLeft w:val="0"/>
      <w:marRight w:val="0"/>
      <w:marTop w:val="0"/>
      <w:marBottom w:val="0"/>
      <w:divBdr>
        <w:top w:val="none" w:sz="0" w:space="0" w:color="auto"/>
        <w:left w:val="none" w:sz="0" w:space="0" w:color="auto"/>
        <w:bottom w:val="none" w:sz="0" w:space="0" w:color="auto"/>
        <w:right w:val="none" w:sz="0" w:space="0" w:color="auto"/>
      </w:divBdr>
    </w:div>
    <w:div w:id="213290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8948</Words>
  <Characters>49126</Characters>
  <Application>Microsoft Office Word</Application>
  <DocSecurity>0</DocSecurity>
  <Lines>779</Lines>
  <Paragraphs>372</Paragraphs>
  <ScaleCrop>false</ScaleCrop>
  <HeadingPairs>
    <vt:vector size="2" baseType="variant">
      <vt:variant>
        <vt:lpstr>Title</vt:lpstr>
      </vt:variant>
      <vt:variant>
        <vt:i4>1</vt:i4>
      </vt:variant>
    </vt:vector>
  </HeadingPairs>
  <TitlesOfParts>
    <vt:vector size="1" baseType="lpstr">
      <vt:lpstr>6101.ARM 7-6 SOFR</vt:lpstr>
    </vt:vector>
  </TitlesOfParts>
  <Company/>
  <LinksUpToDate>false</LinksUpToDate>
  <CharactersWithSpaces>57702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 7-6 SOFR</dc:title>
  <dc:subject>Schedule 1 to Multifamily Loan and Security Agreement - Definitions Schedule (Interest Rate Type - ARM 7/6 (SOFR))</dc:subject>
  <dc:creator/>
  <cp:lastModifiedBy/>
  <cp:revision>1</cp:revision>
  <dcterms:created xsi:type="dcterms:W3CDTF">2025-06-15T17:58:00Z</dcterms:created>
  <dcterms:modified xsi:type="dcterms:W3CDTF">2025-06-15T19:17:00Z</dcterms:modified>
</cp:coreProperties>
</file>