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F881" w14:textId="77777777" w:rsidR="00A72F4D" w:rsidRPr="003A3DAE" w:rsidRDefault="00A72F4D">
      <w:pPr>
        <w:pStyle w:val="Title"/>
        <w:widowControl/>
        <w:spacing w:after="360"/>
        <w:outlineLvl w:val="9"/>
        <w:rPr>
          <w:rFonts w:ascii="Times New Roman" w:hAnsi="Times New Roman"/>
          <w:sz w:val="24"/>
          <w:szCs w:val="24"/>
        </w:rPr>
      </w:pPr>
      <w:r w:rsidRPr="003A3DAE">
        <w:rPr>
          <w:rFonts w:ascii="Times New Roman" w:hAnsi="Times New Roman"/>
          <w:sz w:val="24"/>
          <w:szCs w:val="24"/>
        </w:rPr>
        <w:t>ENVIRONMENTAL INDEMNITY AGREEMENT</w:t>
      </w:r>
    </w:p>
    <w:p w14:paraId="41624727" w14:textId="77777777" w:rsidR="00A72F4D" w:rsidRPr="003A3DAE" w:rsidRDefault="00A72F4D">
      <w:pPr>
        <w:widowControl/>
        <w:spacing w:after="240"/>
        <w:ind w:firstLine="720"/>
      </w:pPr>
      <w:r w:rsidRPr="003A3DAE">
        <w:t>This ENVIRONMENTAL INDEMNITY AGREEMENT (this “</w:t>
      </w:r>
      <w:r w:rsidRPr="003A3DAE">
        <w:rPr>
          <w:b/>
          <w:bCs/>
        </w:rPr>
        <w:t>Agreement</w:t>
      </w:r>
      <w:r w:rsidRPr="003A3DAE">
        <w:t xml:space="preserve">”), dated as of _________________, is executed by </w:t>
      </w:r>
      <w:r w:rsidRPr="003A3DAE">
        <w:rPr>
          <w:b/>
          <w:bCs/>
        </w:rPr>
        <w:t>___________________</w:t>
      </w:r>
      <w:r w:rsidRPr="003A3DAE">
        <w:t xml:space="preserve">, a </w:t>
      </w:r>
      <w:r w:rsidRPr="003A3DAE">
        <w:rPr>
          <w:b/>
          <w:bCs/>
        </w:rPr>
        <w:t>___________________</w:t>
      </w:r>
      <w:r w:rsidRPr="003A3DAE">
        <w:t xml:space="preserve"> (“</w:t>
      </w:r>
      <w:r w:rsidRPr="003A3DAE">
        <w:rPr>
          <w:b/>
          <w:bCs/>
        </w:rPr>
        <w:t>Borrower</w:t>
      </w:r>
      <w:r w:rsidRPr="003A3DAE">
        <w:t xml:space="preserve">”), to and for the benefit of _________________, a </w:t>
      </w:r>
      <w:r w:rsidRPr="003A3DAE">
        <w:rPr>
          <w:b/>
          <w:bCs/>
        </w:rPr>
        <w:t>___________________</w:t>
      </w:r>
      <w:r w:rsidRPr="003A3DAE">
        <w:t xml:space="preserve"> (“</w:t>
      </w:r>
      <w:r w:rsidRPr="003A3DAE">
        <w:rPr>
          <w:b/>
          <w:bCs/>
        </w:rPr>
        <w:t>Lender</w:t>
      </w:r>
      <w:r w:rsidRPr="003A3DAE">
        <w:t>”).</w:t>
      </w:r>
    </w:p>
    <w:p w14:paraId="72507849" w14:textId="77777777" w:rsidR="00A72F4D" w:rsidRPr="003A3DAE" w:rsidRDefault="00A72F4D">
      <w:pPr>
        <w:keepNext/>
        <w:widowControl/>
        <w:spacing w:after="240"/>
        <w:jc w:val="center"/>
        <w:rPr>
          <w:b/>
          <w:bCs/>
        </w:rPr>
      </w:pPr>
      <w:r w:rsidRPr="003A3DAE">
        <w:rPr>
          <w:b/>
          <w:bCs/>
          <w:u w:val="single"/>
        </w:rPr>
        <w:t>RECITALS</w:t>
      </w:r>
      <w:r w:rsidRPr="003A3DAE">
        <w:rPr>
          <w:b/>
          <w:bCs/>
        </w:rPr>
        <w:t>:</w:t>
      </w:r>
    </w:p>
    <w:p w14:paraId="14236F8D" w14:textId="1A845B0E" w:rsidR="00A72F4D" w:rsidRPr="003A3DAE" w:rsidRDefault="00A72F4D">
      <w:pPr>
        <w:widowControl/>
        <w:spacing w:after="240"/>
        <w:ind w:firstLine="720"/>
      </w:pPr>
      <w:r w:rsidRPr="003A3DAE">
        <w:t>A.</w:t>
      </w:r>
      <w:r w:rsidRPr="003A3DAE">
        <w:tab/>
        <w:t xml:space="preserve">Borrower is the owner of the real property more particularly described on </w:t>
      </w:r>
      <w:r w:rsidRPr="003A3DAE">
        <w:rPr>
          <w:u w:val="single"/>
        </w:rPr>
        <w:t>Exhibit A</w:t>
      </w:r>
      <w:r w:rsidRPr="003A3DAE">
        <w:t xml:space="preserve"> attached hereto and made a part hereof (the “</w:t>
      </w:r>
      <w:r w:rsidR="00DB0DF7" w:rsidRPr="003A3DAE">
        <w:rPr>
          <w:b/>
        </w:rPr>
        <w:t>Mortgaged</w:t>
      </w:r>
      <w:r w:rsidR="00DB0DF7" w:rsidRPr="003A3DAE">
        <w:t xml:space="preserve"> </w:t>
      </w:r>
      <w:r w:rsidR="00304C83" w:rsidRPr="003A3DAE">
        <w:rPr>
          <w:b/>
        </w:rPr>
        <w:t>P</w:t>
      </w:r>
      <w:r w:rsidRPr="003A3DAE">
        <w:rPr>
          <w:b/>
          <w:bCs/>
        </w:rPr>
        <w:t>roperty</w:t>
      </w:r>
      <w:r w:rsidRPr="003A3DAE">
        <w:t>”)</w:t>
      </w:r>
      <w:r w:rsidR="003A3DAE">
        <w:t xml:space="preserve"> </w:t>
      </w:r>
      <w:r w:rsidR="003A3DAE" w:rsidRPr="003A3DAE">
        <w:t xml:space="preserve">located in __________________________________________________ </w:t>
      </w:r>
      <w:r w:rsidR="003A3DAE" w:rsidRPr="003A3DAE">
        <w:rPr>
          <w:b/>
          <w:bCs/>
        </w:rPr>
        <w:t>[INSERT COUNTY, STATE]</w:t>
      </w:r>
      <w:r w:rsidR="003A3DAE" w:rsidRPr="003A3DAE">
        <w:t xml:space="preserve"> (the “</w:t>
      </w:r>
      <w:r w:rsidR="003A3DAE" w:rsidRPr="003A3DAE">
        <w:rPr>
          <w:b/>
          <w:bCs/>
        </w:rPr>
        <w:t>State</w:t>
      </w:r>
      <w:r w:rsidR="003A3DAE" w:rsidRPr="003A3DAE">
        <w:t>”)</w:t>
      </w:r>
      <w:r w:rsidRPr="003A3DAE">
        <w:t>.</w:t>
      </w:r>
    </w:p>
    <w:p w14:paraId="2E7B1E69" w14:textId="77777777" w:rsidR="00A72F4D" w:rsidRPr="003A3DAE" w:rsidRDefault="00A72F4D">
      <w:pPr>
        <w:widowControl/>
        <w:spacing w:after="240"/>
        <w:ind w:firstLine="720"/>
      </w:pPr>
      <w:r w:rsidRPr="003A3DAE">
        <w:t>B.</w:t>
      </w:r>
      <w:r w:rsidRPr="003A3DAE">
        <w:tab/>
        <w:t>Pursuant to that certain Multifamily Loan and Security Agreement dated as of the date hereof, by and between Borrower and Lender (as amended, restated, replaced, supplemented or otherwise modified from time to time, the “</w:t>
      </w:r>
      <w:r w:rsidRPr="003A3DAE">
        <w:rPr>
          <w:b/>
          <w:bCs/>
        </w:rPr>
        <w:t>Loan Agreement</w:t>
      </w:r>
      <w:r w:rsidRPr="003A3DAE">
        <w:t xml:space="preserve">”), Lender is making a loan to Borrower in the original principal amount of </w:t>
      </w:r>
      <w:r w:rsidR="00323DF1" w:rsidRPr="003A3DAE">
        <w:t>$_________</w:t>
      </w:r>
      <w:r w:rsidRPr="003A3DAE">
        <w:t xml:space="preserve"> (the “</w:t>
      </w:r>
      <w:r w:rsidRPr="003A3DAE">
        <w:rPr>
          <w:b/>
          <w:bCs/>
        </w:rPr>
        <w:t>Mortgage Loan</w:t>
      </w:r>
      <w:r w:rsidRPr="003A3DAE">
        <w:t>”), as evidenced by that certain Multifamily Note dated as of the date hereof, executed by Borrower and made payable to the order of Lender in the amount of the Mortgage Loan (as amended, restated, replaced, supplemented or otherwise modified from time to time, the “</w:t>
      </w:r>
      <w:r w:rsidRPr="003A3DAE">
        <w:rPr>
          <w:b/>
          <w:bCs/>
        </w:rPr>
        <w:t>Note</w:t>
      </w:r>
      <w:r w:rsidRPr="003A3DAE">
        <w:t>”).</w:t>
      </w:r>
    </w:p>
    <w:p w14:paraId="444A5FBC" w14:textId="77777777" w:rsidR="00A72F4D" w:rsidRPr="003A3DAE" w:rsidRDefault="00A72F4D">
      <w:pPr>
        <w:pStyle w:val="MLBBdSingleSp5J"/>
        <w:widowControl/>
      </w:pPr>
      <w:r w:rsidRPr="003A3DAE">
        <w:t>C.</w:t>
      </w:r>
      <w:r w:rsidRPr="003A3DAE">
        <w:tab/>
        <w:t>The Mortgage Loan is evidenced by the Note issued pursuant to the Loan Agreement and is secured by, among other things, the Security Instrument and the Loan Agreement.</w:t>
      </w:r>
    </w:p>
    <w:p w14:paraId="744794F9" w14:textId="77777777" w:rsidR="00A72F4D" w:rsidRPr="003A3DAE" w:rsidRDefault="00A72F4D">
      <w:pPr>
        <w:pStyle w:val="MLBBdSingleSp5J"/>
        <w:widowControl/>
      </w:pPr>
      <w:r w:rsidRPr="003A3DAE">
        <w:t>D.</w:t>
      </w:r>
      <w:r w:rsidRPr="003A3DAE">
        <w:tab/>
        <w:t>As a condition to the making of the Mortgage Loan to Borrower, Lender requires Borrower to deliver this Agreement.</w:t>
      </w:r>
    </w:p>
    <w:p w14:paraId="792B00F3" w14:textId="77777777" w:rsidR="00A72F4D" w:rsidRPr="003A3DAE" w:rsidRDefault="00A72F4D">
      <w:pPr>
        <w:pStyle w:val="MLBBdSingleSp5J"/>
        <w:keepNext/>
        <w:widowControl/>
        <w:ind w:firstLine="0"/>
        <w:jc w:val="center"/>
        <w:rPr>
          <w:b/>
          <w:bCs/>
        </w:rPr>
      </w:pPr>
      <w:r w:rsidRPr="003A3DAE">
        <w:rPr>
          <w:b/>
          <w:bCs/>
          <w:u w:val="single"/>
        </w:rPr>
        <w:t>AGREEMENTS</w:t>
      </w:r>
      <w:r w:rsidRPr="003A3DAE">
        <w:rPr>
          <w:b/>
          <w:bCs/>
        </w:rPr>
        <w:t>:</w:t>
      </w:r>
    </w:p>
    <w:p w14:paraId="01D06B15" w14:textId="77777777" w:rsidR="00A72F4D" w:rsidRPr="003A3DAE" w:rsidRDefault="00A72F4D">
      <w:pPr>
        <w:pStyle w:val="MLBBdSingleSp5J"/>
        <w:widowControl/>
      </w:pPr>
      <w:r w:rsidRPr="003A3DAE">
        <w:t>NOW, THEREFORE, for and in consideration of the foregoing and for other good and valuable consideration the receipt and sufficiency of which are hereby acknowledged, Borrower agrees as follows:</w:t>
      </w:r>
    </w:p>
    <w:p w14:paraId="33A8C166" w14:textId="77777777" w:rsidR="00A72F4D" w:rsidRPr="003A3DAE" w:rsidRDefault="00A72F4D" w:rsidP="00B83C18">
      <w:pPr>
        <w:pStyle w:val="TabbedL1"/>
        <w:keepNext/>
        <w:widowControl/>
        <w:numPr>
          <w:ilvl w:val="0"/>
          <w:numId w:val="4"/>
        </w:numPr>
        <w:tabs>
          <w:tab w:val="left" w:pos="720"/>
          <w:tab w:val="left" w:pos="1440"/>
          <w:tab w:val="left" w:pos="5190"/>
        </w:tabs>
        <w:outlineLvl w:val="9"/>
      </w:pPr>
      <w:bookmarkStart w:id="0" w:name="OLE_LINK1"/>
      <w:bookmarkStart w:id="1" w:name="OLE_LINK2"/>
      <w:r w:rsidRPr="003A3DAE">
        <w:rPr>
          <w:b/>
          <w:bCs/>
        </w:rPr>
        <w:t>Recitals.</w:t>
      </w:r>
    </w:p>
    <w:bookmarkEnd w:id="0"/>
    <w:bookmarkEnd w:id="1"/>
    <w:p w14:paraId="6C102572" w14:textId="77777777" w:rsidR="00A72F4D" w:rsidRPr="003A3DAE" w:rsidRDefault="00A72F4D">
      <w:pPr>
        <w:pStyle w:val="TabbedL1"/>
        <w:widowControl/>
        <w:tabs>
          <w:tab w:val="clear" w:pos="360"/>
        </w:tabs>
        <w:ind w:left="0" w:firstLine="720"/>
        <w:outlineLvl w:val="9"/>
      </w:pPr>
      <w:r w:rsidRPr="003A3DAE">
        <w:t>The recitals set forth above are true and correct and are hereby incorporated by reference.</w:t>
      </w:r>
    </w:p>
    <w:p w14:paraId="42796A85" w14:textId="77777777" w:rsidR="00A72F4D" w:rsidRPr="003A3DAE" w:rsidRDefault="00A72F4D" w:rsidP="00B83C18">
      <w:pPr>
        <w:pStyle w:val="TabbedL1"/>
        <w:keepNext/>
        <w:widowControl/>
        <w:numPr>
          <w:ilvl w:val="0"/>
          <w:numId w:val="4"/>
        </w:numPr>
        <w:tabs>
          <w:tab w:val="left" w:pos="720"/>
          <w:tab w:val="left" w:pos="1440"/>
          <w:tab w:val="left" w:pos="5190"/>
        </w:tabs>
        <w:outlineLvl w:val="9"/>
      </w:pPr>
      <w:r w:rsidRPr="003A3DAE">
        <w:rPr>
          <w:b/>
          <w:bCs/>
        </w:rPr>
        <w:lastRenderedPageBreak/>
        <w:t>Defined Terms.</w:t>
      </w:r>
    </w:p>
    <w:p w14:paraId="46F83D91" w14:textId="77777777" w:rsidR="00A72F4D" w:rsidRPr="003A3DAE" w:rsidRDefault="00A72F4D">
      <w:pPr>
        <w:widowControl/>
        <w:spacing w:after="240"/>
        <w:ind w:firstLine="720"/>
      </w:pPr>
      <w:r w:rsidRPr="003A3DAE">
        <w:t>All capitalized terms used but not defined in this Agreement shall have the meanings assigned to them in the Loan Agreement.  As used in this Agreement, the following terms shall have the following meanings:</w:t>
      </w:r>
    </w:p>
    <w:p w14:paraId="3C5EC7EE" w14:textId="77777777" w:rsidR="00A72F4D" w:rsidRPr="003A3DAE" w:rsidRDefault="00A72F4D">
      <w:pPr>
        <w:widowControl/>
        <w:spacing w:after="240"/>
      </w:pPr>
      <w:r w:rsidRPr="003A3DAE">
        <w:t>“</w:t>
      </w:r>
      <w:r w:rsidRPr="003A3DAE">
        <w:rPr>
          <w:b/>
          <w:bCs/>
        </w:rPr>
        <w:t>Environmental Inspections</w:t>
      </w:r>
      <w:r w:rsidRPr="003A3DAE">
        <w:t>” means environmental inspections, reports, tests, investigations, studies, audits, reviews or other analyses</w:t>
      </w:r>
      <w:r w:rsidR="00A72C7F" w:rsidRPr="003A3DAE">
        <w:t xml:space="preserve"> (including those related to Significant Mold)</w:t>
      </w:r>
      <w:r w:rsidR="008975B9" w:rsidRPr="003A3DAE">
        <w:t xml:space="preserve"> with respect to the Mortgaged Property</w:t>
      </w:r>
      <w:r w:rsidRPr="003A3DAE">
        <w:t>.</w:t>
      </w:r>
    </w:p>
    <w:p w14:paraId="1B28D0A7" w14:textId="06A35E06" w:rsidR="006947B8" w:rsidRPr="003A3DAE" w:rsidRDefault="00A72F4D">
      <w:pPr>
        <w:widowControl/>
        <w:spacing w:after="240"/>
        <w:rPr>
          <w:color w:val="000000"/>
        </w:rPr>
      </w:pPr>
      <w:r w:rsidRPr="003A3DAE">
        <w:rPr>
          <w:color w:val="000000"/>
        </w:rPr>
        <w:t>“</w:t>
      </w:r>
      <w:r w:rsidRPr="003A3DAE">
        <w:rPr>
          <w:b/>
          <w:bCs/>
          <w:color w:val="000000"/>
        </w:rPr>
        <w:t>Environmental Laws</w:t>
      </w:r>
      <w:r w:rsidRPr="003A3DAE">
        <w:rPr>
          <w:color w:val="000000"/>
        </w:rPr>
        <w:t>”</w:t>
      </w:r>
      <w:r w:rsidR="003B3BF0" w:rsidRPr="003A3DAE">
        <w:rPr>
          <w:color w:val="000000"/>
        </w:rPr>
        <w:t xml:space="preserve"> means</w:t>
      </w:r>
      <w:r w:rsidR="00E06A62" w:rsidRPr="003A3DAE">
        <w:rPr>
          <w:color w:val="000000"/>
        </w:rPr>
        <w:t xml:space="preserve"> </w:t>
      </w:r>
      <w:r w:rsidR="003B3BF0" w:rsidRPr="003A3DAE">
        <w:rPr>
          <w:color w:val="000000"/>
        </w:rPr>
        <w:t>all present and future federal, state</w:t>
      </w:r>
      <w:bookmarkStart w:id="2" w:name="_DV_C1"/>
      <w:r w:rsidR="003B3BF0" w:rsidRPr="003A3DAE">
        <w:rPr>
          <w:rStyle w:val="DeltaViewInsertion"/>
          <w:color w:val="000000"/>
          <w:u w:val="none"/>
        </w:rPr>
        <w:t>,</w:t>
      </w:r>
      <w:bookmarkStart w:id="3" w:name="_DV_M15"/>
      <w:bookmarkEnd w:id="2"/>
      <w:bookmarkEnd w:id="3"/>
      <w:r w:rsidR="003B3BF0" w:rsidRPr="003A3DAE">
        <w:rPr>
          <w:color w:val="000000"/>
        </w:rPr>
        <w:t xml:space="preserve"> and local laws, ordinances, regulations, standards, rules, policies</w:t>
      </w:r>
      <w:bookmarkStart w:id="4" w:name="_DV_C2"/>
      <w:r w:rsidR="003B3BF0" w:rsidRPr="003A3DAE">
        <w:rPr>
          <w:rStyle w:val="DeltaViewInsertion"/>
          <w:color w:val="000000"/>
          <w:u w:val="none"/>
        </w:rPr>
        <w:t>,</w:t>
      </w:r>
      <w:bookmarkStart w:id="5" w:name="_DV_M16"/>
      <w:bookmarkEnd w:id="4"/>
      <w:bookmarkEnd w:id="5"/>
      <w:r w:rsidR="003B3BF0" w:rsidRPr="003A3DAE">
        <w:rPr>
          <w:color w:val="000000"/>
        </w:rPr>
        <w:t xml:space="preserve"> and other governmental requirements, administrative rulings, court judgments</w:t>
      </w:r>
      <w:bookmarkStart w:id="6" w:name="_DV_C3"/>
      <w:r w:rsidR="003B3BF0" w:rsidRPr="003A3DAE">
        <w:rPr>
          <w:rStyle w:val="DeltaViewInsertion"/>
          <w:color w:val="000000"/>
          <w:u w:val="none"/>
        </w:rPr>
        <w:t>,</w:t>
      </w:r>
      <w:bookmarkStart w:id="7" w:name="_DV_M17"/>
      <w:bookmarkEnd w:id="6"/>
      <w:bookmarkEnd w:id="7"/>
      <w:r w:rsidR="003B3BF0" w:rsidRPr="003A3DAE">
        <w:rPr>
          <w:color w:val="000000"/>
        </w:rPr>
        <w:t xml:space="preserve"> and decrees, and all amendments thereto, relating to pollution or protection of human health, wildlife, </w:t>
      </w:r>
      <w:bookmarkStart w:id="8" w:name="_DV_C4"/>
      <w:r w:rsidR="003B3BF0" w:rsidRPr="003A3DAE">
        <w:rPr>
          <w:rStyle w:val="DeltaViewInsertion"/>
          <w:color w:val="000000"/>
          <w:u w:val="none"/>
        </w:rPr>
        <w:t xml:space="preserve">wetlands, </w:t>
      </w:r>
      <w:bookmarkStart w:id="9" w:name="_DV_M18"/>
      <w:bookmarkEnd w:id="8"/>
      <w:bookmarkEnd w:id="9"/>
      <w:r w:rsidR="003B3BF0" w:rsidRPr="003A3DAE">
        <w:rPr>
          <w:color w:val="000000"/>
        </w:rPr>
        <w:t>natural resources or the environment (including ambient air, surface water, ground water, land surface</w:t>
      </w:r>
      <w:bookmarkStart w:id="10" w:name="_DV_C5"/>
      <w:r w:rsidR="003B3BF0" w:rsidRPr="003A3DAE">
        <w:rPr>
          <w:rStyle w:val="DeltaViewInsertion"/>
          <w:color w:val="000000"/>
          <w:u w:val="none"/>
        </w:rPr>
        <w:t>,</w:t>
      </w:r>
      <w:bookmarkStart w:id="11" w:name="_DV_M19"/>
      <w:bookmarkEnd w:id="10"/>
      <w:bookmarkEnd w:id="11"/>
      <w:r w:rsidR="003B3BF0" w:rsidRPr="003A3DAE">
        <w:rPr>
          <w:color w:val="000000"/>
        </w:rPr>
        <w:t xml:space="preserve"> or subsurface strata) including such laws governing or regulating the use, generation, storage, removal, remediation, recovery, treatment, handling, transport, disposal, control, release, discharge of, or exposure to, Hazardous Materials.  Environmental Laws include </w:t>
      </w:r>
      <w:r w:rsidR="00DA37C9" w:rsidRPr="003A3DAE">
        <w:rPr>
          <w:color w:val="000000"/>
        </w:rPr>
        <w:t xml:space="preserve">(a) </w:t>
      </w:r>
      <w:r w:rsidR="003B3BF0" w:rsidRPr="003A3DAE">
        <w:rPr>
          <w:color w:val="000000"/>
        </w:rPr>
        <w:t>the Comprehensive Environmental Response, Compensation</w:t>
      </w:r>
      <w:bookmarkStart w:id="12" w:name="_DV_C6"/>
      <w:r w:rsidR="003B3BF0" w:rsidRPr="003A3DAE">
        <w:rPr>
          <w:rStyle w:val="DeltaViewInsertion"/>
          <w:color w:val="000000"/>
          <w:u w:val="none"/>
        </w:rPr>
        <w:t>,</w:t>
      </w:r>
      <w:bookmarkStart w:id="13" w:name="_DV_M20"/>
      <w:bookmarkEnd w:id="12"/>
      <w:bookmarkEnd w:id="13"/>
      <w:r w:rsidR="003B3BF0" w:rsidRPr="003A3DAE">
        <w:rPr>
          <w:color w:val="000000"/>
        </w:rPr>
        <w:t xml:space="preserve"> and Liability Act, 42 U.S.C. </w:t>
      </w:r>
      <w:r w:rsidR="00F62C3F" w:rsidRPr="003A3DAE">
        <w:rPr>
          <w:color w:val="000000"/>
        </w:rPr>
        <w:t>Section</w:t>
      </w:r>
      <w:r w:rsidR="00B723AD" w:rsidRPr="003A3DAE">
        <w:rPr>
          <w:color w:val="000000"/>
        </w:rPr>
        <w:t> </w:t>
      </w:r>
      <w:r w:rsidR="003B3BF0" w:rsidRPr="003A3DAE">
        <w:rPr>
          <w:color w:val="000000"/>
        </w:rPr>
        <w:t xml:space="preserve">9601, </w:t>
      </w:r>
      <w:r w:rsidR="003B3BF0" w:rsidRPr="003A3DAE">
        <w:rPr>
          <w:i/>
          <w:color w:val="000000"/>
        </w:rPr>
        <w:t>et seq.</w:t>
      </w:r>
      <w:r w:rsidR="003B3BF0" w:rsidRPr="003A3DAE">
        <w:rPr>
          <w:color w:val="000000"/>
        </w:rPr>
        <w:t xml:space="preserve">, the Resource Conservation and Recovery Act, 42 U.S.C. </w:t>
      </w:r>
      <w:r w:rsidR="00F62C3F" w:rsidRPr="003A3DAE">
        <w:rPr>
          <w:color w:val="000000"/>
        </w:rPr>
        <w:t>Section </w:t>
      </w:r>
      <w:r w:rsidR="003B3BF0" w:rsidRPr="003A3DAE">
        <w:rPr>
          <w:color w:val="000000"/>
        </w:rPr>
        <w:t xml:space="preserve">6901, </w:t>
      </w:r>
      <w:r w:rsidR="003B3BF0" w:rsidRPr="003A3DAE">
        <w:rPr>
          <w:i/>
          <w:color w:val="000000"/>
        </w:rPr>
        <w:t>et seq.</w:t>
      </w:r>
      <w:r w:rsidR="003B3BF0" w:rsidRPr="003A3DAE">
        <w:rPr>
          <w:color w:val="000000"/>
        </w:rPr>
        <w:t xml:space="preserve">, the Toxic Substances Control Act, 15 U.S.C. </w:t>
      </w:r>
      <w:r w:rsidR="00F62C3F" w:rsidRPr="003A3DAE">
        <w:rPr>
          <w:color w:val="000000"/>
        </w:rPr>
        <w:t>Section </w:t>
      </w:r>
      <w:r w:rsidR="003B3BF0" w:rsidRPr="003A3DAE">
        <w:rPr>
          <w:color w:val="000000"/>
        </w:rPr>
        <w:t xml:space="preserve">2601, </w:t>
      </w:r>
      <w:r w:rsidR="003B3BF0" w:rsidRPr="003A3DAE">
        <w:rPr>
          <w:i/>
          <w:color w:val="000000"/>
        </w:rPr>
        <w:t>et seq.</w:t>
      </w:r>
      <w:r w:rsidR="003B3BF0" w:rsidRPr="003A3DAE">
        <w:rPr>
          <w:color w:val="000000"/>
        </w:rPr>
        <w:t xml:space="preserve">, the </w:t>
      </w:r>
      <w:r w:rsidR="00B723AD" w:rsidRPr="003A3DAE">
        <w:rPr>
          <w:color w:val="000000"/>
        </w:rPr>
        <w:t>Federal</w:t>
      </w:r>
      <w:r w:rsidR="003B3BF0" w:rsidRPr="003A3DAE">
        <w:rPr>
          <w:color w:val="000000"/>
        </w:rPr>
        <w:t xml:space="preserve"> Water </w:t>
      </w:r>
      <w:r w:rsidR="00B723AD" w:rsidRPr="003A3DAE">
        <w:rPr>
          <w:color w:val="000000"/>
        </w:rPr>
        <w:t xml:space="preserve">Pollution Control </w:t>
      </w:r>
      <w:r w:rsidR="003B3BF0" w:rsidRPr="003A3DAE">
        <w:rPr>
          <w:color w:val="000000"/>
        </w:rPr>
        <w:t xml:space="preserve">Act, 33 U.S.C. </w:t>
      </w:r>
      <w:r w:rsidR="00F62C3F" w:rsidRPr="003A3DAE">
        <w:rPr>
          <w:color w:val="000000"/>
        </w:rPr>
        <w:t>Section </w:t>
      </w:r>
      <w:r w:rsidR="003B3BF0" w:rsidRPr="003A3DAE">
        <w:rPr>
          <w:color w:val="000000"/>
        </w:rPr>
        <w:t xml:space="preserve">1251, </w:t>
      </w:r>
      <w:r w:rsidR="003B3BF0" w:rsidRPr="003A3DAE">
        <w:rPr>
          <w:i/>
          <w:color w:val="000000"/>
        </w:rPr>
        <w:t>et seq.</w:t>
      </w:r>
      <w:r w:rsidR="003B3BF0" w:rsidRPr="003A3DAE">
        <w:rPr>
          <w:color w:val="000000"/>
        </w:rPr>
        <w:t xml:space="preserve">, the Hazardous Materials Transportation Act, 49 U.S.C. </w:t>
      </w:r>
      <w:r w:rsidR="00F62C3F" w:rsidRPr="003A3DAE">
        <w:rPr>
          <w:color w:val="000000"/>
        </w:rPr>
        <w:t>Section </w:t>
      </w:r>
      <w:r w:rsidR="003B3BF0" w:rsidRPr="003A3DAE">
        <w:rPr>
          <w:color w:val="000000"/>
        </w:rPr>
        <w:t xml:space="preserve">5101, </w:t>
      </w:r>
      <w:r w:rsidR="003B3BF0" w:rsidRPr="003A3DAE">
        <w:rPr>
          <w:i/>
          <w:color w:val="000000"/>
        </w:rPr>
        <w:t>et seq.</w:t>
      </w:r>
      <w:r w:rsidR="003B3BF0" w:rsidRPr="003A3DAE">
        <w:rPr>
          <w:color w:val="000000"/>
        </w:rPr>
        <w:t xml:space="preserve">, the Clean Air Act, </w:t>
      </w:r>
      <w:bookmarkStart w:id="14" w:name="_DV_M21"/>
      <w:bookmarkEnd w:id="14"/>
      <w:r w:rsidR="00CB6CD7" w:rsidRPr="003A3DAE">
        <w:rPr>
          <w:color w:val="000000"/>
        </w:rPr>
        <w:t>42 U.S.C. Section </w:t>
      </w:r>
      <w:r w:rsidR="00B723AD" w:rsidRPr="003A3DAE">
        <w:rPr>
          <w:color w:val="000000"/>
        </w:rPr>
        <w:t>7401</w:t>
      </w:r>
      <w:r w:rsidR="003B3BF0" w:rsidRPr="003A3DAE">
        <w:rPr>
          <w:color w:val="000000"/>
        </w:rPr>
        <w:t xml:space="preserve">, </w:t>
      </w:r>
      <w:r w:rsidR="003B3BF0" w:rsidRPr="003A3DAE">
        <w:rPr>
          <w:i/>
          <w:color w:val="000000"/>
        </w:rPr>
        <w:t>et seq.</w:t>
      </w:r>
      <w:r w:rsidR="003B3BF0" w:rsidRPr="003A3DAE">
        <w:rPr>
          <w:color w:val="000000"/>
        </w:rPr>
        <w:t xml:space="preserve">, the Safe Drinking Water Act, </w:t>
      </w:r>
      <w:hyperlink r:id="rId7" w:tooltip="Title 42 of the United States Code" w:history="1">
        <w:r w:rsidR="003B3BF0" w:rsidRPr="003A3DAE">
          <w:rPr>
            <w:rStyle w:val="Hyperlink"/>
            <w:lang w:val="en"/>
          </w:rPr>
          <w:t>42 U.S.C.</w:t>
        </w:r>
      </w:hyperlink>
      <w:bookmarkStart w:id="15" w:name="_DV_M22"/>
      <w:bookmarkEnd w:id="15"/>
      <w:r w:rsidR="003B3BF0" w:rsidRPr="003A3DAE">
        <w:rPr>
          <w:color w:val="000000"/>
          <w:lang w:val="en"/>
        </w:rPr>
        <w:t xml:space="preserve"> </w:t>
      </w:r>
      <w:r w:rsidR="00F62C3F" w:rsidRPr="003A3DAE">
        <w:rPr>
          <w:color w:val="000000"/>
        </w:rPr>
        <w:t>Section </w:t>
      </w:r>
      <w:r w:rsidR="003B3BF0" w:rsidRPr="003A3DAE">
        <w:rPr>
          <w:color w:val="000000"/>
          <w:lang w:val="en"/>
        </w:rPr>
        <w:t xml:space="preserve">300f, </w:t>
      </w:r>
      <w:r w:rsidR="003B3BF0" w:rsidRPr="003A3DAE">
        <w:rPr>
          <w:i/>
          <w:color w:val="000000"/>
        </w:rPr>
        <w:t>et seq.</w:t>
      </w:r>
      <w:r w:rsidR="003B3BF0" w:rsidRPr="003A3DAE">
        <w:rPr>
          <w:color w:val="000000"/>
        </w:rPr>
        <w:t xml:space="preserve">, the Occupational Safety and Health Act, 29 U.S.C. Chapter 15, </w:t>
      </w:r>
      <w:r w:rsidR="003B3BF0" w:rsidRPr="003A3DAE">
        <w:rPr>
          <w:i/>
          <w:color w:val="000000"/>
        </w:rPr>
        <w:t>et seq.</w:t>
      </w:r>
      <w:r w:rsidR="003B3BF0" w:rsidRPr="003A3DAE">
        <w:rPr>
          <w:color w:val="000000"/>
        </w:rPr>
        <w:t xml:space="preserve">, </w:t>
      </w:r>
      <w:r w:rsidR="00B723AD" w:rsidRPr="003A3DAE">
        <w:rPr>
          <w:color w:val="000000"/>
        </w:rPr>
        <w:t xml:space="preserve">the Oil Pollution Act of 1990, 33 U.S.C. </w:t>
      </w:r>
      <w:r w:rsidR="00F62C3F" w:rsidRPr="003A3DAE">
        <w:rPr>
          <w:color w:val="000000"/>
        </w:rPr>
        <w:t>Section </w:t>
      </w:r>
      <w:r w:rsidR="00B723AD" w:rsidRPr="003A3DAE">
        <w:rPr>
          <w:color w:val="000000"/>
        </w:rPr>
        <w:t xml:space="preserve">2701, </w:t>
      </w:r>
      <w:r w:rsidR="003B3BF0" w:rsidRPr="003A3DAE">
        <w:rPr>
          <w:i/>
          <w:color w:val="000000"/>
        </w:rPr>
        <w:t>et seq.</w:t>
      </w:r>
      <w:r w:rsidR="003B3BF0" w:rsidRPr="003A3DAE">
        <w:rPr>
          <w:color w:val="000000"/>
        </w:rPr>
        <w:t>, the Federal Insecticide, Fungicide</w:t>
      </w:r>
      <w:bookmarkStart w:id="16" w:name="_DV_C9"/>
      <w:r w:rsidR="003B3BF0" w:rsidRPr="003A3DAE">
        <w:rPr>
          <w:rStyle w:val="DeltaViewInsertion"/>
          <w:color w:val="000000"/>
          <w:u w:val="none"/>
        </w:rPr>
        <w:t>,</w:t>
      </w:r>
      <w:bookmarkStart w:id="17" w:name="_DV_M24"/>
      <w:bookmarkEnd w:id="16"/>
      <w:bookmarkEnd w:id="17"/>
      <w:r w:rsidR="003B3BF0" w:rsidRPr="003A3DAE">
        <w:rPr>
          <w:color w:val="000000"/>
        </w:rPr>
        <w:t xml:space="preserve"> and Rodenticide Act, 7 U.S.C. Section</w:t>
      </w:r>
      <w:r w:rsidR="00F62C3F" w:rsidRPr="003A3DAE">
        <w:rPr>
          <w:color w:val="000000"/>
        </w:rPr>
        <w:t> </w:t>
      </w:r>
      <w:r w:rsidR="003B3BF0" w:rsidRPr="003A3DAE">
        <w:rPr>
          <w:color w:val="000000"/>
        </w:rPr>
        <w:t xml:space="preserve">136, </w:t>
      </w:r>
      <w:r w:rsidR="003B3BF0" w:rsidRPr="003A3DAE">
        <w:rPr>
          <w:i/>
          <w:color w:val="000000"/>
        </w:rPr>
        <w:t>et seq.</w:t>
      </w:r>
      <w:r w:rsidR="003B3BF0" w:rsidRPr="003A3DAE">
        <w:rPr>
          <w:color w:val="000000"/>
        </w:rPr>
        <w:t>, and the River and Harbors Appropriation Act, 33 U.S.C. Section</w:t>
      </w:r>
      <w:r w:rsidR="00F62C3F" w:rsidRPr="003A3DAE">
        <w:rPr>
          <w:color w:val="000000"/>
        </w:rPr>
        <w:t> </w:t>
      </w:r>
      <w:r w:rsidR="003B3BF0" w:rsidRPr="003A3DAE">
        <w:rPr>
          <w:color w:val="000000"/>
        </w:rPr>
        <w:t xml:space="preserve">403, </w:t>
      </w:r>
      <w:r w:rsidR="003B3BF0" w:rsidRPr="003A3DAE">
        <w:rPr>
          <w:i/>
          <w:color w:val="000000"/>
        </w:rPr>
        <w:t>et seq.</w:t>
      </w:r>
      <w:r w:rsidR="003B3BF0" w:rsidRPr="003A3DAE">
        <w:rPr>
          <w:color w:val="000000"/>
        </w:rPr>
        <w:t xml:space="preserve">, </w:t>
      </w:r>
      <w:r w:rsidR="00CF2F96" w:rsidRPr="003A3DAE">
        <w:rPr>
          <w:color w:val="000000"/>
        </w:rPr>
        <w:t xml:space="preserve">and all regulations promulgated under the authority of any of the foregoing, </w:t>
      </w:r>
      <w:r w:rsidR="003B3BF0" w:rsidRPr="003A3DAE">
        <w:rPr>
          <w:color w:val="000000"/>
        </w:rPr>
        <w:t xml:space="preserve">and </w:t>
      </w:r>
      <w:bookmarkStart w:id="18" w:name="_DV_C11"/>
      <w:r w:rsidR="003B3BF0" w:rsidRPr="003A3DAE">
        <w:rPr>
          <w:rStyle w:val="DeltaViewInsertion"/>
          <w:color w:val="000000"/>
          <w:u w:val="none"/>
        </w:rPr>
        <w:t>their</w:t>
      </w:r>
      <w:bookmarkStart w:id="19" w:name="_DV_M25"/>
      <w:bookmarkEnd w:id="18"/>
      <w:bookmarkEnd w:id="19"/>
      <w:r w:rsidR="003B3BF0" w:rsidRPr="003A3DAE">
        <w:rPr>
          <w:color w:val="000000"/>
        </w:rPr>
        <w:t xml:space="preserve"> state and local analogs</w:t>
      </w:r>
      <w:bookmarkStart w:id="20" w:name="_DV_C13"/>
      <w:r w:rsidR="003B3BF0" w:rsidRPr="003A3DAE">
        <w:rPr>
          <w:rStyle w:val="DeltaViewInsertion"/>
          <w:color w:val="000000"/>
          <w:u w:val="none"/>
        </w:rPr>
        <w:t xml:space="preserve">, as any such statutes </w:t>
      </w:r>
      <w:r w:rsidR="00CF2F96" w:rsidRPr="003A3DAE">
        <w:rPr>
          <w:rStyle w:val="DeltaViewInsertion"/>
          <w:color w:val="000000"/>
          <w:u w:val="none"/>
        </w:rPr>
        <w:t xml:space="preserve">or regulations </w:t>
      </w:r>
      <w:r w:rsidR="003B3BF0" w:rsidRPr="003A3DAE">
        <w:rPr>
          <w:rStyle w:val="DeltaViewInsertion"/>
          <w:color w:val="000000"/>
          <w:u w:val="none"/>
        </w:rPr>
        <w:t>may be amended, restated, modified, or supplemented from time to time</w:t>
      </w:r>
      <w:r w:rsidR="00E06A62" w:rsidRPr="003A3DAE">
        <w:rPr>
          <w:rStyle w:val="DeltaViewInsertion"/>
          <w:color w:val="000000"/>
          <w:u w:val="none"/>
        </w:rPr>
        <w:t xml:space="preserve">, and (b) </w:t>
      </w:r>
      <w:bookmarkEnd w:id="20"/>
      <w:r w:rsidR="003B3BF0" w:rsidRPr="003A3DAE">
        <w:rPr>
          <w:color w:val="000000"/>
        </w:rPr>
        <w:t>all voluntary cleanup programs and/or brownfields programs under federal, state or local law</w:t>
      </w:r>
      <w:r w:rsidR="00E06A62" w:rsidRPr="003A3DAE">
        <w:rPr>
          <w:color w:val="000000"/>
        </w:rPr>
        <w:t xml:space="preserve">, as may be amended, </w:t>
      </w:r>
      <w:r w:rsidR="00E06A62" w:rsidRPr="003A3DAE">
        <w:rPr>
          <w:rStyle w:val="DeltaViewInsertion"/>
          <w:color w:val="000000"/>
          <w:u w:val="none"/>
        </w:rPr>
        <w:t>restated, modified, or supplemented from time to time</w:t>
      </w:r>
      <w:r w:rsidR="003B3BF0" w:rsidRPr="003A3DAE">
        <w:rPr>
          <w:color w:val="000000"/>
        </w:rPr>
        <w:t>.</w:t>
      </w:r>
    </w:p>
    <w:p w14:paraId="07D94C52" w14:textId="77777777" w:rsidR="00A72F4D" w:rsidRPr="003A3DAE" w:rsidRDefault="00A72F4D">
      <w:pPr>
        <w:widowControl/>
        <w:spacing w:after="240"/>
      </w:pPr>
      <w:r w:rsidRPr="003A3DAE">
        <w:t>“</w:t>
      </w:r>
      <w:r w:rsidRPr="003A3DAE">
        <w:rPr>
          <w:b/>
          <w:bCs/>
        </w:rPr>
        <w:t>Environmental Permit</w:t>
      </w:r>
      <w:r w:rsidRPr="003A3DAE">
        <w:t>” means any permit, license</w:t>
      </w:r>
      <w:r w:rsidR="00EF45CC" w:rsidRPr="003A3DAE">
        <w:t xml:space="preserve">, </w:t>
      </w:r>
      <w:r w:rsidR="00336535" w:rsidRPr="003A3DAE">
        <w:t xml:space="preserve">agreement (including </w:t>
      </w:r>
      <w:r w:rsidR="00F82DAC" w:rsidRPr="003A3DAE">
        <w:t xml:space="preserve">any agreement or undertaking pursuant to a voluntary cleanup program and/or a brownfields program) </w:t>
      </w:r>
      <w:r w:rsidRPr="003A3DAE">
        <w:t>or other authorization issued under any Environmental Law with respect to any activities or businesses conducted on or in relation to the Mortgaged Property.</w:t>
      </w:r>
    </w:p>
    <w:p w14:paraId="36519B5D" w14:textId="77777777" w:rsidR="00A72F4D" w:rsidRPr="003A3DAE" w:rsidRDefault="00A72F4D">
      <w:pPr>
        <w:widowControl/>
        <w:spacing w:after="240"/>
      </w:pPr>
      <w:r w:rsidRPr="003A3DAE">
        <w:t>“</w:t>
      </w:r>
      <w:r w:rsidRPr="003A3DAE">
        <w:rPr>
          <w:b/>
          <w:bCs/>
        </w:rPr>
        <w:t>Hazardous Materials</w:t>
      </w:r>
      <w:r w:rsidRPr="003A3DAE">
        <w:t>” m</w:t>
      </w:r>
      <w:r w:rsidR="00911032" w:rsidRPr="003A3DAE">
        <w:t>eans</w:t>
      </w:r>
      <w:r w:rsidRPr="003A3DAE">
        <w:t xml:space="preserve"> any substance, chemical, material or waste now or in the future defined as a “hazardous substance,” “hazardous material,” “hazardous waste,” “toxic substance,” “toxic pollutant,”</w:t>
      </w:r>
      <w:r w:rsidR="00B723AD" w:rsidRPr="003A3DAE">
        <w:t xml:space="preserve"> </w:t>
      </w:r>
      <w:r w:rsidRPr="003A3DAE">
        <w:t>“contaminant</w:t>
      </w:r>
      <w:r w:rsidR="00533E0D" w:rsidRPr="003A3DAE">
        <w:t>,</w:t>
      </w:r>
      <w:r w:rsidRPr="003A3DAE">
        <w:t xml:space="preserve">” or “pollutant” within the meaning of </w:t>
      </w:r>
      <w:r w:rsidR="00911032" w:rsidRPr="003A3DAE">
        <w:t xml:space="preserve">or regulated or addressed under </w:t>
      </w:r>
      <w:r w:rsidR="004C42A1" w:rsidRPr="003A3DAE">
        <w:t>any Environmental Law</w:t>
      </w:r>
      <w:r w:rsidRPr="003A3DAE">
        <w:t>.  Without limiting the generality of the foregoing, Hazardous Materials includes</w:t>
      </w:r>
      <w:r w:rsidR="00911032" w:rsidRPr="003A3DAE">
        <w:t>:</w:t>
      </w:r>
      <w:r w:rsidRPr="003A3DAE">
        <w:t xml:space="preserve"> </w:t>
      </w:r>
      <w:r w:rsidR="00635DDA" w:rsidRPr="003A3DAE">
        <w:t>S</w:t>
      </w:r>
      <w:r w:rsidRPr="003A3DAE">
        <w:t xml:space="preserve">ignificant Mold; petroleum and petroleum products and compounds containing them or derived from them, including </w:t>
      </w:r>
      <w:r w:rsidR="00B723AD" w:rsidRPr="003A3DAE">
        <w:t xml:space="preserve">natural gas, </w:t>
      </w:r>
      <w:r w:rsidRPr="003A3DAE">
        <w:t>gasoline, diesel fuel, oil and other fuels and petroleum products or fractions thereof; radon; carcinogenic materials; explosives; flammable materials; infectious materials; corrosive materials; mutagenic materials; radioactive materials; polychlorinated biphenyls (PCBs) and compounds containing them; lead and lead-based paint; asbestos or asbestos</w:t>
      </w:r>
      <w:r w:rsidRPr="003A3DAE">
        <w:noBreakHyphen/>
        <w:t xml:space="preserve">containing materials in any form that is or could become friable; </w:t>
      </w:r>
      <w:r w:rsidRPr="003A3DAE">
        <w:lastRenderedPageBreak/>
        <w:t xml:space="preserve">underground or above-ground storage tanks, whether empty or containing any substance; </w:t>
      </w:r>
      <w:r w:rsidR="00B723AD" w:rsidRPr="003A3DAE">
        <w:t>pipelines</w:t>
      </w:r>
      <w:r w:rsidR="00533E0D" w:rsidRPr="003A3DAE">
        <w:t xml:space="preserve"> constructed for the purpose of transporting Hazardous Materials</w:t>
      </w:r>
      <w:r w:rsidR="00B723AD" w:rsidRPr="003A3DAE">
        <w:t xml:space="preserve">, whether empty or containing any substance; </w:t>
      </w:r>
      <w:r w:rsidRPr="003A3DAE">
        <w:t>any substance the presence of which on</w:t>
      </w:r>
      <w:r w:rsidR="00635DDA" w:rsidRPr="003A3DAE">
        <w:t>,</w:t>
      </w:r>
      <w:r w:rsidRPr="003A3DAE">
        <w:t xml:space="preserve"> under or about the Mortgaged Property is regulated or prohibited by any </w:t>
      </w:r>
      <w:r w:rsidR="0094259F" w:rsidRPr="003A3DAE">
        <w:t>Governmental A</w:t>
      </w:r>
      <w:r w:rsidRPr="003A3DAE">
        <w:t xml:space="preserve">uthority; any substance that is designated, classified or regulated pursuant to any Environmental Law; and </w:t>
      </w:r>
      <w:r w:rsidRPr="003A3DAE">
        <w:rPr>
          <w:spacing w:val="-3"/>
        </w:rPr>
        <w:t>any medical products or devices, including those materials defined as “medical waste” or “biological waste” under relevant statutes or regulations pertaining to any Environmental Law.</w:t>
      </w:r>
    </w:p>
    <w:p w14:paraId="73C213C0" w14:textId="77777777" w:rsidR="00A72F4D" w:rsidRPr="003A3DAE" w:rsidRDefault="00A72F4D" w:rsidP="00F62059">
      <w:pPr>
        <w:keepNext/>
        <w:spacing w:after="240"/>
      </w:pPr>
      <w:r w:rsidRPr="003A3DAE">
        <w:t>“</w:t>
      </w:r>
      <w:r w:rsidRPr="003A3DAE">
        <w:rPr>
          <w:b/>
          <w:bCs/>
        </w:rPr>
        <w:t>Indemnitees</w:t>
      </w:r>
      <w:r w:rsidRPr="003A3DAE">
        <w:t>” means, collectively:</w:t>
      </w:r>
    </w:p>
    <w:p w14:paraId="777CAC33" w14:textId="77777777" w:rsidR="00A72F4D" w:rsidRPr="003A3DAE" w:rsidRDefault="00A72F4D">
      <w:pPr>
        <w:widowControl/>
        <w:spacing w:after="240"/>
        <w:ind w:firstLine="720"/>
      </w:pPr>
      <w:r w:rsidRPr="003A3DAE">
        <w:t>(a)</w:t>
      </w:r>
      <w:r w:rsidRPr="003A3DAE">
        <w:tab/>
      </w:r>
      <w:proofErr w:type="gramStart"/>
      <w:r w:rsidRPr="003A3DAE">
        <w:t>Lender;</w:t>
      </w:r>
      <w:proofErr w:type="gramEnd"/>
    </w:p>
    <w:p w14:paraId="04E71FAF" w14:textId="77777777" w:rsidR="00A72F4D" w:rsidRPr="003A3DAE" w:rsidRDefault="00A72F4D">
      <w:pPr>
        <w:widowControl/>
        <w:spacing w:after="240"/>
        <w:ind w:firstLine="720"/>
      </w:pPr>
      <w:r w:rsidRPr="003A3DAE">
        <w:t>(b)</w:t>
      </w:r>
      <w:r w:rsidRPr="003A3DAE">
        <w:tab/>
        <w:t xml:space="preserve">any prior owner or holder of the </w:t>
      </w:r>
      <w:proofErr w:type="gramStart"/>
      <w:r w:rsidRPr="003A3DAE">
        <w:t>Note;</w:t>
      </w:r>
      <w:proofErr w:type="gramEnd"/>
    </w:p>
    <w:p w14:paraId="31B7397E" w14:textId="77777777" w:rsidR="00A72F4D" w:rsidRPr="003A3DAE" w:rsidRDefault="00A72F4D">
      <w:pPr>
        <w:widowControl/>
        <w:spacing w:after="240"/>
        <w:ind w:firstLine="720"/>
      </w:pPr>
      <w:r w:rsidRPr="003A3DAE">
        <w:t>(c)</w:t>
      </w:r>
      <w:r w:rsidRPr="003A3DAE">
        <w:tab/>
        <w:t xml:space="preserve">the Loan </w:t>
      </w:r>
      <w:proofErr w:type="gramStart"/>
      <w:r w:rsidRPr="003A3DAE">
        <w:t>Servicer;</w:t>
      </w:r>
      <w:proofErr w:type="gramEnd"/>
    </w:p>
    <w:p w14:paraId="5D256419" w14:textId="77777777" w:rsidR="00A72F4D" w:rsidRPr="003A3DAE" w:rsidRDefault="00A72F4D">
      <w:pPr>
        <w:widowControl/>
        <w:spacing w:after="240"/>
        <w:ind w:firstLine="720"/>
      </w:pPr>
      <w:r w:rsidRPr="003A3DAE">
        <w:t>(d)</w:t>
      </w:r>
      <w:r w:rsidRPr="003A3DAE">
        <w:tab/>
        <w:t xml:space="preserve">any prior Loan </w:t>
      </w:r>
      <w:proofErr w:type="gramStart"/>
      <w:r w:rsidRPr="003A3DAE">
        <w:t>Servicer;</w:t>
      </w:r>
      <w:proofErr w:type="gramEnd"/>
    </w:p>
    <w:p w14:paraId="7E7DFE4D" w14:textId="77777777" w:rsidR="00A72F4D" w:rsidRPr="003A3DAE" w:rsidRDefault="00A72F4D">
      <w:pPr>
        <w:widowControl/>
        <w:spacing w:after="240"/>
        <w:ind w:firstLine="720"/>
      </w:pPr>
      <w:r w:rsidRPr="003A3DAE">
        <w:t>(e)</w:t>
      </w:r>
      <w:r w:rsidRPr="003A3DAE">
        <w:tab/>
        <w:t>the officers, directors, shareholders, partners, managers, members, employees and trustees of any of the foregoing; and</w:t>
      </w:r>
    </w:p>
    <w:p w14:paraId="4291CD67" w14:textId="77777777" w:rsidR="00A72F4D" w:rsidRPr="003A3DAE" w:rsidRDefault="00A72F4D">
      <w:pPr>
        <w:widowControl/>
        <w:spacing w:after="240"/>
        <w:ind w:firstLine="720"/>
      </w:pPr>
      <w:r w:rsidRPr="003A3DAE">
        <w:t>(f)</w:t>
      </w:r>
      <w:r w:rsidRPr="003A3DAE">
        <w:tab/>
        <w:t>th</w:t>
      </w:r>
      <w:r w:rsidR="0090277E" w:rsidRPr="003A3DAE">
        <w:t xml:space="preserve">e heirs, legal representatives, </w:t>
      </w:r>
      <w:r w:rsidRPr="003A3DAE">
        <w:t>successors and assigns of each of the foregoing.</w:t>
      </w:r>
    </w:p>
    <w:p w14:paraId="6E81C4F4" w14:textId="77777777" w:rsidR="00A72F4D" w:rsidRPr="003A3DAE" w:rsidRDefault="00A72F4D">
      <w:pPr>
        <w:widowControl/>
        <w:spacing w:after="240"/>
      </w:pPr>
      <w:r w:rsidRPr="003A3DAE">
        <w:t>“</w:t>
      </w:r>
      <w:r w:rsidR="00550F2C" w:rsidRPr="003A3DAE">
        <w:rPr>
          <w:b/>
          <w:bCs/>
        </w:rPr>
        <w:t>O&amp;M Plan</w:t>
      </w:r>
      <w:r w:rsidRPr="003A3DAE">
        <w:t xml:space="preserve">” </w:t>
      </w:r>
      <w:r w:rsidR="003B3BF0" w:rsidRPr="003A3DAE">
        <w:t>means a written plan, document, or agreement containing ongoing operating, maintena</w:t>
      </w:r>
      <w:r w:rsidR="00D74238" w:rsidRPr="003A3DAE">
        <w:t>nce, or monitoring actions for the</w:t>
      </w:r>
      <w:r w:rsidR="003B3BF0" w:rsidRPr="003A3DAE">
        <w:t xml:space="preserve"> </w:t>
      </w:r>
      <w:r w:rsidR="009B6546" w:rsidRPr="003A3DAE">
        <w:t xml:space="preserve">Mortgaged Property </w:t>
      </w:r>
      <w:r w:rsidR="003B3BF0" w:rsidRPr="003A3DAE">
        <w:t xml:space="preserve">or </w:t>
      </w:r>
      <w:r w:rsidR="00D74238" w:rsidRPr="003A3DAE">
        <w:t xml:space="preserve">Improvements </w:t>
      </w:r>
      <w:r w:rsidR="003B3BF0" w:rsidRPr="003A3DAE">
        <w:t>thereon.</w:t>
      </w:r>
    </w:p>
    <w:p w14:paraId="036DAAFF" w14:textId="77777777" w:rsidR="00A72F4D" w:rsidRPr="003A3DAE" w:rsidRDefault="00A72F4D">
      <w:pPr>
        <w:widowControl/>
        <w:spacing w:after="240"/>
      </w:pPr>
      <w:r w:rsidRPr="003A3DAE">
        <w:t>“</w:t>
      </w:r>
      <w:r w:rsidRPr="003A3DAE">
        <w:rPr>
          <w:b/>
          <w:bCs/>
        </w:rPr>
        <w:t>Prohibited Activities or Conditions</w:t>
      </w:r>
      <w:r w:rsidRPr="003A3DAE">
        <w:t>” means any of the following:</w:t>
      </w:r>
    </w:p>
    <w:p w14:paraId="2145B0E9" w14:textId="77777777" w:rsidR="00A72F4D" w:rsidRPr="003A3DAE" w:rsidRDefault="00A72F4D">
      <w:pPr>
        <w:widowControl/>
        <w:spacing w:after="240"/>
        <w:ind w:firstLine="720"/>
      </w:pPr>
      <w:r w:rsidRPr="003A3DAE">
        <w:t>(a)</w:t>
      </w:r>
      <w:r w:rsidRPr="003A3DAE">
        <w:tab/>
        <w:t xml:space="preserve">the presence, use, generation, release, treatment, processing, storage, handling or disposal of any Hazardous Materials on, about or under the Mortgaged Property or any other property owned, leased or </w:t>
      </w:r>
      <w:r w:rsidR="00FA71A7" w:rsidRPr="003A3DAE">
        <w:t xml:space="preserve">otherwise </w:t>
      </w:r>
      <w:r w:rsidRPr="003A3DAE">
        <w:t xml:space="preserve">controlled by Borrower, Guarantor, Key </w:t>
      </w:r>
      <w:proofErr w:type="gramStart"/>
      <w:r w:rsidRPr="003A3DAE">
        <w:t>Principal</w:t>
      </w:r>
      <w:proofErr w:type="gramEnd"/>
      <w:r w:rsidRPr="003A3DAE">
        <w:t xml:space="preserve"> or any Borrower Affiliate that is adjacent to the Mortgaged Property </w:t>
      </w:r>
      <w:r w:rsidR="008533E7" w:rsidRPr="003A3DAE">
        <w:t>and</w:t>
      </w:r>
      <w:r w:rsidRPr="003A3DAE">
        <w:t xml:space="preserve"> which impacts the Mortgaged Property;</w:t>
      </w:r>
    </w:p>
    <w:p w14:paraId="09A09DEF" w14:textId="77777777" w:rsidR="00A72F4D" w:rsidRPr="003A3DAE" w:rsidRDefault="00A72F4D">
      <w:pPr>
        <w:widowControl/>
        <w:spacing w:after="240"/>
        <w:ind w:firstLine="720"/>
      </w:pPr>
      <w:r w:rsidRPr="003A3DAE">
        <w:t>(b)</w:t>
      </w:r>
      <w:r w:rsidRPr="003A3DAE">
        <w:tab/>
        <w:t xml:space="preserve">the transportation of any Hazardous Materials to, from or across the Mortgaged </w:t>
      </w:r>
      <w:proofErr w:type="gramStart"/>
      <w:r w:rsidRPr="003A3DAE">
        <w:t>Property;</w:t>
      </w:r>
      <w:proofErr w:type="gramEnd"/>
    </w:p>
    <w:p w14:paraId="71D791A5" w14:textId="77777777" w:rsidR="00A72F4D" w:rsidRPr="003A3DAE" w:rsidRDefault="00A72F4D">
      <w:pPr>
        <w:widowControl/>
        <w:spacing w:after="240"/>
        <w:ind w:firstLine="720"/>
      </w:pPr>
      <w:r w:rsidRPr="003A3DAE">
        <w:t>(c)</w:t>
      </w:r>
      <w:r w:rsidRPr="003A3DAE">
        <w:tab/>
        <w:t>any Remedial Work at, about or under the Mortgaged Property</w:t>
      </w:r>
      <w:r w:rsidR="0031753E" w:rsidRPr="003A3DAE">
        <w:t xml:space="preserve"> </w:t>
      </w:r>
      <w:r w:rsidR="008852DA" w:rsidRPr="003A3DAE">
        <w:t xml:space="preserve">that has not been fully conducted in accordance with </w:t>
      </w:r>
      <w:r w:rsidR="00D74238" w:rsidRPr="003A3DAE">
        <w:t>a</w:t>
      </w:r>
      <w:r w:rsidR="00D13E7B" w:rsidRPr="003A3DAE">
        <w:t>n</w:t>
      </w:r>
      <w:r w:rsidR="00D74238" w:rsidRPr="003A3DAE">
        <w:t xml:space="preserve"> </w:t>
      </w:r>
      <w:r w:rsidR="00550F2C" w:rsidRPr="003A3DAE">
        <w:t>O&amp;M Plan</w:t>
      </w:r>
      <w:r w:rsidR="00CD71B6" w:rsidRPr="003A3DAE">
        <w:t xml:space="preserve"> approved in writing by </w:t>
      </w:r>
      <w:proofErr w:type="gramStart"/>
      <w:r w:rsidR="00CD71B6" w:rsidRPr="003A3DAE">
        <w:t>Lender</w:t>
      </w:r>
      <w:r w:rsidRPr="003A3DAE">
        <w:t>;</w:t>
      </w:r>
      <w:proofErr w:type="gramEnd"/>
    </w:p>
    <w:p w14:paraId="75FB4D24" w14:textId="77777777" w:rsidR="00A72F4D" w:rsidRPr="003A3DAE" w:rsidRDefault="00A72F4D">
      <w:pPr>
        <w:widowControl/>
        <w:spacing w:after="240"/>
        <w:ind w:firstLine="720"/>
      </w:pPr>
      <w:r w:rsidRPr="003A3DAE">
        <w:t>(d)</w:t>
      </w:r>
      <w:r w:rsidRPr="003A3DAE">
        <w:tab/>
        <w:t>any activity on the Mortgaged Property that requires an Environmental Permit or other writt</w:t>
      </w:r>
      <w:r w:rsidR="00635DDA" w:rsidRPr="003A3DAE">
        <w:t>e</w:t>
      </w:r>
      <w:r w:rsidRPr="003A3DAE">
        <w:t xml:space="preserve">n authorization under Environmental Laws without Lender’s prior written </w:t>
      </w:r>
      <w:proofErr w:type="gramStart"/>
      <w:r w:rsidRPr="003A3DAE">
        <w:t>consent;</w:t>
      </w:r>
      <w:proofErr w:type="gramEnd"/>
    </w:p>
    <w:p w14:paraId="44CB54FD" w14:textId="77777777" w:rsidR="000F67C8" w:rsidRPr="003A3DAE" w:rsidRDefault="00A72F4D">
      <w:pPr>
        <w:widowControl/>
        <w:spacing w:after="240"/>
        <w:ind w:firstLine="720"/>
      </w:pPr>
      <w:r w:rsidRPr="003A3DAE">
        <w:t>(e)</w:t>
      </w:r>
      <w:r w:rsidRPr="003A3DAE">
        <w:tab/>
        <w:t>any occurrence or condition on the Mortgaged Property</w:t>
      </w:r>
      <w:r w:rsidR="000F67C8" w:rsidRPr="003A3DAE">
        <w:t>,</w:t>
      </w:r>
      <w:r w:rsidRPr="003A3DAE">
        <w:t xml:space="preserve"> which occurrence or condition is </w:t>
      </w:r>
      <w:r w:rsidR="00635DDA" w:rsidRPr="003A3DAE">
        <w:t xml:space="preserve">or </w:t>
      </w:r>
      <w:r w:rsidR="007B1AAA" w:rsidRPr="003A3DAE">
        <w:t xml:space="preserve">is expected to be </w:t>
      </w:r>
      <w:r w:rsidRPr="003A3DAE">
        <w:t xml:space="preserve">in violation of or noncompliance with Environmental Laws, or in violation of or noncompliance with the terms of any Environmental </w:t>
      </w:r>
      <w:proofErr w:type="gramStart"/>
      <w:r w:rsidRPr="003A3DAE">
        <w:t>Permit;</w:t>
      </w:r>
      <w:proofErr w:type="gramEnd"/>
    </w:p>
    <w:p w14:paraId="478851F0" w14:textId="0C891BF5" w:rsidR="00A72F4D" w:rsidRPr="003A3DAE" w:rsidRDefault="000F67C8">
      <w:pPr>
        <w:widowControl/>
        <w:spacing w:after="240"/>
        <w:ind w:firstLine="720"/>
      </w:pPr>
      <w:r w:rsidRPr="003A3DAE">
        <w:lastRenderedPageBreak/>
        <w:t>(f)</w:t>
      </w:r>
      <w:r w:rsidRPr="003A3DAE">
        <w:tab/>
        <w:t>any occurrence or condition on any other property owned, leased or otherwise controlled by Borrower, Guarantor, Key Principal or any Borrower Affiliate that is adjacent to the Mortgaged Property</w:t>
      </w:r>
      <w:r w:rsidR="00C41ADE" w:rsidRPr="003A3DAE">
        <w:t>,</w:t>
      </w:r>
      <w:r w:rsidRPr="003A3DAE">
        <w:t xml:space="preserve"> </w:t>
      </w:r>
      <w:r w:rsidR="00C41ADE" w:rsidRPr="003A3DAE">
        <w:t xml:space="preserve">which occurrence or condition </w:t>
      </w:r>
      <w:r w:rsidR="0048003D" w:rsidRPr="003A3DAE">
        <w:t xml:space="preserve">impacts the Mortgaged Property and </w:t>
      </w:r>
      <w:r w:rsidR="00C41ADE" w:rsidRPr="003A3DAE">
        <w:t xml:space="preserve">is or is expected to be </w:t>
      </w:r>
      <w:r w:rsidR="0048003D" w:rsidRPr="003A3DAE">
        <w:t>(1)</w:t>
      </w:r>
      <w:r w:rsidR="00285977">
        <w:t> </w:t>
      </w:r>
      <w:r w:rsidR="00C41ADE" w:rsidRPr="003A3DAE">
        <w:t xml:space="preserve">in violation of or noncompliance with Environmental Laws, or </w:t>
      </w:r>
      <w:r w:rsidR="0048003D" w:rsidRPr="003A3DAE">
        <w:t>(2)</w:t>
      </w:r>
      <w:r w:rsidR="00285977">
        <w:t> </w:t>
      </w:r>
      <w:r w:rsidR="00C41ADE" w:rsidRPr="003A3DAE">
        <w:t>in violation of or noncompliance with the terms of any Environmental Permit</w:t>
      </w:r>
      <w:r w:rsidR="0048003D" w:rsidRPr="003A3DAE">
        <w:t>;</w:t>
      </w:r>
      <w:r w:rsidR="00A72F4D" w:rsidRPr="003A3DAE">
        <w:t xml:space="preserve"> or</w:t>
      </w:r>
    </w:p>
    <w:p w14:paraId="53BC50D5" w14:textId="77777777" w:rsidR="00A72F4D" w:rsidRPr="003A3DAE" w:rsidRDefault="00A72F4D">
      <w:pPr>
        <w:widowControl/>
        <w:spacing w:after="240"/>
        <w:ind w:firstLine="720"/>
      </w:pPr>
      <w:r w:rsidRPr="003A3DAE">
        <w:t>(</w:t>
      </w:r>
      <w:r w:rsidR="000F67C8" w:rsidRPr="003A3DAE">
        <w:t>g</w:t>
      </w:r>
      <w:r w:rsidRPr="003A3DAE">
        <w:t>)</w:t>
      </w:r>
      <w:r w:rsidRPr="003A3DAE">
        <w:tab/>
        <w:t xml:space="preserve">any activities on the Mortgaged Property that directly or indirectly result in other property </w:t>
      </w:r>
      <w:r w:rsidR="008E766D" w:rsidRPr="003A3DAE">
        <w:t xml:space="preserve">(whether </w:t>
      </w:r>
      <w:r w:rsidRPr="003A3DAE">
        <w:t xml:space="preserve">adjacent to the Mortgaged Property </w:t>
      </w:r>
      <w:r w:rsidR="008E766D" w:rsidRPr="003A3DAE">
        <w:t xml:space="preserve">or otherwise) </w:t>
      </w:r>
      <w:r w:rsidRPr="003A3DAE">
        <w:t xml:space="preserve">being contaminated with Hazardous Materials or which </w:t>
      </w:r>
      <w:r w:rsidR="00967C8A" w:rsidRPr="003A3DAE">
        <w:t xml:space="preserve">causes </w:t>
      </w:r>
      <w:r w:rsidRPr="003A3DAE">
        <w:t>such other property to be in violation of or noncompliance with Environmental Laws</w:t>
      </w:r>
      <w:r w:rsidR="00F65028" w:rsidRPr="003A3DAE">
        <w:t>.</w:t>
      </w:r>
    </w:p>
    <w:p w14:paraId="7A75E3C0" w14:textId="649E5CD3" w:rsidR="00A72F4D" w:rsidRPr="003A3DAE" w:rsidRDefault="00F65028" w:rsidP="00DB71A3">
      <w:pPr>
        <w:widowControl/>
        <w:spacing w:after="240"/>
      </w:pPr>
      <w:r w:rsidRPr="003A3DAE">
        <w:t xml:space="preserve">Provided, however, excluded from this definition shall be </w:t>
      </w:r>
      <w:r w:rsidR="00A72F4D" w:rsidRPr="003A3DAE">
        <w:t>the safe and lawful use and storage of</w:t>
      </w:r>
      <w:r w:rsidR="00DB71A3" w:rsidRPr="003A3DAE">
        <w:t xml:space="preserve"> the following (so long as such items are used, stored, handled, transported, and disposed of in compliance with Environmental Laws)</w:t>
      </w:r>
      <w:r w:rsidR="00A72F4D" w:rsidRPr="003A3DAE">
        <w:t>:</w:t>
      </w:r>
    </w:p>
    <w:p w14:paraId="17AF3DEE" w14:textId="7FE88ADF" w:rsidR="00A72F4D" w:rsidRPr="003A3DAE" w:rsidRDefault="00A72F4D">
      <w:pPr>
        <w:widowControl/>
        <w:spacing w:after="240"/>
        <w:ind w:left="720" w:firstLine="720"/>
      </w:pPr>
      <w:r w:rsidRPr="003A3DAE">
        <w:t>(1)</w:t>
      </w:r>
      <w:r w:rsidRPr="003A3DAE">
        <w:tab/>
        <w:t xml:space="preserve">pre-packaged supplies, cleaning materials and petroleum products in such quantities and types as are customarily used </w:t>
      </w:r>
      <w:r w:rsidR="004F6BAC" w:rsidRPr="003A3DAE">
        <w:t xml:space="preserve">for residential purposes </w:t>
      </w:r>
      <w:r w:rsidR="00637B68" w:rsidRPr="003A3DAE">
        <w:t>or</w:t>
      </w:r>
      <w:r w:rsidR="004F6BAC" w:rsidRPr="003A3DAE">
        <w:t xml:space="preserve"> </w:t>
      </w:r>
      <w:r w:rsidRPr="003A3DAE">
        <w:t xml:space="preserve">in the operation and maintenance of comparable multifamily </w:t>
      </w:r>
      <w:proofErr w:type="gramStart"/>
      <w:r w:rsidRPr="003A3DAE">
        <w:t>properties;</w:t>
      </w:r>
      <w:proofErr w:type="gramEnd"/>
    </w:p>
    <w:p w14:paraId="38E78CA2" w14:textId="77777777" w:rsidR="00A72F4D" w:rsidRPr="003A3DAE" w:rsidRDefault="00A72F4D">
      <w:pPr>
        <w:widowControl/>
        <w:spacing w:after="240"/>
        <w:ind w:left="720" w:firstLine="720"/>
      </w:pPr>
      <w:r w:rsidRPr="003A3DAE">
        <w:t>(2)</w:t>
      </w:r>
      <w:r w:rsidRPr="003A3DAE">
        <w:tab/>
        <w:t xml:space="preserve">cleaning materials, personal grooming items and other items sold in pre-packaged containers for consumer use in such quantities and types as are customarily </w:t>
      </w:r>
      <w:r w:rsidR="0031753E" w:rsidRPr="003A3DAE">
        <w:t xml:space="preserve">found in </w:t>
      </w:r>
      <w:r w:rsidRPr="003A3DAE">
        <w:t>comparable multifamily properties</w:t>
      </w:r>
      <w:r w:rsidRPr="003A3DAE" w:rsidDel="00CE6377">
        <w:t xml:space="preserve"> </w:t>
      </w:r>
      <w:r w:rsidRPr="003A3DAE">
        <w:t xml:space="preserve">and which are used by tenants and occupants of residential dwelling units in the Mortgaged </w:t>
      </w:r>
      <w:proofErr w:type="gramStart"/>
      <w:r w:rsidRPr="003A3DAE">
        <w:t>Property;</w:t>
      </w:r>
      <w:proofErr w:type="gramEnd"/>
    </w:p>
    <w:p w14:paraId="260AED08" w14:textId="17247CE2" w:rsidR="00F65028" w:rsidRPr="003A3DAE" w:rsidRDefault="00A72F4D">
      <w:pPr>
        <w:widowControl/>
        <w:spacing w:after="240"/>
        <w:ind w:left="720" w:firstLine="720"/>
      </w:pPr>
      <w:r w:rsidRPr="003A3DAE">
        <w:t>(3)</w:t>
      </w:r>
      <w:r w:rsidRPr="003A3DAE">
        <w:tab/>
        <w:t xml:space="preserve">petroleum products used in the operation and maintenance of motor vehicles from time to time located on the Mortgaged Property’s parking areas, in such quantities and types as are customarily used in the operation and maintenance of comparable multifamily </w:t>
      </w:r>
      <w:proofErr w:type="gramStart"/>
      <w:r w:rsidRPr="003A3DAE">
        <w:t>properties</w:t>
      </w:r>
      <w:r w:rsidR="005723B6" w:rsidRPr="003A3DAE">
        <w:t>;</w:t>
      </w:r>
      <w:proofErr w:type="gramEnd"/>
    </w:p>
    <w:p w14:paraId="0C341F01" w14:textId="2565891E" w:rsidR="00A72F4D" w:rsidRPr="003A3DAE" w:rsidRDefault="00F65028">
      <w:pPr>
        <w:widowControl/>
        <w:spacing w:after="240"/>
        <w:ind w:left="720" w:firstLine="720"/>
      </w:pPr>
      <w:r w:rsidRPr="003A3DAE">
        <w:t>(4)</w:t>
      </w:r>
      <w:r w:rsidRPr="003A3DAE">
        <w:tab/>
      </w:r>
      <w:r w:rsidR="00F82DAC" w:rsidRPr="003A3DAE">
        <w:t xml:space="preserve">petroleum products </w:t>
      </w:r>
      <w:r w:rsidR="005F2931" w:rsidRPr="003A3DAE">
        <w:t xml:space="preserve">(including natural gas) </w:t>
      </w:r>
      <w:r w:rsidR="00F82DAC" w:rsidRPr="003A3DAE">
        <w:t xml:space="preserve">stored in </w:t>
      </w:r>
      <w:r w:rsidRPr="003A3DAE">
        <w:t xml:space="preserve">above-ground and underground storage tanks, so long as the existence of such above-ground and underground storage tanks has been previously disclosed by Borrower to Lender in writing and </w:t>
      </w:r>
      <w:r w:rsidR="00F82DAC" w:rsidRPr="003A3DAE">
        <w:t xml:space="preserve">any </w:t>
      </w:r>
      <w:r w:rsidRPr="003A3DAE">
        <w:t xml:space="preserve">such tank complies with and </w:t>
      </w:r>
      <w:proofErr w:type="gramStart"/>
      <w:r w:rsidRPr="003A3DAE">
        <w:t>at all times</w:t>
      </w:r>
      <w:proofErr w:type="gramEnd"/>
      <w:r w:rsidRPr="003A3DAE">
        <w:t xml:space="preserve"> continues to comply with all requirements of Environmental Laws</w:t>
      </w:r>
      <w:r w:rsidR="005723B6" w:rsidRPr="003A3DAE">
        <w:t>; and</w:t>
      </w:r>
    </w:p>
    <w:p w14:paraId="46962DB3" w14:textId="5DA7F8A2" w:rsidR="005723B6" w:rsidRPr="003A3DAE" w:rsidRDefault="005723B6" w:rsidP="005723B6">
      <w:pPr>
        <w:widowControl/>
        <w:spacing w:after="240"/>
        <w:ind w:left="720" w:firstLine="720"/>
      </w:pPr>
      <w:r w:rsidRPr="003A3DAE">
        <w:t>(5)</w:t>
      </w:r>
      <w:r w:rsidRPr="003A3DAE">
        <w:tab/>
        <w:t>natural gas when transported and used for residential purposes in combustion appliances</w:t>
      </w:r>
      <w:r w:rsidR="00DB71A3" w:rsidRPr="003A3DAE">
        <w:t>.</w:t>
      </w:r>
    </w:p>
    <w:p w14:paraId="0A63F8AF" w14:textId="0FFA37F2" w:rsidR="00A72F4D" w:rsidRPr="003A3DAE" w:rsidRDefault="00A72F4D">
      <w:pPr>
        <w:widowControl/>
        <w:spacing w:after="240"/>
      </w:pPr>
      <w:r w:rsidRPr="003A3DAE">
        <w:t>“</w:t>
      </w:r>
      <w:r w:rsidRPr="003A3DAE">
        <w:rPr>
          <w:b/>
          <w:bCs/>
        </w:rPr>
        <w:t>Remedial Work</w:t>
      </w:r>
      <w:r w:rsidRPr="003A3DAE">
        <w:t xml:space="preserve">” means any investigation, site monitoring, containment, </w:t>
      </w:r>
      <w:r w:rsidR="005C4E84" w:rsidRPr="003A3DAE">
        <w:t xml:space="preserve">abatement, </w:t>
      </w:r>
      <w:r w:rsidRPr="003A3DAE">
        <w:t xml:space="preserve">clean-up, removal, restoration or other remedial work in connection with any </w:t>
      </w:r>
      <w:r w:rsidR="00911032" w:rsidRPr="003A3DAE">
        <w:t>Significant Mold,</w:t>
      </w:r>
      <w:r w:rsidR="00F02FA3" w:rsidRPr="003A3DAE">
        <w:t xml:space="preserve"> any Hazardous Materials, any</w:t>
      </w:r>
      <w:r w:rsidR="00911032" w:rsidRPr="003A3DAE">
        <w:t xml:space="preserve"> </w:t>
      </w:r>
      <w:r w:rsidRPr="003A3DAE">
        <w:t>Environmental Laws</w:t>
      </w:r>
      <w:r w:rsidR="00911032" w:rsidRPr="003A3DAE">
        <w:t>,</w:t>
      </w:r>
      <w:r w:rsidRPr="003A3DAE">
        <w:t xml:space="preserve"> </w:t>
      </w:r>
      <w:r w:rsidR="00911032" w:rsidRPr="003A3DAE">
        <w:t xml:space="preserve">or </w:t>
      </w:r>
      <w:r w:rsidR="00F02FA3" w:rsidRPr="003A3DAE">
        <w:t xml:space="preserve">any </w:t>
      </w:r>
      <w:r w:rsidRPr="003A3DAE">
        <w:t>order of or agreement with any Governmental Authority that has or acquires jurisdiction over the Mortgaged Property, or the use, operation or improvement of the Mortgaged Property under any Environmental Law</w:t>
      </w:r>
      <w:r w:rsidR="005C4E84" w:rsidRPr="003A3DAE">
        <w:t xml:space="preserve"> or </w:t>
      </w:r>
      <w:r w:rsidR="0031753E" w:rsidRPr="003A3DAE">
        <w:t>as</w:t>
      </w:r>
      <w:r w:rsidR="005C4E84" w:rsidRPr="003A3DAE">
        <w:t xml:space="preserve"> recommend</w:t>
      </w:r>
      <w:r w:rsidR="00435C36" w:rsidRPr="003A3DAE">
        <w:t xml:space="preserve">ed </w:t>
      </w:r>
      <w:r w:rsidR="0031753E" w:rsidRPr="003A3DAE">
        <w:t xml:space="preserve">in writing </w:t>
      </w:r>
      <w:r w:rsidR="00435C36" w:rsidRPr="003A3DAE">
        <w:t xml:space="preserve">by </w:t>
      </w:r>
      <w:r w:rsidR="005C4E84" w:rsidRPr="003A3DAE">
        <w:t>an environmental professional</w:t>
      </w:r>
      <w:r w:rsidR="00435C36" w:rsidRPr="003A3DAE">
        <w:t>, certified industrial hygienist or person with similar qualifications</w:t>
      </w:r>
      <w:r w:rsidR="00911032" w:rsidRPr="003A3DAE">
        <w:t xml:space="preserve"> with respect to Significant Mold</w:t>
      </w:r>
      <w:r w:rsidRPr="003A3DAE">
        <w:t>.</w:t>
      </w:r>
    </w:p>
    <w:p w14:paraId="3847FE15" w14:textId="77777777" w:rsidR="006947B8" w:rsidRPr="003A3DAE" w:rsidRDefault="00A72F4D">
      <w:pPr>
        <w:widowControl/>
        <w:spacing w:after="240"/>
      </w:pPr>
      <w:r w:rsidRPr="003A3DAE">
        <w:lastRenderedPageBreak/>
        <w:t>“</w:t>
      </w:r>
      <w:r w:rsidRPr="003A3DAE">
        <w:rPr>
          <w:b/>
        </w:rPr>
        <w:t xml:space="preserve">Significant </w:t>
      </w:r>
      <w:r w:rsidRPr="003A3DAE">
        <w:rPr>
          <w:b/>
          <w:bCs/>
        </w:rPr>
        <w:t>Mold</w:t>
      </w:r>
      <w:r w:rsidRPr="003A3DAE">
        <w:t xml:space="preserve">” means any mold, fungus, </w:t>
      </w:r>
      <w:r w:rsidR="005C4E84" w:rsidRPr="003A3DAE">
        <w:t xml:space="preserve">bacterial, viral, or </w:t>
      </w:r>
      <w:r w:rsidRPr="003A3DAE">
        <w:t xml:space="preserve">microbial </w:t>
      </w:r>
      <w:r w:rsidR="005C4E84" w:rsidRPr="003A3DAE">
        <w:t xml:space="preserve">matter </w:t>
      </w:r>
      <w:r w:rsidRPr="003A3DAE">
        <w:t>or pathogenic organisms at, in or about the Mortgaged Property of a type or quantity that:</w:t>
      </w:r>
    </w:p>
    <w:p w14:paraId="3CEB416C" w14:textId="77777777" w:rsidR="006947B8" w:rsidRPr="003A3DAE" w:rsidRDefault="00435C36" w:rsidP="008147D1">
      <w:pPr>
        <w:widowControl/>
        <w:numPr>
          <w:ilvl w:val="0"/>
          <w:numId w:val="3"/>
        </w:numPr>
        <w:spacing w:after="240"/>
        <w:ind w:left="0" w:firstLine="720"/>
      </w:pPr>
      <w:r w:rsidRPr="003A3DAE">
        <w:t>results in</w:t>
      </w:r>
      <w:r w:rsidR="002D21A2" w:rsidRPr="003A3DAE">
        <w:t>,</w:t>
      </w:r>
      <w:r w:rsidRPr="003A3DAE">
        <w:t xml:space="preserve"> or should </w:t>
      </w:r>
      <w:r w:rsidR="002D21A2" w:rsidRPr="003A3DAE">
        <w:t xml:space="preserve">reasonably </w:t>
      </w:r>
      <w:r w:rsidRPr="003A3DAE">
        <w:t>result in</w:t>
      </w:r>
      <w:r w:rsidR="002D21A2" w:rsidRPr="003A3DAE">
        <w:t>,</w:t>
      </w:r>
      <w:r w:rsidRPr="003A3DAE">
        <w:t xml:space="preserve"> Remedial Work</w:t>
      </w:r>
      <w:r w:rsidR="00A72C7F" w:rsidRPr="003A3DAE">
        <w:t xml:space="preserve"> or a significant risk to human health or the environment as determined by a written analysis prepared by an environmental professional, certified industrial hygienist or person with similar qualifications reasonably acceptable to </w:t>
      </w:r>
      <w:proofErr w:type="gramStart"/>
      <w:r w:rsidR="00A72C7F" w:rsidRPr="003A3DAE">
        <w:t>Lender</w:t>
      </w:r>
      <w:r w:rsidRPr="003A3DAE">
        <w:t>;</w:t>
      </w:r>
      <w:proofErr w:type="gramEnd"/>
    </w:p>
    <w:p w14:paraId="2839A540" w14:textId="77777777" w:rsidR="00435C36" w:rsidRPr="003A3DAE" w:rsidRDefault="00435C36" w:rsidP="008147D1">
      <w:pPr>
        <w:widowControl/>
        <w:numPr>
          <w:ilvl w:val="0"/>
          <w:numId w:val="3"/>
        </w:numPr>
        <w:spacing w:after="240"/>
        <w:ind w:left="0" w:firstLine="720"/>
      </w:pPr>
      <w:r w:rsidRPr="003A3DAE">
        <w:t xml:space="preserve">is required or recommended to be addressed </w:t>
      </w:r>
      <w:r w:rsidR="0031753E" w:rsidRPr="003A3DAE">
        <w:t xml:space="preserve">pursuant to </w:t>
      </w:r>
      <w:r w:rsidR="002D21A2" w:rsidRPr="003A3DAE">
        <w:rPr>
          <w:color w:val="000000"/>
        </w:rPr>
        <w:t xml:space="preserve">Environmental Law, or written recommendation of </w:t>
      </w:r>
      <w:r w:rsidR="00911032" w:rsidRPr="003A3DAE">
        <w:rPr>
          <w:color w:val="000000"/>
        </w:rPr>
        <w:t xml:space="preserve">an </w:t>
      </w:r>
      <w:r w:rsidRPr="003A3DAE">
        <w:t>environmental professional, certified industrial hygienist or person with similar qualifications</w:t>
      </w:r>
      <w:r w:rsidR="00A72C7F" w:rsidRPr="003A3DAE">
        <w:t>; or</w:t>
      </w:r>
    </w:p>
    <w:p w14:paraId="468559FF" w14:textId="77777777" w:rsidR="00A72C7F" w:rsidRPr="003A3DAE" w:rsidRDefault="00A72C7F" w:rsidP="008147D1">
      <w:pPr>
        <w:widowControl/>
        <w:numPr>
          <w:ilvl w:val="0"/>
          <w:numId w:val="3"/>
        </w:numPr>
        <w:spacing w:after="240"/>
        <w:ind w:left="0" w:firstLine="720"/>
      </w:pPr>
      <w:r w:rsidRPr="003A3DAE">
        <w:rPr>
          <w:rFonts w:cs="Georgia"/>
          <w:color w:val="000000"/>
        </w:rPr>
        <w:t xml:space="preserve">would materially and negatively </w:t>
      </w:r>
      <w:proofErr w:type="gramStart"/>
      <w:r w:rsidRPr="003A3DAE">
        <w:rPr>
          <w:rFonts w:cs="Georgia"/>
          <w:color w:val="000000"/>
        </w:rPr>
        <w:t>impact</w:t>
      </w:r>
      <w:proofErr w:type="gramEnd"/>
      <w:r w:rsidRPr="003A3DAE">
        <w:rPr>
          <w:rFonts w:cs="Georgia"/>
          <w:color w:val="000000"/>
        </w:rPr>
        <w:t xml:space="preserve"> the value of the Mortgaged Property.</w:t>
      </w:r>
    </w:p>
    <w:p w14:paraId="04DA6C00"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1" w:name="_Ref322355159"/>
      <w:r w:rsidRPr="003A3DAE">
        <w:rPr>
          <w:b/>
          <w:bCs/>
        </w:rPr>
        <w:t>Environmental Representations and Warranties.</w:t>
      </w:r>
      <w:bookmarkEnd w:id="21"/>
    </w:p>
    <w:p w14:paraId="4A6DDFBE" w14:textId="77777777" w:rsidR="00A72F4D" w:rsidRPr="003A3DAE" w:rsidRDefault="00A72F4D" w:rsidP="00D71A88">
      <w:pPr>
        <w:widowControl/>
        <w:spacing w:after="240"/>
        <w:ind w:firstLine="720"/>
      </w:pPr>
      <w:r w:rsidRPr="003A3DAE">
        <w:t xml:space="preserve">Borrower represents and warrants to Lender that as of the </w:t>
      </w:r>
      <w:r w:rsidR="008147D1" w:rsidRPr="003A3DAE">
        <w:t>Effective Date</w:t>
      </w:r>
      <w:r w:rsidRPr="003A3DAE">
        <w:t xml:space="preserve">, except as previously disclosed by Borrower to Lender in writing or as set forth in </w:t>
      </w:r>
      <w:r w:rsidR="008975B9" w:rsidRPr="003A3DAE">
        <w:t xml:space="preserve">any </w:t>
      </w:r>
      <w:r w:rsidRPr="003A3DAE">
        <w:t xml:space="preserve">Environmental </w:t>
      </w:r>
      <w:r w:rsidR="008975B9" w:rsidRPr="003A3DAE">
        <w:t xml:space="preserve">Inspection </w:t>
      </w:r>
      <w:r w:rsidRPr="003A3DAE">
        <w:t>performed with respect to the origination of the Mortgage Loan dated prior to the Effective Date:</w:t>
      </w:r>
    </w:p>
    <w:p w14:paraId="742D4826"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neither Borrower nor any Borrower Affiliates are in possession of any Environmental Inspections that have not been provided to Lender, nor have any Environmental Inspections </w:t>
      </w:r>
      <w:proofErr w:type="gramStart"/>
      <w:r w:rsidRPr="003A3DAE">
        <w:t>been conducted</w:t>
      </w:r>
      <w:proofErr w:type="gramEnd"/>
      <w:r w:rsidRPr="003A3DAE">
        <w:t xml:space="preserve"> by or on behalf of Borrower that have not been provided to </w:t>
      </w:r>
      <w:proofErr w:type="gramStart"/>
      <w:r w:rsidRPr="003A3DAE">
        <w:t>Lender;</w:t>
      </w:r>
      <w:proofErr w:type="gramEnd"/>
    </w:p>
    <w:p w14:paraId="0835C8A1"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Borrower has not at any time engaged in, caused or permitted any Prohibited Activities or Conditions</w:t>
      </w:r>
      <w:r w:rsidR="00D74238" w:rsidRPr="003A3DAE">
        <w:t xml:space="preserve"> other than Prohibited Activities or Conditions that are the subject of an O&amp;M Plan</w:t>
      </w:r>
      <w:r w:rsidR="00CD71B6" w:rsidRPr="003A3DAE">
        <w:t xml:space="preserve"> approved in writing by </w:t>
      </w:r>
      <w:proofErr w:type="gramStart"/>
      <w:r w:rsidR="00CD71B6" w:rsidRPr="003A3DAE">
        <w:t>Lender</w:t>
      </w:r>
      <w:r w:rsidR="00304C83" w:rsidRPr="003A3DAE">
        <w:t>;</w:t>
      </w:r>
      <w:proofErr w:type="gramEnd"/>
    </w:p>
    <w:p w14:paraId="125E6E7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Guarantor has not at any time engaged in, caused or permitted any Prohibited Activities or Conditions with respect to the Mortgaged Property or any </w:t>
      </w:r>
      <w:r w:rsidR="00304C83" w:rsidRPr="003A3DAE">
        <w:t xml:space="preserve">adjacent </w:t>
      </w:r>
      <w:r w:rsidRPr="003A3DAE">
        <w:t xml:space="preserve">property owned by Borrower, Guarantor, Key </w:t>
      </w:r>
      <w:proofErr w:type="gramStart"/>
      <w:r w:rsidRPr="003A3DAE">
        <w:t>Principal</w:t>
      </w:r>
      <w:proofErr w:type="gramEnd"/>
      <w:r w:rsidRPr="003A3DAE">
        <w:t xml:space="preserve"> or any Borrower Affiliate;</w:t>
      </w:r>
    </w:p>
    <w:p w14:paraId="4BC11BA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to Borrower’s knowledge, no Prohibited Activities or Conditions exist or have </w:t>
      </w:r>
      <w:proofErr w:type="gramStart"/>
      <w:r w:rsidRPr="003A3DAE">
        <w:t>existed;</w:t>
      </w:r>
      <w:proofErr w:type="gramEnd"/>
    </w:p>
    <w:p w14:paraId="4A4FC87D" w14:textId="77777777" w:rsidR="00A72F4D" w:rsidRPr="003A3DAE" w:rsidRDefault="00A72F4D" w:rsidP="00A815FA">
      <w:pPr>
        <w:pStyle w:val="TabbedL1"/>
        <w:widowControl/>
        <w:numPr>
          <w:ilvl w:val="1"/>
          <w:numId w:val="4"/>
        </w:numPr>
        <w:tabs>
          <w:tab w:val="left" w:pos="720"/>
          <w:tab w:val="left" w:pos="1440"/>
          <w:tab w:val="left" w:pos="5190"/>
        </w:tabs>
        <w:outlineLvl w:val="9"/>
      </w:pPr>
      <w:proofErr w:type="gramStart"/>
      <w:r w:rsidRPr="003A3DAE">
        <w:t>the</w:t>
      </w:r>
      <w:proofErr w:type="gramEnd"/>
      <w:r w:rsidRPr="003A3DAE">
        <w:t xml:space="preserve"> Mortgaged Property does not now contain any </w:t>
      </w:r>
      <w:r w:rsidR="00C2550A" w:rsidRPr="003A3DAE">
        <w:t xml:space="preserve">above-ground </w:t>
      </w:r>
      <w:r w:rsidR="00304C83" w:rsidRPr="003A3DAE">
        <w:t xml:space="preserve">or underground </w:t>
      </w:r>
      <w:r w:rsidRPr="003A3DAE">
        <w:t xml:space="preserve">storage tanks, and, to Borrower’s knowledge, the Mortgaged Property has not contained any </w:t>
      </w:r>
      <w:r w:rsidR="00304C83" w:rsidRPr="003A3DAE">
        <w:t xml:space="preserve">above-ground or </w:t>
      </w:r>
      <w:r w:rsidRPr="003A3DAE">
        <w:t xml:space="preserve">underground storage tanks in the past.  If there is or </w:t>
      </w:r>
      <w:proofErr w:type="gramStart"/>
      <w:r w:rsidRPr="003A3DAE">
        <w:t>was</w:t>
      </w:r>
      <w:proofErr w:type="gramEnd"/>
      <w:r w:rsidRPr="003A3DAE">
        <w:t xml:space="preserve"> an</w:t>
      </w:r>
      <w:r w:rsidR="004A6CBB" w:rsidRPr="003A3DAE">
        <w:t>y</w:t>
      </w:r>
      <w:r w:rsidRPr="003A3DAE">
        <w:t xml:space="preserve"> storage tank located on the Mortgaged Property which has been previously disclosed by Borrower to Lender in writing or in any Environmental Inspection, that tank complies with, or has been removed in accordance with, all requirements of Environmental </w:t>
      </w:r>
      <w:proofErr w:type="gramStart"/>
      <w:r w:rsidRPr="003A3DAE">
        <w:t>Laws;</w:t>
      </w:r>
      <w:proofErr w:type="gramEnd"/>
    </w:p>
    <w:p w14:paraId="71CB3AEC"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has complied with all Environmental Laws, including all requirements for notification regarding the presence of or any releases of Hazardous Materials.  Without limiting the generality of the foregoing, Borrower has obtained all Environmental Permits required for the operation of the Mortgaged Property in accordance with Environmental Laws now in effect, </w:t>
      </w:r>
      <w:r w:rsidRPr="003A3DAE">
        <w:lastRenderedPageBreak/>
        <w:t xml:space="preserve">Borrower has disclosed all such Environmental Permits to Lender, and all such Environmental Permits are in full force and </w:t>
      </w:r>
      <w:proofErr w:type="gramStart"/>
      <w:r w:rsidRPr="003A3DAE">
        <w:t>effect;</w:t>
      </w:r>
      <w:proofErr w:type="gramEnd"/>
    </w:p>
    <w:p w14:paraId="1CA075EF" w14:textId="77777777" w:rsidR="00A72F4D" w:rsidRPr="003A3DAE" w:rsidRDefault="00590459" w:rsidP="00A815FA">
      <w:pPr>
        <w:pStyle w:val="TabbedL1"/>
        <w:widowControl/>
        <w:numPr>
          <w:ilvl w:val="1"/>
          <w:numId w:val="4"/>
        </w:numPr>
        <w:tabs>
          <w:tab w:val="left" w:pos="720"/>
          <w:tab w:val="left" w:pos="1440"/>
          <w:tab w:val="left" w:pos="5190"/>
        </w:tabs>
        <w:outlineLvl w:val="9"/>
      </w:pPr>
      <w:r w:rsidRPr="003A3DAE">
        <w:t>to Borrower’s knowledge, no</w:t>
      </w:r>
      <w:r w:rsidR="00A72F4D" w:rsidRPr="003A3DAE">
        <w:t xml:space="preserve"> event has occurred with respect to the Mortgaged Property that constitutes, or with the passing of time or the giving of notice would constitute, noncompliance with the terms of any Environmental </w:t>
      </w:r>
      <w:proofErr w:type="gramStart"/>
      <w:r w:rsidR="00A72F4D" w:rsidRPr="003A3DAE">
        <w:t>Permit;</w:t>
      </w:r>
      <w:proofErr w:type="gramEnd"/>
    </w:p>
    <w:p w14:paraId="52D91196" w14:textId="77777777" w:rsidR="00A72F4D" w:rsidRPr="003A3DAE" w:rsidRDefault="00A72F4D" w:rsidP="00A815FA">
      <w:pPr>
        <w:pStyle w:val="TabbedL1"/>
        <w:widowControl/>
        <w:numPr>
          <w:ilvl w:val="1"/>
          <w:numId w:val="4"/>
        </w:numPr>
        <w:tabs>
          <w:tab w:val="left" w:pos="720"/>
          <w:tab w:val="left" w:pos="1440"/>
          <w:tab w:val="left" w:pos="5190"/>
        </w:tabs>
        <w:outlineLvl w:val="9"/>
      </w:pPr>
      <w:proofErr w:type="gramStart"/>
      <w:r w:rsidRPr="003A3DAE">
        <w:t>there</w:t>
      </w:r>
      <w:proofErr w:type="gramEnd"/>
      <w:r w:rsidRPr="003A3DAE">
        <w:t xml:space="preserve"> are no </w:t>
      </w:r>
      <w:r w:rsidR="00370B34" w:rsidRPr="003A3DAE">
        <w:t xml:space="preserve">actions, suits, claims, </w:t>
      </w:r>
      <w:r w:rsidR="005B090B" w:rsidRPr="003A3DAE">
        <w:t xml:space="preserve">orders, </w:t>
      </w:r>
      <w:r w:rsidR="00370B34" w:rsidRPr="003A3DAE">
        <w:t xml:space="preserve">proceedings </w:t>
      </w:r>
      <w:r w:rsidRPr="003A3DAE">
        <w:t>pending or, to Borrower’s knowledge, threatened that involve the Mortgaged Property and allege, arise out of or relate to any Prohibited Activity or Condition; and</w:t>
      </w:r>
    </w:p>
    <w:p w14:paraId="6C84976F"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has not received any </w:t>
      </w:r>
      <w:r w:rsidR="00F74494" w:rsidRPr="003A3DAE">
        <w:t xml:space="preserve">written </w:t>
      </w:r>
      <w:r w:rsidRPr="003A3DAE">
        <w:t>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owned</w:t>
      </w:r>
      <w:r w:rsidR="00A23964" w:rsidRPr="003A3DAE">
        <w:t xml:space="preserve">, leased or </w:t>
      </w:r>
      <w:r w:rsidR="00FA71A7" w:rsidRPr="003A3DAE">
        <w:t xml:space="preserve">otherwise </w:t>
      </w:r>
      <w:r w:rsidR="00A23964" w:rsidRPr="003A3DAE">
        <w:t xml:space="preserve">controlled </w:t>
      </w:r>
      <w:r w:rsidRPr="003A3DAE">
        <w:t>by Borrower, Guarantor, Key Principal or any Borrower Affiliate that is adjacent to the Mortgaged Property.</w:t>
      </w:r>
    </w:p>
    <w:p w14:paraId="35B26567"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2" w:name="_Ref276387725"/>
      <w:r w:rsidRPr="003A3DAE">
        <w:rPr>
          <w:b/>
          <w:bCs/>
        </w:rPr>
        <w:t>Environmental Covenants.</w:t>
      </w:r>
      <w:bookmarkEnd w:id="22"/>
    </w:p>
    <w:p w14:paraId="17E8DF6F"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Borrower shall not engage in, cause or permit any Prohibited Activities or Conditions</w:t>
      </w:r>
      <w:r w:rsidR="00DB45D1" w:rsidRPr="003A3DAE">
        <w:t xml:space="preserve"> other than</w:t>
      </w:r>
      <w:r w:rsidR="009E5AB0" w:rsidRPr="003A3DAE">
        <w:t xml:space="preserve"> Prohibited Activities or Conditions that are the subject of an </w:t>
      </w:r>
      <w:r w:rsidR="00550F2C" w:rsidRPr="003A3DAE">
        <w:t>O&amp;M Plan</w:t>
      </w:r>
      <w:r w:rsidR="009E5AB0" w:rsidRPr="003A3DAE">
        <w:t xml:space="preserve"> </w:t>
      </w:r>
      <w:r w:rsidR="00CD71B6" w:rsidRPr="003A3DAE">
        <w:t xml:space="preserve">approved in writing by Lender </w:t>
      </w:r>
      <w:r w:rsidR="00FA71A7" w:rsidRPr="003A3DAE">
        <w:t xml:space="preserve">so long as </w:t>
      </w:r>
      <w:r w:rsidR="009E5AB0" w:rsidRPr="003A3DAE">
        <w:t>Borrower remain</w:t>
      </w:r>
      <w:r w:rsidR="00FA71A7" w:rsidRPr="003A3DAE">
        <w:t>s</w:t>
      </w:r>
      <w:r w:rsidR="009E5AB0" w:rsidRPr="003A3DAE">
        <w:t xml:space="preserve"> in full compliance</w:t>
      </w:r>
      <w:r w:rsidR="00FA71A7" w:rsidRPr="003A3DAE">
        <w:t xml:space="preserve"> therewith</w:t>
      </w:r>
      <w:r w:rsidRPr="003A3DAE">
        <w:t>.</w:t>
      </w:r>
    </w:p>
    <w:p w14:paraId="5BD075F2"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shall take all commercially reasonable actions (including the inclusion of appropriate provisions in any Leases executed after the date of this Agreement) to prevent its employees, agents and contractors, and all tenants and other occupants from causing or permitting any Prohibited Activities or Conditions.  Borrower shall not lease or allow the sublease or use of all or any portion of the Mortgaged Property to any tenant or subtenant for </w:t>
      </w:r>
      <w:proofErr w:type="gramStart"/>
      <w:r w:rsidRPr="003A3DAE">
        <w:t>nonresidential</w:t>
      </w:r>
      <w:proofErr w:type="gramEnd"/>
      <w:r w:rsidRPr="003A3DAE">
        <w:t xml:space="preserve"> use by any user that, in the ordinary course of its business, would cause or permit any Prohibited Activity or Condition.</w:t>
      </w:r>
    </w:p>
    <w:p w14:paraId="6749AFD6" w14:textId="77777777" w:rsidR="00A72F4D" w:rsidRPr="003A3DAE" w:rsidRDefault="0043455B" w:rsidP="00A815FA">
      <w:pPr>
        <w:pStyle w:val="TabbedL1"/>
        <w:widowControl/>
        <w:numPr>
          <w:ilvl w:val="1"/>
          <w:numId w:val="4"/>
        </w:numPr>
        <w:tabs>
          <w:tab w:val="left" w:pos="720"/>
          <w:tab w:val="left" w:pos="1440"/>
          <w:tab w:val="left" w:pos="5190"/>
        </w:tabs>
        <w:outlineLvl w:val="9"/>
      </w:pPr>
      <w:r w:rsidRPr="003A3DAE">
        <w:t xml:space="preserve">Borrower shall not permit </w:t>
      </w:r>
      <w:r w:rsidR="00A72F4D" w:rsidRPr="003A3DAE">
        <w:t xml:space="preserve">Guarantor </w:t>
      </w:r>
      <w:r w:rsidRPr="003A3DAE">
        <w:t>t</w:t>
      </w:r>
      <w:r w:rsidR="00590459" w:rsidRPr="003A3DAE">
        <w:t xml:space="preserve">o </w:t>
      </w:r>
      <w:r w:rsidR="00A72F4D" w:rsidRPr="003A3DAE">
        <w:t xml:space="preserve">engage in, cause or permit any Prohibited Activities or Conditions with respect to any property </w:t>
      </w:r>
      <w:r w:rsidR="00FA71A7" w:rsidRPr="003A3DAE">
        <w:t>that is adjacent to the Mortgaged Proper</w:t>
      </w:r>
      <w:r w:rsidR="001D5BCD" w:rsidRPr="003A3DAE">
        <w:t>t</w:t>
      </w:r>
      <w:r w:rsidR="00FA71A7" w:rsidRPr="003A3DAE">
        <w:t xml:space="preserve">y that is </w:t>
      </w:r>
      <w:r w:rsidR="00A72F4D" w:rsidRPr="003A3DAE">
        <w:t>owned</w:t>
      </w:r>
      <w:r w:rsidR="00A23964" w:rsidRPr="003A3DAE">
        <w:t xml:space="preserve">, leased or </w:t>
      </w:r>
      <w:r w:rsidR="00FA71A7" w:rsidRPr="003A3DAE">
        <w:t xml:space="preserve">otherwise </w:t>
      </w:r>
      <w:r w:rsidR="00A23964" w:rsidRPr="003A3DAE">
        <w:t>controlled</w:t>
      </w:r>
      <w:r w:rsidR="00A72F4D" w:rsidRPr="003A3DAE">
        <w:t xml:space="preserve"> by Borrower, Guarantor, Key </w:t>
      </w:r>
      <w:proofErr w:type="gramStart"/>
      <w:r w:rsidR="00A72F4D" w:rsidRPr="003A3DAE">
        <w:t>Prin</w:t>
      </w:r>
      <w:r w:rsidR="00323DF1" w:rsidRPr="003A3DAE">
        <w:t>cipal</w:t>
      </w:r>
      <w:proofErr w:type="gramEnd"/>
      <w:r w:rsidR="00323DF1" w:rsidRPr="003A3DAE">
        <w:t xml:space="preserve"> or any Borrower Affiliate.</w:t>
      </w:r>
    </w:p>
    <w:p w14:paraId="10EB864D"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Lender shall have the right to </w:t>
      </w:r>
      <w:r w:rsidR="00AC1D06" w:rsidRPr="003A3DAE">
        <w:t xml:space="preserve">require the </w:t>
      </w:r>
      <w:r w:rsidRPr="003A3DAE">
        <w:t>establish</w:t>
      </w:r>
      <w:r w:rsidR="00AC1D06" w:rsidRPr="003A3DAE">
        <w:t>ment of</w:t>
      </w:r>
      <w:r w:rsidRPr="003A3DAE">
        <w:t xml:space="preserve">, monitor and review an </w:t>
      </w:r>
      <w:r w:rsidR="00550F2C" w:rsidRPr="003A3DAE">
        <w:t>O&amp;M Plan</w:t>
      </w:r>
      <w:r w:rsidRPr="003A3DAE">
        <w:t xml:space="preserve"> with respect to Hazardous Materials on the Mortgaged Property or any other property owned</w:t>
      </w:r>
      <w:r w:rsidR="00A23964" w:rsidRPr="003A3DAE">
        <w:t xml:space="preserve">, leased or </w:t>
      </w:r>
      <w:r w:rsidR="00FA71A7" w:rsidRPr="003A3DAE">
        <w:t xml:space="preserve">otherwise </w:t>
      </w:r>
      <w:r w:rsidR="00A23964" w:rsidRPr="003A3DAE">
        <w:t>controlled</w:t>
      </w:r>
      <w:r w:rsidRPr="003A3DAE">
        <w:t xml:space="preserve"> by Borrower, Guarantor, Key </w:t>
      </w:r>
      <w:proofErr w:type="gramStart"/>
      <w:r w:rsidRPr="003A3DAE">
        <w:t>Principal</w:t>
      </w:r>
      <w:proofErr w:type="gramEnd"/>
      <w:r w:rsidRPr="003A3DAE">
        <w:t xml:space="preserve"> or any Borrower Affiliate that is adjacent to </w:t>
      </w:r>
      <w:proofErr w:type="gramStart"/>
      <w:r w:rsidRPr="003A3DAE">
        <w:t>the Mortgaged</w:t>
      </w:r>
      <w:proofErr w:type="gramEnd"/>
      <w:r w:rsidRPr="003A3DAE">
        <w:t xml:space="preserve"> Property.  If an </w:t>
      </w:r>
      <w:r w:rsidR="00550F2C" w:rsidRPr="003A3DAE">
        <w:t>O&amp;M Plan</w:t>
      </w:r>
      <w:r w:rsidRPr="003A3DAE">
        <w:t xml:space="preserve"> has been established, Borrower </w:t>
      </w:r>
      <w:r w:rsidR="00590459" w:rsidRPr="003A3DAE">
        <w:t xml:space="preserve">and its employees </w:t>
      </w:r>
      <w:r w:rsidRPr="003A3DAE">
        <w:t xml:space="preserve">shall comply in a timely manner </w:t>
      </w:r>
      <w:proofErr w:type="gramStart"/>
      <w:r w:rsidRPr="003A3DAE">
        <w:t>with, and</w:t>
      </w:r>
      <w:proofErr w:type="gramEnd"/>
      <w:r w:rsidRPr="003A3DAE">
        <w:t xml:space="preserve"> </w:t>
      </w:r>
      <w:r w:rsidR="00590459" w:rsidRPr="003A3DAE">
        <w:t xml:space="preserve">shall use all commercially reasonable efforts to </w:t>
      </w:r>
      <w:r w:rsidRPr="003A3DAE">
        <w:t xml:space="preserve">cause all agents and contractors of Borrower and any other persons present on the Mortgaged Property to comply with, the </w:t>
      </w:r>
      <w:r w:rsidR="00550F2C" w:rsidRPr="003A3DAE">
        <w:t>O&amp;M Plan</w:t>
      </w:r>
      <w:r w:rsidRPr="003A3DAE">
        <w:t xml:space="preserve">.  All costs of performance of Borrower’s obligations under any </w:t>
      </w:r>
      <w:r w:rsidR="00550F2C" w:rsidRPr="003A3DAE">
        <w:t>O&amp;M Plan</w:t>
      </w:r>
      <w:r w:rsidRPr="003A3DAE">
        <w:t xml:space="preserve"> shall be paid by Borrower, and Lender’s reasonable out</w:t>
      </w:r>
      <w:r w:rsidRPr="003A3DAE">
        <w:noBreakHyphen/>
        <w:t>of</w:t>
      </w:r>
      <w:r w:rsidRPr="003A3DAE">
        <w:noBreakHyphen/>
        <w:t xml:space="preserve">pocket costs incurred in connection with the monitoring and review of the </w:t>
      </w:r>
      <w:r w:rsidR="00550F2C" w:rsidRPr="003A3DAE">
        <w:t>O&amp;M Plan</w:t>
      </w:r>
      <w:r w:rsidRPr="003A3DAE">
        <w:t xml:space="preserve"> and Borrower’s performance shall be paid by Borrower </w:t>
      </w:r>
      <w:r w:rsidR="009F3261" w:rsidRPr="003A3DAE">
        <w:t>within ten</w:t>
      </w:r>
      <w:r w:rsidR="00051F85" w:rsidRPr="003A3DAE">
        <w:t> </w:t>
      </w:r>
      <w:r w:rsidR="008147D1" w:rsidRPr="003A3DAE">
        <w:t xml:space="preserve">(10) </w:t>
      </w:r>
      <w:r w:rsidR="005B3029" w:rsidRPr="003A3DAE">
        <w:t>d</w:t>
      </w:r>
      <w:r w:rsidR="00FB7509" w:rsidRPr="003A3DAE">
        <w:t>ays</w:t>
      </w:r>
      <w:r w:rsidR="009F3261" w:rsidRPr="003A3DAE">
        <w:t xml:space="preserve"> </w:t>
      </w:r>
      <w:r w:rsidR="00584F90" w:rsidRPr="003A3DAE">
        <w:t xml:space="preserve">of </w:t>
      </w:r>
      <w:r w:rsidRPr="003A3DAE">
        <w:t xml:space="preserve">demand by Lender.  </w:t>
      </w:r>
      <w:r w:rsidRPr="003A3DAE">
        <w:lastRenderedPageBreak/>
        <w:t>Any such out-of-pocket costs of Lender which Borrower fails to pay promptly shall become an additional part of the Indebtedness as provided in the Security Instrument.</w:t>
      </w:r>
    </w:p>
    <w:p w14:paraId="368BFE7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shall comply with all Environmental Laws applicable to the Mortgaged Property, including </w:t>
      </w:r>
      <w:r w:rsidR="00E211F0" w:rsidRPr="003A3DAE">
        <w:fldChar w:fldCharType="begin"/>
      </w:r>
      <w:r w:rsidR="00051F85" w:rsidRPr="003A3DAE">
        <w:instrText xml:space="preserve"> LISTNUM </w:instrText>
      </w:r>
      <w:r w:rsidR="00E211F0" w:rsidRPr="003A3DAE">
        <w:fldChar w:fldCharType="end"/>
      </w:r>
      <w:r w:rsidR="00B70292" w:rsidRPr="003A3DAE">
        <w:t xml:space="preserve"> </w:t>
      </w:r>
      <w:r w:rsidRPr="003A3DAE">
        <w:t xml:space="preserve">all requirements for notification regarding </w:t>
      </w:r>
      <w:r w:rsidR="00DE5BE1" w:rsidRPr="003A3DAE">
        <w:t xml:space="preserve">the presence of or any </w:t>
      </w:r>
      <w:r w:rsidRPr="003A3DAE">
        <w:t>releases of Hazardous Materials</w:t>
      </w:r>
      <w:r w:rsidR="00B70292" w:rsidRPr="003A3DAE">
        <w:t xml:space="preserve">, and </w:t>
      </w:r>
      <w:r w:rsidR="00E211F0" w:rsidRPr="003A3DAE">
        <w:fldChar w:fldCharType="begin"/>
      </w:r>
      <w:r w:rsidR="00051F85" w:rsidRPr="003A3DAE">
        <w:instrText xml:space="preserve"> LISTNUM </w:instrText>
      </w:r>
      <w:r w:rsidR="00E211F0" w:rsidRPr="003A3DAE">
        <w:fldChar w:fldCharType="end"/>
      </w:r>
      <w:r w:rsidR="001921A0" w:rsidRPr="003A3DAE">
        <w:t xml:space="preserve"> </w:t>
      </w:r>
      <w:r w:rsidR="009B6546" w:rsidRPr="003A3DAE">
        <w:t xml:space="preserve">all requirements governing </w:t>
      </w:r>
      <w:r w:rsidR="001921A0" w:rsidRPr="003A3DAE">
        <w:t>the presence or removal of</w:t>
      </w:r>
      <w:r w:rsidR="00B70292" w:rsidRPr="003A3DAE">
        <w:t xml:space="preserve"> any above-ground or underground storage tank located on the Mortgaged Property</w:t>
      </w:r>
      <w:r w:rsidRPr="003A3DAE">
        <w:t>.  Without limiting the generality of the previous sentence, Borrower shall obtain and maintain all Environmental Permits required by Environmental Laws</w:t>
      </w:r>
      <w:r w:rsidR="00B70292" w:rsidRPr="003A3DAE">
        <w:t>,</w:t>
      </w:r>
      <w:r w:rsidRPr="003A3DAE">
        <w:t xml:space="preserve"> </w:t>
      </w:r>
      <w:r w:rsidR="00B70292" w:rsidRPr="003A3DAE">
        <w:t xml:space="preserve">shall </w:t>
      </w:r>
      <w:r w:rsidRPr="003A3DAE">
        <w:t>comply with all conditions of such Environmental Permits</w:t>
      </w:r>
      <w:r w:rsidR="00B70292" w:rsidRPr="003A3DAE">
        <w:t xml:space="preserve"> and all such Environmental Permits shall be kept in full force and effect</w:t>
      </w:r>
      <w:r w:rsidRPr="003A3DAE">
        <w:t>.</w:t>
      </w:r>
    </w:p>
    <w:p w14:paraId="33AE8B9A"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shall promptly notify Lender </w:t>
      </w:r>
      <w:proofErr w:type="gramStart"/>
      <w:r w:rsidRPr="003A3DAE">
        <w:t>in</w:t>
      </w:r>
      <w:proofErr w:type="gramEnd"/>
      <w:r w:rsidRPr="003A3DAE">
        <w:t xml:space="preserve"> writing upon the occurrence of any of the following events:</w:t>
      </w:r>
    </w:p>
    <w:p w14:paraId="4A2E6165" w14:textId="77777777" w:rsidR="00A72F4D" w:rsidRPr="003A3DAE" w:rsidRDefault="00A72F4D" w:rsidP="00B83C18">
      <w:pPr>
        <w:widowControl/>
        <w:numPr>
          <w:ilvl w:val="2"/>
          <w:numId w:val="5"/>
        </w:numPr>
        <w:spacing w:after="240"/>
      </w:pPr>
      <w:r w:rsidRPr="003A3DAE">
        <w:t xml:space="preserve">Borrower’s discovery of any Prohibited Activity or </w:t>
      </w:r>
      <w:proofErr w:type="gramStart"/>
      <w:r w:rsidRPr="003A3DAE">
        <w:t>Condition;</w:t>
      </w:r>
      <w:proofErr w:type="gramEnd"/>
    </w:p>
    <w:p w14:paraId="705B4059" w14:textId="77777777" w:rsidR="00DE5BE1" w:rsidRPr="003A3DAE" w:rsidRDefault="006947B8" w:rsidP="00B83C18">
      <w:pPr>
        <w:widowControl/>
        <w:numPr>
          <w:ilvl w:val="2"/>
          <w:numId w:val="5"/>
        </w:numPr>
        <w:spacing w:after="240"/>
      </w:pPr>
      <w:r w:rsidRPr="003A3DAE">
        <w:t>a</w:t>
      </w:r>
      <w:r w:rsidR="00AC1D06" w:rsidRPr="003A3DAE">
        <w:t xml:space="preserve">ny plans to conduct or requirements to conduct any </w:t>
      </w:r>
      <w:r w:rsidR="00DE5BE1" w:rsidRPr="003A3DAE">
        <w:t xml:space="preserve">Remedial </w:t>
      </w:r>
      <w:proofErr w:type="gramStart"/>
      <w:r w:rsidR="00DE5BE1" w:rsidRPr="003A3DAE">
        <w:t>Work;</w:t>
      </w:r>
      <w:proofErr w:type="gramEnd"/>
    </w:p>
    <w:p w14:paraId="77C07C4E" w14:textId="77777777" w:rsidR="00A72F4D" w:rsidRPr="003A3DAE" w:rsidRDefault="00A72F4D" w:rsidP="00B83C18">
      <w:pPr>
        <w:widowControl/>
        <w:numPr>
          <w:ilvl w:val="2"/>
          <w:numId w:val="5"/>
        </w:numPr>
        <w:spacing w:after="240"/>
      </w:pPr>
      <w:r w:rsidRPr="003A3DAE">
        <w:t xml:space="preserve">Borrower’s receipt of </w:t>
      </w:r>
      <w:r w:rsidR="00482834" w:rsidRPr="003A3DAE">
        <w:t xml:space="preserve">notice </w:t>
      </w:r>
      <w:r w:rsidR="005B090B" w:rsidRPr="003A3DAE">
        <w:t xml:space="preserve">of </w:t>
      </w:r>
      <w:r w:rsidRPr="003A3DAE">
        <w:t xml:space="preserve">any </w:t>
      </w:r>
      <w:r w:rsidR="005B090B" w:rsidRPr="003A3DAE">
        <w:t>action, suit, claim, proceeding</w:t>
      </w:r>
      <w:r w:rsidRPr="003A3DAE">
        <w:t>, order, notice of violation or other communication from any property management agents, Governmental Authority or other Person with regard to present or future alleged Prohibited Activities or Conditions or any other environmental, health or safety matters affecting the Mortgaged Property or any other property owned</w:t>
      </w:r>
      <w:r w:rsidR="00A23964" w:rsidRPr="003A3DAE">
        <w:t xml:space="preserve">, leased or </w:t>
      </w:r>
      <w:r w:rsidR="00FA71A7" w:rsidRPr="003A3DAE">
        <w:t xml:space="preserve">otherwise </w:t>
      </w:r>
      <w:r w:rsidR="00A23964" w:rsidRPr="003A3DAE">
        <w:t>controlled</w:t>
      </w:r>
      <w:r w:rsidRPr="003A3DAE">
        <w:t xml:space="preserve"> by Borrower, Guarantor, Key Principal or any Borrower Affiliate that is adjacent to the Mortgaged Property; and</w:t>
      </w:r>
    </w:p>
    <w:p w14:paraId="2E6DC4C8" w14:textId="531F1864" w:rsidR="00A72F4D" w:rsidRPr="003A3DAE" w:rsidRDefault="00A72F4D" w:rsidP="00B83C18">
      <w:pPr>
        <w:widowControl/>
        <w:numPr>
          <w:ilvl w:val="2"/>
          <w:numId w:val="5"/>
        </w:numPr>
        <w:spacing w:after="240"/>
      </w:pPr>
      <w:r w:rsidRPr="003A3DAE">
        <w:t>any representation or warranty in Section</w:t>
      </w:r>
      <w:r w:rsidR="00051F85" w:rsidRPr="003A3DAE">
        <w:t> </w:t>
      </w:r>
      <w:r w:rsidR="00E211F0" w:rsidRPr="003A3DAE">
        <w:fldChar w:fldCharType="begin"/>
      </w:r>
      <w:r w:rsidR="00051F85" w:rsidRPr="003A3DAE">
        <w:instrText xml:space="preserve"> REF _Ref322355159 \r \h </w:instrText>
      </w:r>
      <w:r w:rsidR="003A3DAE">
        <w:instrText xml:space="preserve"> \* MERGEFORMAT </w:instrText>
      </w:r>
      <w:r w:rsidR="00E211F0" w:rsidRPr="003A3DAE">
        <w:fldChar w:fldCharType="separate"/>
      </w:r>
      <w:r w:rsidR="00285977">
        <w:t>3</w:t>
      </w:r>
      <w:r w:rsidR="00E211F0" w:rsidRPr="003A3DAE">
        <w:fldChar w:fldCharType="end"/>
      </w:r>
      <w:r w:rsidRPr="003A3DAE">
        <w:t xml:space="preserve"> of this Agreement was untrue as of the date of this Agreement</w:t>
      </w:r>
      <w:r w:rsidR="00B70292" w:rsidRPr="003A3DAE">
        <w:t>,</w:t>
      </w:r>
      <w:r w:rsidRPr="003A3DAE">
        <w:t xml:space="preserve"> or Borrower’s breach of any of its obligations under this Section </w:t>
      </w:r>
      <w:r w:rsidR="00E211F0" w:rsidRPr="003A3DAE">
        <w:fldChar w:fldCharType="begin"/>
      </w:r>
      <w:r w:rsidR="00051F85" w:rsidRPr="003A3DAE">
        <w:instrText xml:space="preserve"> REF _Ref276387725 \r \h </w:instrText>
      </w:r>
      <w:r w:rsidR="003A3DAE">
        <w:instrText xml:space="preserve"> \* MERGEFORMAT </w:instrText>
      </w:r>
      <w:r w:rsidR="00E211F0" w:rsidRPr="003A3DAE">
        <w:fldChar w:fldCharType="separate"/>
      </w:r>
      <w:r w:rsidR="00285977">
        <w:t>4</w:t>
      </w:r>
      <w:r w:rsidR="00E211F0" w:rsidRPr="003A3DAE">
        <w:fldChar w:fldCharType="end"/>
      </w:r>
      <w:r w:rsidRPr="003A3DAE">
        <w:t>.</w:t>
      </w:r>
    </w:p>
    <w:p w14:paraId="4422FDA7" w14:textId="77777777" w:rsidR="00A72F4D" w:rsidRPr="003A3DAE" w:rsidRDefault="00A72F4D">
      <w:pPr>
        <w:widowControl/>
        <w:spacing w:after="240"/>
      </w:pPr>
      <w:r w:rsidRPr="003A3DAE">
        <w:t>Any such notice given by Borrower shall not relieve Borrower of, or result in a waiver of, any obligation under this Agreement, the Note or any other Loan Document.</w:t>
      </w:r>
    </w:p>
    <w:p w14:paraId="0D69D713"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3" w:name="_Ref322355175"/>
      <w:r w:rsidRPr="003A3DAE">
        <w:rPr>
          <w:b/>
          <w:bCs/>
        </w:rPr>
        <w:t>Inspections.</w:t>
      </w:r>
      <w:bookmarkEnd w:id="23"/>
    </w:p>
    <w:p w14:paraId="306C9A7E" w14:textId="351324EF" w:rsidR="00A72F4D" w:rsidRPr="003A3DAE" w:rsidRDefault="00A72F4D">
      <w:pPr>
        <w:widowControl/>
        <w:spacing w:after="240"/>
        <w:ind w:firstLine="720"/>
      </w:pPr>
      <w:r w:rsidRPr="003A3DAE">
        <w:t xml:space="preserve">Lender shall have the right to </w:t>
      </w:r>
      <w:proofErr w:type="gramStart"/>
      <w:r w:rsidR="00A3222B" w:rsidRPr="003A3DAE">
        <w:t>cause</w:t>
      </w:r>
      <w:proofErr w:type="gramEnd"/>
      <w:r w:rsidR="00A3222B" w:rsidRPr="003A3DAE">
        <w:t xml:space="preserve"> to be undertaken and thereafter </w:t>
      </w:r>
      <w:r w:rsidRPr="003A3DAE">
        <w:t xml:space="preserve">obtain any Environmental Inspections in connection with any Foreclosure Event, or as a condition of Lender’s consent to any Transfer, or </w:t>
      </w:r>
      <w:r w:rsidR="002F76D2" w:rsidRPr="003A3DAE">
        <w:t xml:space="preserve">if </w:t>
      </w:r>
      <w:r w:rsidRPr="003A3DAE">
        <w:t xml:space="preserve">required by Lender following a reasonable determination by Lender that Prohibited Activities or Conditions may exist.  Borrower shall pay </w:t>
      </w:r>
      <w:r w:rsidR="00F71620" w:rsidRPr="003A3DAE">
        <w:t>within ten</w:t>
      </w:r>
      <w:r w:rsidR="00D71A88" w:rsidRPr="003A3DAE">
        <w:t> </w:t>
      </w:r>
      <w:r w:rsidR="00F71620" w:rsidRPr="003A3DAE">
        <w:t xml:space="preserve">(10) </w:t>
      </w:r>
      <w:r w:rsidR="005B3029" w:rsidRPr="003A3DAE">
        <w:t>d</w:t>
      </w:r>
      <w:r w:rsidR="00F71620" w:rsidRPr="003A3DAE">
        <w:t>ays</w:t>
      </w:r>
      <w:r w:rsidRPr="003A3DAE">
        <w:t xml:space="preserve"> after written demand from Lender the reasonable costs of any Environmental Inspections required by Lender in accordance with this Section</w:t>
      </w:r>
      <w:r w:rsidR="00D71A88" w:rsidRPr="003A3DAE">
        <w:t> </w:t>
      </w:r>
      <w:r w:rsidR="00E211F0" w:rsidRPr="003A3DAE">
        <w:fldChar w:fldCharType="begin"/>
      </w:r>
      <w:r w:rsidR="00051F85" w:rsidRPr="003A3DAE">
        <w:instrText xml:space="preserve"> REF _Ref322355175 \r \h </w:instrText>
      </w:r>
      <w:r w:rsidR="003A3DAE">
        <w:instrText xml:space="preserve"> \* MERGEFORMAT </w:instrText>
      </w:r>
      <w:r w:rsidR="00E211F0" w:rsidRPr="003A3DAE">
        <w:fldChar w:fldCharType="separate"/>
      </w:r>
      <w:r w:rsidR="00285977">
        <w:t>5</w:t>
      </w:r>
      <w:r w:rsidR="00E211F0" w:rsidRPr="003A3DAE">
        <w:fldChar w:fldCharType="end"/>
      </w:r>
      <w:r w:rsidRPr="003A3DAE">
        <w:t xml:space="preserve">.  Any such costs incurred by Lender (including the fees and out-of-pocket costs of attorneys and technical consultants whether incurred in connection with any judicial or administrative process or otherwise) which Borrower fails to pay promptly after notice and request by Lender shall become an additional part of the Indebtedness as provided in the Security Instrument. </w:t>
      </w:r>
      <w:r w:rsidRPr="003A3DAE">
        <w:rPr>
          <w:bCs/>
        </w:rPr>
        <w:t xml:space="preserve"> </w:t>
      </w:r>
      <w:r w:rsidRPr="003A3DAE">
        <w:t xml:space="preserve">The results of all Environmental Inspections made by Lender shall at all times remain the property of Lender and Lender shall have no obligation to disclose or otherwise make available to Borrower or any other party such results or any other information obtained by </w:t>
      </w:r>
      <w:r w:rsidRPr="003A3DAE">
        <w:lastRenderedPageBreak/>
        <w:t>Lender in connection with its Environmental Inspections; provided, however, if Borrower reimbursed Lender for the cost of such Environmental Inspections, upon request by Borrower, Lender shall provide a copy of such Environmental Inspections to Borrower.  Lender hereby reserves the right, and Borrower hereby expressly authorizes Lender, to make available to any party, including any prospective bidder at a foreclosure sale of the Mortgaged Property, the results of any Environmental Inspections made by Lender or Borrower with respect to the Mortgaged Property.</w:t>
      </w:r>
      <w:r w:rsidR="00051F85" w:rsidRPr="003A3DAE">
        <w:t xml:space="preserve"> </w:t>
      </w:r>
      <w:r w:rsidRPr="003A3DAE">
        <w:t xml:space="preserve"> Borrower consents to Lender notifying any party (either as part of a notice of sale or otherwise) of the results of any Environmental Inspections.  Borrower acknowledges that Lender cannot control or otherwise assure the truthfulness or accuracy of the results of any Environmental Inspections and that the release of such results to prospective bidders at a foreclosure sale of the Mortgaged Property may have a material and adverse effect upon the amount which a party may bid </w:t>
      </w:r>
      <w:proofErr w:type="gramStart"/>
      <w:r w:rsidRPr="003A3DAE">
        <w:t>at</w:t>
      </w:r>
      <w:proofErr w:type="gramEnd"/>
      <w:r w:rsidRPr="003A3DAE">
        <w:t xml:space="preserve"> such sale.  Borrower agrees that Lender shall have no liability whatsoever as a result of delivering the results of any Environmental Inspections to any third party, and Borrower hereby releases and forever discharges Lender from any and all </w:t>
      </w:r>
      <w:r w:rsidR="00BF5DBD" w:rsidRPr="003A3DAE">
        <w:t>actions, suits, claims, proceedings,</w:t>
      </w:r>
      <w:r w:rsidRPr="003A3DAE">
        <w:t xml:space="preserve"> </w:t>
      </w:r>
      <w:r w:rsidR="005B090B" w:rsidRPr="003A3DAE">
        <w:t xml:space="preserve">orders, </w:t>
      </w:r>
      <w:r w:rsidRPr="003A3DAE">
        <w:t>damages or causes of action, arising out of, connected with or incidental to</w:t>
      </w:r>
      <w:r w:rsidR="00A3222B" w:rsidRPr="003A3DAE">
        <w:t xml:space="preserve"> conducting any such Environmental Inspections </w:t>
      </w:r>
      <w:r w:rsidR="001B3481" w:rsidRPr="003A3DAE">
        <w:t>(unless solely due to Lender’s gross negligence, willful misconduct</w:t>
      </w:r>
      <w:r w:rsidR="00DB71A3" w:rsidRPr="003A3DAE">
        <w:t>,</w:t>
      </w:r>
      <w:r w:rsidR="001B3481" w:rsidRPr="003A3DAE">
        <w:t xml:space="preserve"> or fraud as determined by a court of competent jurisdiction pursuant to a final non-appealable court order) </w:t>
      </w:r>
      <w:r w:rsidR="00A3222B" w:rsidRPr="003A3DAE">
        <w:t xml:space="preserve">or providing the </w:t>
      </w:r>
      <w:r w:rsidRPr="003A3DAE">
        <w:t>results of</w:t>
      </w:r>
      <w:r w:rsidR="00A3222B" w:rsidRPr="003A3DAE">
        <w:t xml:space="preserve"> the same or delivering the same to any person or entity</w:t>
      </w:r>
      <w:r w:rsidRPr="003A3DAE">
        <w:t>.</w:t>
      </w:r>
      <w:r w:rsidR="003A72DE" w:rsidRPr="003A3DAE">
        <w:t xml:space="preserve">  IT IS THE EXPRESS INTENT OF BORROWER AND LENDER THAT LENDER BE RELEASED FROM THE CONSEQUENCES OF LENDER’S NEGLIGENCE OTHER THAN GROSS NEGLIGENCE</w:t>
      </w:r>
      <w:r w:rsidR="00F87CC5" w:rsidRPr="003A3DAE">
        <w:t>, WILLFUL MISCONDUCT, OR FRAUD AS DETERMINED BY A COURT OF COMPETENT JURISDICTION PURSUANT TO A FINAL NON-APPEALABLE COURT ORDER</w:t>
      </w:r>
      <w:r w:rsidR="003A72DE" w:rsidRPr="003A3DAE">
        <w:t>.</w:t>
      </w:r>
    </w:p>
    <w:p w14:paraId="516F9C27"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Remedial Work.</w:t>
      </w:r>
    </w:p>
    <w:p w14:paraId="41C66FD7" w14:textId="23925E24" w:rsidR="00A72F4D" w:rsidRPr="003A3DAE" w:rsidRDefault="00A72F4D">
      <w:pPr>
        <w:widowControl/>
        <w:spacing w:after="240"/>
        <w:ind w:firstLine="720"/>
      </w:pPr>
      <w:r w:rsidRPr="003A3DAE">
        <w:t xml:space="preserve">If any Remedial Work is </w:t>
      </w:r>
      <w:r w:rsidR="00C27B9A" w:rsidRPr="003A3DAE">
        <w:t xml:space="preserve">contemplated, planned or </w:t>
      </w:r>
      <w:r w:rsidR="006576D6" w:rsidRPr="003A3DAE">
        <w:t xml:space="preserve">undertaken at or about the Mortgaged Property or is </w:t>
      </w:r>
      <w:r w:rsidR="00E211F0" w:rsidRPr="003A3DAE">
        <w:fldChar w:fldCharType="begin"/>
      </w:r>
      <w:r w:rsidR="00051F85" w:rsidRPr="003A3DAE">
        <w:instrText xml:space="preserve"> LISTNUM  \l 2 </w:instrText>
      </w:r>
      <w:r w:rsidR="00E211F0" w:rsidRPr="003A3DAE">
        <w:fldChar w:fldCharType="end"/>
      </w:r>
      <w:r w:rsidR="00EC0F29" w:rsidRPr="003A3DAE">
        <w:t xml:space="preserve"> </w:t>
      </w:r>
      <w:r w:rsidRPr="003A3DAE">
        <w:t xml:space="preserve">necessary to comply with </w:t>
      </w:r>
      <w:r w:rsidR="00A3222B" w:rsidRPr="003A3DAE">
        <w:t xml:space="preserve">or required by </w:t>
      </w:r>
      <w:r w:rsidRPr="003A3DAE">
        <w:t xml:space="preserve">any Environmental Law or order </w:t>
      </w:r>
      <w:r w:rsidR="00D71A88" w:rsidRPr="003A3DAE">
        <w:t xml:space="preserve">(that has not been stayed on appeal) </w:t>
      </w:r>
      <w:r w:rsidRPr="003A3DAE">
        <w:t>of any Governmental Authority that has or acquires jurisdiction over the Mortgaged Property or the use, operation or improvement of the Mortgaged Property under any Environmental Law or order,</w:t>
      </w:r>
      <w:r w:rsidR="008975B9" w:rsidRPr="003A3DAE">
        <w:t xml:space="preserve"> or</w:t>
      </w:r>
      <w:r w:rsidRPr="003A3DAE">
        <w:t xml:space="preserve"> </w:t>
      </w:r>
      <w:r w:rsidR="00E211F0" w:rsidRPr="003A3DAE">
        <w:fldChar w:fldCharType="begin"/>
      </w:r>
      <w:r w:rsidR="00051F85" w:rsidRPr="003A3DAE">
        <w:instrText xml:space="preserve"> LISTNUM </w:instrText>
      </w:r>
      <w:r w:rsidR="00E211F0" w:rsidRPr="003A3DAE">
        <w:fldChar w:fldCharType="end"/>
      </w:r>
      <w:r w:rsidR="00A3222B" w:rsidRPr="003A3DAE">
        <w:t xml:space="preserve"> </w:t>
      </w:r>
      <w:r w:rsidR="008975B9" w:rsidRPr="003A3DAE">
        <w:t xml:space="preserve">required by Lender </w:t>
      </w:r>
      <w:r w:rsidR="00F05D4E" w:rsidRPr="003A3DAE">
        <w:t xml:space="preserve">based on </w:t>
      </w:r>
      <w:r w:rsidR="00F82DAC" w:rsidRPr="003A3DAE">
        <w:t xml:space="preserve">written </w:t>
      </w:r>
      <w:r w:rsidR="008975B9" w:rsidRPr="003A3DAE">
        <w:t xml:space="preserve">recommendation from an </w:t>
      </w:r>
      <w:r w:rsidR="00A3222B" w:rsidRPr="003A3DAE">
        <w:t xml:space="preserve"> environmental professional, certified industrial hygienist or person with similar qualifications</w:t>
      </w:r>
      <w:r w:rsidR="005B259F" w:rsidRPr="003A3DAE">
        <w:t xml:space="preserve"> with respect to Significant Mold</w:t>
      </w:r>
      <w:r w:rsidR="00A3222B" w:rsidRPr="003A3DAE">
        <w:t>, or</w:t>
      </w:r>
      <w:r w:rsidR="008975B9" w:rsidRPr="003A3DAE">
        <w:t xml:space="preserve"> </w:t>
      </w:r>
      <w:r w:rsidR="00E211F0" w:rsidRPr="003A3DAE">
        <w:fldChar w:fldCharType="begin"/>
      </w:r>
      <w:r w:rsidR="008975B9" w:rsidRPr="003A3DAE">
        <w:instrText xml:space="preserve"> LISTNUM  </w:instrText>
      </w:r>
      <w:r w:rsidR="00E211F0" w:rsidRPr="003A3DAE">
        <w:fldChar w:fldCharType="end"/>
      </w:r>
      <w:r w:rsidR="008975B9" w:rsidRPr="003A3DAE">
        <w:t xml:space="preserve"> is </w:t>
      </w:r>
      <w:r w:rsidRPr="003A3DAE">
        <w:t>otherwise required by Lender as a consequence of any Prohibited Activity or Condition or to prevent the occurrence of a Prohibited Activity or Condition, Borrower shall</w:t>
      </w:r>
      <w:r w:rsidR="00FC2613" w:rsidRPr="003A3DAE">
        <w:t xml:space="preserve">, at its sole cost and expense and </w:t>
      </w:r>
      <w:r w:rsidR="00D71A88" w:rsidRPr="003A3DAE">
        <w:t>by the earlier</w:t>
      </w:r>
      <w:r w:rsidR="00051F85" w:rsidRPr="003A3DAE">
        <w:t> </w:t>
      </w:r>
      <w:r w:rsidR="00D71A88" w:rsidRPr="003A3DAE">
        <w:t xml:space="preserve">of </w:t>
      </w:r>
      <w:r w:rsidR="00E211F0" w:rsidRPr="003A3DAE">
        <w:fldChar w:fldCharType="begin"/>
      </w:r>
      <w:r w:rsidR="009347AF" w:rsidRPr="003A3DAE">
        <w:instrText xml:space="preserve"> LISTNUM  \l 3 </w:instrText>
      </w:r>
      <w:r w:rsidR="00E211F0" w:rsidRPr="003A3DAE">
        <w:fldChar w:fldCharType="end"/>
      </w:r>
      <w:r w:rsidR="009347AF" w:rsidRPr="003A3DAE">
        <w:t xml:space="preserve"> </w:t>
      </w:r>
      <w:r w:rsidRPr="003A3DAE">
        <w:t>thirty (30) days after notice from Lender demanding such action</w:t>
      </w:r>
      <w:r w:rsidR="001B3481" w:rsidRPr="003A3DAE">
        <w:t xml:space="preserve"> (or such longer period of time as may be approved in writing by Lender)</w:t>
      </w:r>
      <w:r w:rsidR="00ED73AC" w:rsidRPr="003A3DAE">
        <w:t xml:space="preserve">, or </w:t>
      </w:r>
      <w:r w:rsidR="00E211F0" w:rsidRPr="003A3DAE">
        <w:fldChar w:fldCharType="begin"/>
      </w:r>
      <w:r w:rsidR="009347AF" w:rsidRPr="003A3DAE">
        <w:instrText xml:space="preserve"> LISTNUM  \l 3 </w:instrText>
      </w:r>
      <w:r w:rsidR="00E211F0" w:rsidRPr="003A3DAE">
        <w:fldChar w:fldCharType="end"/>
      </w:r>
      <w:r w:rsidR="00F8028B" w:rsidRPr="003A3DAE">
        <w:t xml:space="preserve"> </w:t>
      </w:r>
      <w:r w:rsidRPr="003A3DAE">
        <w:t xml:space="preserve">the applicable deadline required by Environmental Law or order, begin performing the Remedial Work, and thereafter diligently prosecute it to completion, and shall in any event complete the work by the time required by applicable Environmental Law or order or relevant Governmental Authority.  If Borrower fails to begin on a timely basis or diligently prosecute any required Remedial Work, Lender may, </w:t>
      </w:r>
      <w:proofErr w:type="gramStart"/>
      <w:r w:rsidRPr="003A3DAE">
        <w:t>at</w:t>
      </w:r>
      <w:proofErr w:type="gramEnd"/>
      <w:r w:rsidRPr="003A3DAE">
        <w:t xml:space="preserve"> its option, cause the Remedial Work to be completed, in which case Borrower shall reimburse Lender on demand for the cost of doing so</w:t>
      </w:r>
      <w:r w:rsidR="00ED73AC" w:rsidRPr="003A3DAE">
        <w:t xml:space="preserve"> (including any related </w:t>
      </w:r>
      <w:r w:rsidR="00A73FB0" w:rsidRPr="003A3DAE">
        <w:t xml:space="preserve">reasonable </w:t>
      </w:r>
      <w:r w:rsidR="00ED73AC" w:rsidRPr="003A3DAE">
        <w:t>attorneys’ fees)</w:t>
      </w:r>
      <w:r w:rsidRPr="003A3DAE">
        <w:t>.  Any reimbursement due from Borrower to Lender shall be due and payable</w:t>
      </w:r>
      <w:r w:rsidR="009F3261" w:rsidRPr="003A3DAE">
        <w:t xml:space="preserve"> within ten</w:t>
      </w:r>
      <w:r w:rsidR="00051F85" w:rsidRPr="003A3DAE">
        <w:t> </w:t>
      </w:r>
      <w:r w:rsidR="009F3261" w:rsidRPr="003A3DAE">
        <w:t xml:space="preserve">(10) </w:t>
      </w:r>
      <w:r w:rsidR="005B3029" w:rsidRPr="003A3DAE">
        <w:t>d</w:t>
      </w:r>
      <w:r w:rsidR="00FB7509" w:rsidRPr="003A3DAE">
        <w:t>ays</w:t>
      </w:r>
      <w:r w:rsidR="009F3261" w:rsidRPr="003A3DAE">
        <w:t xml:space="preserve"> of d</w:t>
      </w:r>
      <w:r w:rsidRPr="003A3DAE">
        <w:t>emand</w:t>
      </w:r>
      <w:r w:rsidR="009F3261" w:rsidRPr="003A3DAE">
        <w:t xml:space="preserve"> by Lender</w:t>
      </w:r>
      <w:r w:rsidRPr="003A3DAE">
        <w:t>.</w:t>
      </w:r>
    </w:p>
    <w:p w14:paraId="74BD659E"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lastRenderedPageBreak/>
        <w:t>Cooperation.</w:t>
      </w:r>
    </w:p>
    <w:p w14:paraId="20F0486D" w14:textId="5CB16831" w:rsidR="006947B8" w:rsidRPr="003A3DAE" w:rsidRDefault="00A72F4D">
      <w:pPr>
        <w:widowControl/>
        <w:spacing w:after="240"/>
        <w:ind w:firstLine="720"/>
      </w:pPr>
      <w:r w:rsidRPr="003A3DAE">
        <w:t>Borrower</w:t>
      </w:r>
      <w:r w:rsidR="005B5244" w:rsidRPr="003A3DAE">
        <w:t>, at its sole cost and expense,</w:t>
      </w:r>
      <w:r w:rsidRPr="003A3DAE">
        <w:t xml:space="preserve"> shall cooperate with any inquiry by any Governmental Authority</w:t>
      </w:r>
      <w:r w:rsidR="005B5244" w:rsidRPr="003A3DAE">
        <w:t xml:space="preserve"> and any </w:t>
      </w:r>
      <w:r w:rsidR="005B259F" w:rsidRPr="003A3DAE">
        <w:t xml:space="preserve">determination </w:t>
      </w:r>
      <w:r w:rsidR="005B5244" w:rsidRPr="003A3DAE">
        <w:t xml:space="preserve">of Lender </w:t>
      </w:r>
      <w:r w:rsidR="005B259F" w:rsidRPr="003A3DAE">
        <w:t xml:space="preserve">that Prohibited Activities or Conditions may exist (as provided in Section </w:t>
      </w:r>
      <w:r w:rsidR="00E211F0" w:rsidRPr="003A3DAE">
        <w:fldChar w:fldCharType="begin"/>
      </w:r>
      <w:r w:rsidR="00463BB4" w:rsidRPr="003A3DAE">
        <w:instrText xml:space="preserve"> REF _Ref322355175 \r \h </w:instrText>
      </w:r>
      <w:r w:rsidR="003A3DAE">
        <w:instrText xml:space="preserve"> \* MERGEFORMAT </w:instrText>
      </w:r>
      <w:r w:rsidR="00E211F0" w:rsidRPr="003A3DAE">
        <w:fldChar w:fldCharType="separate"/>
      </w:r>
      <w:r w:rsidR="00285977">
        <w:t>5</w:t>
      </w:r>
      <w:r w:rsidR="00E211F0" w:rsidRPr="003A3DAE">
        <w:fldChar w:fldCharType="end"/>
      </w:r>
      <w:r w:rsidR="005B259F" w:rsidRPr="003A3DAE">
        <w:t xml:space="preserve">), and shall </w:t>
      </w:r>
      <w:r w:rsidR="005B5244" w:rsidRPr="003A3DAE">
        <w:t xml:space="preserve">timely </w:t>
      </w:r>
      <w:r w:rsidRPr="003A3DAE">
        <w:t>comply with any governmental or judicial order which arises from any alleged Prohibited Activity or Condition.</w:t>
      </w:r>
    </w:p>
    <w:p w14:paraId="3D1731F9"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4" w:name="_Ref322355423"/>
      <w:r w:rsidRPr="003A3DAE">
        <w:rPr>
          <w:b/>
          <w:bCs/>
        </w:rPr>
        <w:t>Indemnification.</w:t>
      </w:r>
      <w:bookmarkEnd w:id="24"/>
    </w:p>
    <w:p w14:paraId="3DE4F606" w14:textId="1A1B50DB" w:rsidR="00A72F4D" w:rsidRPr="003A3DAE" w:rsidRDefault="00A50F91" w:rsidP="00A815FA">
      <w:pPr>
        <w:pStyle w:val="TabbedL1"/>
        <w:widowControl/>
        <w:numPr>
          <w:ilvl w:val="1"/>
          <w:numId w:val="4"/>
        </w:numPr>
        <w:tabs>
          <w:tab w:val="left" w:pos="720"/>
          <w:tab w:val="left" w:pos="1440"/>
          <w:tab w:val="left" w:pos="5190"/>
        </w:tabs>
        <w:outlineLvl w:val="9"/>
      </w:pPr>
      <w:r w:rsidRPr="003A3DAE">
        <w:t>E</w:t>
      </w:r>
      <w:r w:rsidR="00A72F4D" w:rsidRPr="003A3DAE">
        <w:t xml:space="preserve">xcept </w:t>
      </w:r>
      <w:r w:rsidR="00E211F0" w:rsidRPr="003A3DAE">
        <w:fldChar w:fldCharType="begin"/>
      </w:r>
      <w:r w:rsidR="001E19C1" w:rsidRPr="003A3DAE">
        <w:instrText xml:space="preserve"> LISTNUM </w:instrText>
      </w:r>
      <w:r w:rsidR="00E211F0" w:rsidRPr="003A3DAE">
        <w:fldChar w:fldCharType="end"/>
      </w:r>
      <w:r w:rsidR="001E19C1" w:rsidRPr="003A3DAE">
        <w:t xml:space="preserve"> </w:t>
      </w:r>
      <w:r w:rsidR="00590459" w:rsidRPr="003A3DAE">
        <w:t xml:space="preserve">in connection with any Prohibited Activity or Condition caused directly by Lender or its agents or employees after it takes possession as mortgagee-in-possession or otherwise, </w:t>
      </w:r>
      <w:r w:rsidR="00E211F0" w:rsidRPr="003A3DAE">
        <w:fldChar w:fldCharType="begin"/>
      </w:r>
      <w:r w:rsidR="001E19C1" w:rsidRPr="003A3DAE">
        <w:instrText xml:space="preserve"> LISTNUM </w:instrText>
      </w:r>
      <w:r w:rsidR="00E211F0" w:rsidRPr="003A3DAE">
        <w:fldChar w:fldCharType="end"/>
      </w:r>
      <w:r w:rsidR="00590459" w:rsidRPr="003A3DAE">
        <w:t xml:space="preserve"> </w:t>
      </w:r>
      <w:r w:rsidRPr="003A3DAE">
        <w:t xml:space="preserve">as set forth in Section </w:t>
      </w:r>
      <w:r w:rsidR="00E211F0" w:rsidRPr="003A3DAE">
        <w:fldChar w:fldCharType="begin"/>
      </w:r>
      <w:r w:rsidR="00051F85" w:rsidRPr="003A3DAE">
        <w:instrText xml:space="preserve"> REF _Ref322355423 \r \h </w:instrText>
      </w:r>
      <w:r w:rsidR="003A3DAE">
        <w:instrText xml:space="preserve"> \* MERGEFORMAT </w:instrText>
      </w:r>
      <w:r w:rsidR="00E211F0" w:rsidRPr="003A3DAE">
        <w:fldChar w:fldCharType="separate"/>
      </w:r>
      <w:r w:rsidR="00285977">
        <w:t>8</w:t>
      </w:r>
      <w:r w:rsidR="00E211F0" w:rsidRPr="003A3DAE">
        <w:fldChar w:fldCharType="end"/>
      </w:r>
      <w:r w:rsidR="00E211F0" w:rsidRPr="003A3DAE">
        <w:fldChar w:fldCharType="begin"/>
      </w:r>
      <w:r w:rsidR="00051F85" w:rsidRPr="003A3DAE">
        <w:instrText xml:space="preserve"> REF _Ref322355429 \n \h </w:instrText>
      </w:r>
      <w:r w:rsidR="003A3DAE">
        <w:instrText xml:space="preserve"> \* MERGEFORMAT </w:instrText>
      </w:r>
      <w:r w:rsidR="00E211F0" w:rsidRPr="003A3DAE">
        <w:fldChar w:fldCharType="separate"/>
      </w:r>
      <w:r w:rsidR="00285977">
        <w:t>(g)</w:t>
      </w:r>
      <w:r w:rsidR="00E211F0" w:rsidRPr="003A3DAE">
        <w:fldChar w:fldCharType="end"/>
      </w:r>
      <w:r w:rsidR="002D6EEC" w:rsidRPr="003A3DAE">
        <w:t>,</w:t>
      </w:r>
      <w:r w:rsidRPr="003A3DAE">
        <w:t xml:space="preserve"> </w:t>
      </w:r>
      <w:r w:rsidR="000B4987" w:rsidRPr="003A3DAE">
        <w:t>or</w:t>
      </w:r>
      <w:r w:rsidRPr="003A3DAE">
        <w:t xml:space="preserve"> </w:t>
      </w:r>
      <w:r w:rsidR="00E211F0" w:rsidRPr="003A3DAE">
        <w:fldChar w:fldCharType="begin"/>
      </w:r>
      <w:r w:rsidR="001E19C1" w:rsidRPr="003A3DAE">
        <w:instrText xml:space="preserve"> LISTNUM </w:instrText>
      </w:r>
      <w:r w:rsidR="00E211F0" w:rsidRPr="003A3DAE">
        <w:fldChar w:fldCharType="end"/>
      </w:r>
      <w:r w:rsidR="00590459" w:rsidRPr="003A3DAE">
        <w:t xml:space="preserve"> </w:t>
      </w:r>
      <w:r w:rsidR="00A72F4D" w:rsidRPr="003A3DAE">
        <w:t xml:space="preserve">to the extent that any such items occur </w:t>
      </w:r>
      <w:r w:rsidR="005B5244" w:rsidRPr="003A3DAE">
        <w:t xml:space="preserve">solely </w:t>
      </w:r>
      <w:r w:rsidR="00A72F4D" w:rsidRPr="003A3DAE">
        <w:t xml:space="preserve">as a result of the gross negligence or willful misconduct of Lender or its affiliates, employees or representatives, as determined by a court of competent jurisdiction pursuant to a final non-appealable court order, Borrower shall indemnify, hold harmless and defend the Indemnitees for, from and against all </w:t>
      </w:r>
      <w:r w:rsidR="00370B34" w:rsidRPr="003A3DAE">
        <w:t>actions, suits, c</w:t>
      </w:r>
      <w:r w:rsidR="00A72F4D" w:rsidRPr="003A3DAE">
        <w:t>laims</w:t>
      </w:r>
      <w:r w:rsidR="00370B34" w:rsidRPr="003A3DAE">
        <w:t>, proceedings</w:t>
      </w:r>
      <w:r w:rsidR="00A72F4D" w:rsidRPr="003A3DAE">
        <w:t xml:space="preserve">, </w:t>
      </w:r>
      <w:r w:rsidR="005B090B" w:rsidRPr="003A3DAE">
        <w:t xml:space="preserve">orders, </w:t>
      </w:r>
      <w:r w:rsidR="00A72F4D" w:rsidRPr="003A3DAE">
        <w:t xml:space="preserve">damages, penalties and costs (whether initiated or sought by Governmental Authorities or private parties), including </w:t>
      </w:r>
      <w:r w:rsidR="005B5244" w:rsidRPr="003A3DAE">
        <w:t xml:space="preserve">any </w:t>
      </w:r>
      <w:r w:rsidR="00A72F4D" w:rsidRPr="003A3DAE">
        <w:t>reasonable fees and out-of-pocket expenses of attorneys and expert witnesses, investigatory fees and remediation costs, whether incurred in connection with any judicial or administrative process or otherwise, arising directly or indirectly from any of the following:</w:t>
      </w:r>
    </w:p>
    <w:p w14:paraId="13BF127C" w14:textId="77777777" w:rsidR="00A72F4D" w:rsidRPr="003A3DAE" w:rsidRDefault="00A72F4D" w:rsidP="000B4987">
      <w:pPr>
        <w:widowControl/>
        <w:numPr>
          <w:ilvl w:val="3"/>
          <w:numId w:val="6"/>
        </w:numPr>
        <w:spacing w:after="240"/>
      </w:pPr>
      <w:r w:rsidRPr="003A3DAE">
        <w:t xml:space="preserve">any breach of any representation or warranty of Borrower in this </w:t>
      </w:r>
      <w:proofErr w:type="gramStart"/>
      <w:r w:rsidRPr="003A3DAE">
        <w:t>Agreement;</w:t>
      </w:r>
      <w:proofErr w:type="gramEnd"/>
    </w:p>
    <w:p w14:paraId="2434CB68" w14:textId="77777777" w:rsidR="00A72F4D" w:rsidRPr="003A3DAE" w:rsidRDefault="00A72F4D" w:rsidP="000B4987">
      <w:pPr>
        <w:widowControl/>
        <w:numPr>
          <w:ilvl w:val="3"/>
          <w:numId w:val="6"/>
        </w:numPr>
        <w:spacing w:after="240"/>
      </w:pPr>
      <w:r w:rsidRPr="003A3DAE">
        <w:t xml:space="preserve">any failure by Borrower to perform any of its obligations under this </w:t>
      </w:r>
      <w:proofErr w:type="gramStart"/>
      <w:r w:rsidRPr="003A3DAE">
        <w:t>Agreement;</w:t>
      </w:r>
      <w:proofErr w:type="gramEnd"/>
    </w:p>
    <w:p w14:paraId="186C1CA4" w14:textId="77777777" w:rsidR="005B5244" w:rsidRPr="003A3DAE" w:rsidRDefault="005B5244" w:rsidP="000B4987">
      <w:pPr>
        <w:widowControl/>
        <w:numPr>
          <w:ilvl w:val="3"/>
          <w:numId w:val="6"/>
        </w:numPr>
        <w:spacing w:after="240"/>
      </w:pPr>
      <w:r w:rsidRPr="003A3DAE">
        <w:t xml:space="preserve">any Remedial </w:t>
      </w:r>
      <w:proofErr w:type="gramStart"/>
      <w:r w:rsidRPr="003A3DAE">
        <w:t>Work;</w:t>
      </w:r>
      <w:proofErr w:type="gramEnd"/>
    </w:p>
    <w:p w14:paraId="06937A7A" w14:textId="77777777" w:rsidR="00A72F4D" w:rsidRPr="003A3DAE" w:rsidRDefault="00A72F4D" w:rsidP="000B4987">
      <w:pPr>
        <w:widowControl/>
        <w:numPr>
          <w:ilvl w:val="3"/>
          <w:numId w:val="6"/>
        </w:numPr>
        <w:spacing w:after="240"/>
      </w:pPr>
      <w:r w:rsidRPr="003A3DAE">
        <w:t xml:space="preserve">the existence or alleged existence of any Prohibited Activity or Condition, including any loss, cost or damage arising out of the existence of any underground storage tank on the Mortgaged Property, whether known or unknown to any </w:t>
      </w:r>
      <w:proofErr w:type="gramStart"/>
      <w:r w:rsidRPr="003A3DAE">
        <w:t>Borrower;</w:t>
      </w:r>
      <w:proofErr w:type="gramEnd"/>
    </w:p>
    <w:p w14:paraId="62CE44F4" w14:textId="04DEBBC4" w:rsidR="00A72F4D" w:rsidRPr="003A3DAE" w:rsidRDefault="00A72F4D" w:rsidP="000B4987">
      <w:pPr>
        <w:widowControl/>
        <w:numPr>
          <w:ilvl w:val="3"/>
          <w:numId w:val="6"/>
        </w:numPr>
        <w:spacing w:after="240"/>
      </w:pPr>
      <w:r w:rsidRPr="003A3DAE">
        <w:t xml:space="preserve">the presence or alleged presence of Hazardous Materials on or under </w:t>
      </w:r>
      <w:r w:rsidR="00E211F0" w:rsidRPr="003A3DAE">
        <w:fldChar w:fldCharType="begin"/>
      </w:r>
      <w:r w:rsidR="00051F85" w:rsidRPr="003A3DAE">
        <w:instrText xml:space="preserve"> LISTNUM </w:instrText>
      </w:r>
      <w:r w:rsidR="00E211F0" w:rsidRPr="003A3DAE">
        <w:fldChar w:fldCharType="end"/>
      </w:r>
      <w:r w:rsidR="00803037" w:rsidRPr="003A3DAE">
        <w:t xml:space="preserve"> </w:t>
      </w:r>
      <w:r w:rsidRPr="003A3DAE">
        <w:t xml:space="preserve">the Mortgaged </w:t>
      </w:r>
      <w:proofErr w:type="gramStart"/>
      <w:r w:rsidRPr="003A3DAE">
        <w:t>Property</w:t>
      </w:r>
      <w:r w:rsidR="002F76D2" w:rsidRPr="003A3DAE">
        <w:t>, or any portion thereof</w:t>
      </w:r>
      <w:proofErr w:type="gramEnd"/>
      <w:r w:rsidR="002F76D2" w:rsidRPr="003A3DAE">
        <w:t>,</w:t>
      </w:r>
      <w:r w:rsidRPr="003A3DAE">
        <w:t xml:space="preserve"> or </w:t>
      </w:r>
      <w:r w:rsidR="00E211F0" w:rsidRPr="003A3DAE">
        <w:fldChar w:fldCharType="begin"/>
      </w:r>
      <w:r w:rsidR="00051F85" w:rsidRPr="003A3DAE">
        <w:instrText xml:space="preserve"> LISTNUM </w:instrText>
      </w:r>
      <w:r w:rsidR="00E211F0" w:rsidRPr="003A3DAE">
        <w:fldChar w:fldCharType="end"/>
      </w:r>
      <w:r w:rsidR="00803037" w:rsidRPr="003A3DAE">
        <w:t xml:space="preserve"> </w:t>
      </w:r>
      <w:r w:rsidRPr="003A3DAE">
        <w:t xml:space="preserve">any </w:t>
      </w:r>
      <w:r w:rsidR="005B5244" w:rsidRPr="003A3DAE">
        <w:t xml:space="preserve">other </w:t>
      </w:r>
      <w:r w:rsidRPr="003A3DAE">
        <w:t xml:space="preserve">property </w:t>
      </w:r>
      <w:r w:rsidR="00803037" w:rsidRPr="003A3DAE">
        <w:t xml:space="preserve">if the Hazardous Materials </w:t>
      </w:r>
      <w:r w:rsidR="008C6D99" w:rsidRPr="003A3DAE">
        <w:t xml:space="preserve">were </w:t>
      </w:r>
      <w:r w:rsidRPr="003A3DAE">
        <w:t>derived from</w:t>
      </w:r>
      <w:r w:rsidR="0043455B" w:rsidRPr="003A3DAE">
        <w:t>,</w:t>
      </w:r>
      <w:r w:rsidRPr="003A3DAE">
        <w:t xml:space="preserve"> </w:t>
      </w:r>
      <w:r w:rsidR="008C6D99" w:rsidRPr="003A3DAE">
        <w:t>or alleged to have derived from</w:t>
      </w:r>
      <w:r w:rsidR="0043455B" w:rsidRPr="003A3DAE">
        <w:t>,</w:t>
      </w:r>
      <w:r w:rsidR="008C6D99" w:rsidRPr="003A3DAE">
        <w:t xml:space="preserve"> </w:t>
      </w:r>
      <w:r w:rsidRPr="003A3DAE">
        <w:t xml:space="preserve">the Mortgaged Property; </w:t>
      </w:r>
      <w:r w:rsidR="000B4987" w:rsidRPr="003A3DAE">
        <w:t>and</w:t>
      </w:r>
    </w:p>
    <w:p w14:paraId="1E382C0B" w14:textId="77777777" w:rsidR="00A72F4D" w:rsidRPr="003A3DAE" w:rsidRDefault="00A72F4D" w:rsidP="000B4987">
      <w:pPr>
        <w:widowControl/>
        <w:numPr>
          <w:ilvl w:val="3"/>
          <w:numId w:val="6"/>
        </w:numPr>
        <w:spacing w:after="240"/>
      </w:pPr>
      <w:r w:rsidRPr="003A3DAE">
        <w:t>the actual or alleged violation of any Environmental Law at the Mortgaged Property</w:t>
      </w:r>
      <w:r w:rsidR="00E62F5D" w:rsidRPr="003A3DAE">
        <w:t>.</w:t>
      </w:r>
    </w:p>
    <w:p w14:paraId="6BFE6EF2" w14:textId="77777777" w:rsidR="004A7E46" w:rsidRPr="003A3DAE" w:rsidRDefault="004A7E46" w:rsidP="00A815FA">
      <w:pPr>
        <w:pStyle w:val="TabbedL1"/>
        <w:widowControl/>
        <w:numPr>
          <w:ilvl w:val="1"/>
          <w:numId w:val="4"/>
        </w:numPr>
        <w:tabs>
          <w:tab w:val="left" w:pos="720"/>
          <w:tab w:val="left" w:pos="1440"/>
          <w:tab w:val="left" w:pos="5190"/>
        </w:tabs>
        <w:outlineLvl w:val="9"/>
      </w:pPr>
      <w:r w:rsidRPr="003A3DAE">
        <w:t xml:space="preserve">Borrower shall be fully and personally liable for its obligations under this Agreement.  To the extent permitted by law, Borrower’s liability shall not be limited by the amount of </w:t>
      </w:r>
      <w:proofErr w:type="gramStart"/>
      <w:r w:rsidRPr="003A3DAE">
        <w:t>the Indebtedness</w:t>
      </w:r>
      <w:proofErr w:type="gramEnd"/>
      <w:r w:rsidRPr="003A3DAE">
        <w:t xml:space="preserve">, the repayment of the Indebtedness or otherwise (including </w:t>
      </w:r>
      <w:proofErr w:type="gramStart"/>
      <w:r w:rsidRPr="003A3DAE">
        <w:t>as a result of</w:t>
      </w:r>
      <w:proofErr w:type="gramEnd"/>
      <w:r w:rsidRPr="003A3DAE">
        <w:t xml:space="preserve"> any limitation on personal liability set forth in the Loan Agreement or any other Loan Document).</w:t>
      </w:r>
    </w:p>
    <w:p w14:paraId="1AF328A9"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lastRenderedPageBreak/>
        <w:t xml:space="preserve">Counsel selected by Borrower to defend Indemnitees shall be subject to the approval of those Indemnitees, which approval shall not be unreasonably withheld, conditioned or delayed.  However, any Indemnitee may elect to defend any </w:t>
      </w:r>
      <w:r w:rsidR="005B090B" w:rsidRPr="003A3DAE">
        <w:t>action, suit, claim, proceeding, or order</w:t>
      </w:r>
      <w:r w:rsidRPr="003A3DAE">
        <w:t xml:space="preserve"> at Borrower’s expense if such Indemnitee reasonably determines that there is a conflict between the interests of Borrower and such Indemnitee, or if such Indemnitee reasonably determines that such election is necessary to protect Indemnitee’s security under the Security Instrument.  Notwithstanding the foregoing, Lender may employ at its own cost and expense its own legal counsel and consultants to prosecute, defend or negotiate any </w:t>
      </w:r>
      <w:r w:rsidR="005B090B" w:rsidRPr="003A3DAE">
        <w:t>action, suit, claim, proceeding, or order</w:t>
      </w:r>
      <w:r w:rsidRPr="003A3DAE">
        <w:t xml:space="preserve">.  Further, with the prior written consent of Borrower (which shall not be unreasonably withheld, delayed or conditioned), Lender may settle or compromise any </w:t>
      </w:r>
      <w:r w:rsidR="005B090B" w:rsidRPr="003A3DAE">
        <w:t>action, suit, claim, proceeding, or order</w:t>
      </w:r>
      <w:r w:rsidRPr="003A3DAE">
        <w:t xml:space="preserve">.  Borrower shall reimburse Lender within fifteen (15) days of its receipt of written demand from Lender for all reasonable costs and expenses incurred by Lender which are required to be reimbursed under the terms of this provision, including all costs of settlements </w:t>
      </w:r>
      <w:proofErr w:type="gramStart"/>
      <w:r w:rsidRPr="003A3DAE">
        <w:t>entered into</w:t>
      </w:r>
      <w:proofErr w:type="gramEnd"/>
      <w:r w:rsidRPr="003A3DAE">
        <w:t xml:space="preserve"> in good faith, and the reasonable fees and out</w:t>
      </w:r>
      <w:r w:rsidR="00360BAB" w:rsidRPr="003A3DAE">
        <w:t>-</w:t>
      </w:r>
      <w:r w:rsidRPr="003A3DAE">
        <w:t>of</w:t>
      </w:r>
      <w:r w:rsidR="00360BAB" w:rsidRPr="003A3DAE">
        <w:t>-</w:t>
      </w:r>
      <w:r w:rsidRPr="003A3DAE">
        <w:t>pocket expenses of attorneys and consultants.</w:t>
      </w:r>
    </w:p>
    <w:p w14:paraId="7D6BA0DA" w14:textId="77777777"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t>Borrower shall not, without the prior written consent of those Indemnitees who are named as parties to a</w:t>
      </w:r>
      <w:r w:rsidR="005B090B" w:rsidRPr="003A3DAE">
        <w:t>ny</w:t>
      </w:r>
      <w:r w:rsidRPr="003A3DAE">
        <w:t xml:space="preserve"> </w:t>
      </w:r>
      <w:r w:rsidR="005B090B" w:rsidRPr="003A3DAE">
        <w:t>action, suit, claim, proceeding, or order</w:t>
      </w:r>
      <w:r w:rsidRPr="003A3DAE">
        <w:t xml:space="preserve">, settle or compromise </w:t>
      </w:r>
      <w:r w:rsidR="005B090B" w:rsidRPr="003A3DAE">
        <w:t>such action, suit, claim, proceeding, or order</w:t>
      </w:r>
      <w:r w:rsidRPr="003A3DAE">
        <w:t xml:space="preserve"> if the settlement may materially and adversely affect any Indemnitee, as determined by Lender, or results in the entry of any judgment that does not include as an unconditional term the delivery by the claimant or plaintiff to Lender of a written release of the applicable Indemnitees (such release satisfactory in form and substance to Le</w:t>
      </w:r>
      <w:r w:rsidRPr="003A3DAE">
        <w:rPr>
          <w:color w:val="000000"/>
        </w:rPr>
        <w:t>nder).</w:t>
      </w:r>
    </w:p>
    <w:p w14:paraId="2506B3A6" w14:textId="77777777" w:rsidR="00A72F4D" w:rsidRPr="003A3DAE" w:rsidRDefault="00A72F4D" w:rsidP="00A815FA">
      <w:pPr>
        <w:pStyle w:val="TabbedL1"/>
        <w:widowControl/>
        <w:numPr>
          <w:ilvl w:val="1"/>
          <w:numId w:val="4"/>
        </w:numPr>
        <w:tabs>
          <w:tab w:val="left" w:pos="720"/>
          <w:tab w:val="left" w:pos="1440"/>
          <w:tab w:val="left" w:pos="5190"/>
        </w:tabs>
        <w:outlineLvl w:val="9"/>
        <w:rPr>
          <w:b/>
          <w:bCs/>
        </w:rPr>
      </w:pPr>
      <w:r w:rsidRPr="003A3DAE">
        <w:t>Borrower’s</w:t>
      </w:r>
      <w:r w:rsidRPr="003A3DAE">
        <w:rPr>
          <w:color w:val="000000"/>
        </w:rPr>
        <w:t xml:space="preserve"> obligation to indemnify the Indemnitees shall not be limited or impaired by any of the following, or by any failure of </w:t>
      </w:r>
      <w:r w:rsidRPr="003A3DAE">
        <w:t>Borrower</w:t>
      </w:r>
      <w:r w:rsidRPr="003A3DAE">
        <w:rPr>
          <w:color w:val="000000"/>
        </w:rPr>
        <w:t xml:space="preserve"> or any guarantor to receive notice of or consideration for any of the following:</w:t>
      </w:r>
    </w:p>
    <w:p w14:paraId="0D26A2E0"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the </w:t>
      </w:r>
      <w:r w:rsidRPr="003A3DAE">
        <w:rPr>
          <w:color w:val="000000"/>
        </w:rPr>
        <w:t>time</w:t>
      </w:r>
      <w:r w:rsidRPr="003A3DAE">
        <w:t xml:space="preserve"> for payment of the principal of </w:t>
      </w:r>
      <w:proofErr w:type="gramStart"/>
      <w:r w:rsidRPr="003A3DAE">
        <w:t>or</w:t>
      </w:r>
      <w:proofErr w:type="gramEnd"/>
      <w:r w:rsidRPr="003A3DAE">
        <w:t xml:space="preserve"> interest on the Indebtedness may be extended or the Indebtedness may be renewed in whole or in </w:t>
      </w:r>
      <w:proofErr w:type="gramStart"/>
      <w:r w:rsidRPr="003A3DAE">
        <w:t>part;</w:t>
      </w:r>
      <w:proofErr w:type="gramEnd"/>
    </w:p>
    <w:p w14:paraId="1E432E5D" w14:textId="77777777" w:rsidR="00A72F4D" w:rsidRPr="003A3DAE" w:rsidRDefault="00A72F4D" w:rsidP="00A815FA">
      <w:pPr>
        <w:pStyle w:val="TabbedL1"/>
        <w:widowControl/>
        <w:numPr>
          <w:ilvl w:val="2"/>
          <w:numId w:val="4"/>
        </w:numPr>
        <w:tabs>
          <w:tab w:val="left" w:pos="720"/>
          <w:tab w:val="left" w:pos="1440"/>
        </w:tabs>
        <w:outlineLvl w:val="9"/>
      </w:pPr>
      <w:r w:rsidRPr="003A3DAE">
        <w:rPr>
          <w:color w:val="000000"/>
        </w:rPr>
        <w:t>the</w:t>
      </w:r>
      <w:r w:rsidRPr="003A3DAE">
        <w:t xml:space="preserve"> rate of interest on or period of amortization of the Mortgage Loan or the amount of the Monthly Debt Service Payments payable under the Loan Documents may be </w:t>
      </w:r>
      <w:proofErr w:type="gramStart"/>
      <w:r w:rsidRPr="003A3DAE">
        <w:t>modified;</w:t>
      </w:r>
      <w:proofErr w:type="gramEnd"/>
    </w:p>
    <w:p w14:paraId="1256681A"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the time for Borrower’s performance of or compliance with any covenant or agreement contained in any Loan Document, whether presently existing or hereinafter entered into, may be extended or such performance or compliance may be </w:t>
      </w:r>
      <w:proofErr w:type="gramStart"/>
      <w:r w:rsidRPr="003A3DAE">
        <w:t>waived;</w:t>
      </w:r>
      <w:proofErr w:type="gramEnd"/>
    </w:p>
    <w:p w14:paraId="17E45768"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the </w:t>
      </w:r>
      <w:r w:rsidRPr="003A3DAE">
        <w:rPr>
          <w:color w:val="000000"/>
        </w:rPr>
        <w:t>maturity</w:t>
      </w:r>
      <w:r w:rsidRPr="003A3DAE">
        <w:t xml:space="preserve"> of the Indebtedness may be accelerated as provided in the Loan </w:t>
      </w:r>
      <w:proofErr w:type="gramStart"/>
      <w:r w:rsidRPr="003A3DAE">
        <w:t>Documents;</w:t>
      </w:r>
      <w:proofErr w:type="gramEnd"/>
    </w:p>
    <w:p w14:paraId="2DF9FFD5"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any or all payments due under the Loan Agreement or any other Loan Document may </w:t>
      </w:r>
      <w:r w:rsidRPr="003A3DAE">
        <w:rPr>
          <w:color w:val="000000"/>
        </w:rPr>
        <w:t>be</w:t>
      </w:r>
      <w:r w:rsidRPr="003A3DAE">
        <w:t xml:space="preserve"> </w:t>
      </w:r>
      <w:proofErr w:type="gramStart"/>
      <w:r w:rsidRPr="003A3DAE">
        <w:t>reduced;</w:t>
      </w:r>
      <w:proofErr w:type="gramEnd"/>
    </w:p>
    <w:p w14:paraId="6AD85A0E"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any </w:t>
      </w:r>
      <w:r w:rsidRPr="003A3DAE">
        <w:rPr>
          <w:color w:val="000000"/>
        </w:rPr>
        <w:t>Loan</w:t>
      </w:r>
      <w:r w:rsidRPr="003A3DAE">
        <w:t xml:space="preserve"> Document may be modified or amended by Lender and Borrower in any respect, including an increase in the principal amount of the Mortgage </w:t>
      </w:r>
      <w:proofErr w:type="gramStart"/>
      <w:r w:rsidRPr="003A3DAE">
        <w:t>Loan;</w:t>
      </w:r>
      <w:proofErr w:type="gramEnd"/>
    </w:p>
    <w:p w14:paraId="0903B676" w14:textId="77777777" w:rsidR="00A72F4D" w:rsidRPr="003A3DAE" w:rsidRDefault="00A72F4D" w:rsidP="00A815FA">
      <w:pPr>
        <w:pStyle w:val="TabbedL1"/>
        <w:widowControl/>
        <w:numPr>
          <w:ilvl w:val="2"/>
          <w:numId w:val="4"/>
        </w:numPr>
        <w:tabs>
          <w:tab w:val="left" w:pos="720"/>
          <w:tab w:val="left" w:pos="1440"/>
        </w:tabs>
        <w:outlineLvl w:val="9"/>
      </w:pPr>
      <w:r w:rsidRPr="003A3DAE">
        <w:lastRenderedPageBreak/>
        <w:t xml:space="preserve">any </w:t>
      </w:r>
      <w:r w:rsidRPr="003A3DAE">
        <w:rPr>
          <w:color w:val="000000"/>
        </w:rPr>
        <w:t>amounts</w:t>
      </w:r>
      <w:r w:rsidRPr="003A3DAE">
        <w:t xml:space="preserve"> under the Loan Agreement or any other Loan Document may be </w:t>
      </w:r>
      <w:proofErr w:type="gramStart"/>
      <w:r w:rsidRPr="003A3DAE">
        <w:t>released;</w:t>
      </w:r>
      <w:proofErr w:type="gramEnd"/>
    </w:p>
    <w:p w14:paraId="6E7B8B94"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any security for the Indebtedness may be modified, exchanged, released, surrendered or otherwise dealt with or additional security may be pledged or mortgaged for the </w:t>
      </w:r>
      <w:proofErr w:type="gramStart"/>
      <w:r w:rsidRPr="003A3DAE">
        <w:t>Indebtedness;</w:t>
      </w:r>
      <w:proofErr w:type="gramEnd"/>
    </w:p>
    <w:p w14:paraId="14A6AE3F"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the payment of the Indebtedness or any security for the Indebtedness, or both, may be </w:t>
      </w:r>
      <w:r w:rsidRPr="003A3DAE">
        <w:rPr>
          <w:color w:val="000000"/>
        </w:rPr>
        <w:t>subordinated</w:t>
      </w:r>
      <w:r w:rsidRPr="003A3DAE">
        <w:t xml:space="preserve"> to the right to payment or the security, or both, of any other present or future creditor of </w:t>
      </w:r>
      <w:proofErr w:type="gramStart"/>
      <w:r w:rsidRPr="003A3DAE">
        <w:t>Borrower;</w:t>
      </w:r>
      <w:proofErr w:type="gramEnd"/>
    </w:p>
    <w:p w14:paraId="59775591" w14:textId="77777777" w:rsidR="00A72F4D" w:rsidRPr="003A3DAE" w:rsidRDefault="00A72F4D" w:rsidP="00A815FA">
      <w:pPr>
        <w:pStyle w:val="TabbedL1"/>
        <w:widowControl/>
        <w:numPr>
          <w:ilvl w:val="2"/>
          <w:numId w:val="4"/>
        </w:numPr>
        <w:tabs>
          <w:tab w:val="left" w:pos="720"/>
          <w:tab w:val="left" w:pos="1440"/>
        </w:tabs>
        <w:outlineLvl w:val="9"/>
      </w:pPr>
      <w:r w:rsidRPr="003A3DAE">
        <w:t>any payments made by Borrower to Lender may be applied to the Indebtedness in such priority as Lender may determine; and</w:t>
      </w:r>
    </w:p>
    <w:p w14:paraId="521A7BBC" w14:textId="77777777" w:rsidR="00A72F4D" w:rsidRPr="003A3DAE" w:rsidRDefault="00A72F4D" w:rsidP="00A815FA">
      <w:pPr>
        <w:pStyle w:val="TabbedL1"/>
        <w:widowControl/>
        <w:numPr>
          <w:ilvl w:val="2"/>
          <w:numId w:val="4"/>
        </w:numPr>
        <w:tabs>
          <w:tab w:val="left" w:pos="720"/>
          <w:tab w:val="left" w:pos="1440"/>
        </w:tabs>
        <w:outlineLvl w:val="9"/>
      </w:pPr>
      <w:proofErr w:type="gramStart"/>
      <w:r w:rsidRPr="003A3DAE">
        <w:t>any</w:t>
      </w:r>
      <w:proofErr w:type="gramEnd"/>
      <w:r w:rsidRPr="003A3DAE">
        <w:t xml:space="preserve"> </w:t>
      </w:r>
      <w:r w:rsidRPr="003A3DAE">
        <w:rPr>
          <w:color w:val="000000"/>
        </w:rPr>
        <w:t>other</w:t>
      </w:r>
      <w:r w:rsidRPr="003A3DAE">
        <w:t xml:space="preserve"> terms of the Loan Documents may be modified as required by Lender.</w:t>
      </w:r>
    </w:p>
    <w:p w14:paraId="5D09AFE4" w14:textId="77777777" w:rsidR="00A72F4D" w:rsidRPr="003A3DAE" w:rsidRDefault="00A72F4D" w:rsidP="00F62059">
      <w:pPr>
        <w:pStyle w:val="TabbedL1"/>
        <w:keepNext/>
        <w:widowControl/>
        <w:numPr>
          <w:ilvl w:val="1"/>
          <w:numId w:val="4"/>
        </w:numPr>
        <w:tabs>
          <w:tab w:val="left" w:pos="720"/>
          <w:tab w:val="left" w:pos="1440"/>
          <w:tab w:val="left" w:pos="5190"/>
        </w:tabs>
        <w:outlineLvl w:val="9"/>
        <w:rPr>
          <w:color w:val="000000"/>
        </w:rPr>
      </w:pPr>
      <w:r w:rsidRPr="003A3DAE">
        <w:t>Borrower</w:t>
      </w:r>
      <w:r w:rsidRPr="003A3DAE">
        <w:rPr>
          <w:color w:val="000000"/>
        </w:rPr>
        <w:t xml:space="preserve"> shall, at its own cost and expense, do </w:t>
      </w:r>
      <w:proofErr w:type="gramStart"/>
      <w:r w:rsidRPr="003A3DAE">
        <w:rPr>
          <w:color w:val="000000"/>
        </w:rPr>
        <w:t>all of</w:t>
      </w:r>
      <w:proofErr w:type="gramEnd"/>
      <w:r w:rsidRPr="003A3DAE">
        <w:rPr>
          <w:color w:val="000000"/>
        </w:rPr>
        <w:t xml:space="preserve"> the following:</w:t>
      </w:r>
    </w:p>
    <w:p w14:paraId="57AD9A70" w14:textId="7E21A6B2" w:rsidR="00122D42" w:rsidRPr="003A3DAE" w:rsidRDefault="00A72F4D" w:rsidP="001B3481">
      <w:pPr>
        <w:pStyle w:val="TabbedL1"/>
        <w:widowControl/>
        <w:numPr>
          <w:ilvl w:val="2"/>
          <w:numId w:val="4"/>
        </w:numPr>
        <w:tabs>
          <w:tab w:val="left" w:pos="720"/>
          <w:tab w:val="left" w:pos="1440"/>
        </w:tabs>
        <w:outlineLvl w:val="9"/>
      </w:pPr>
      <w:r w:rsidRPr="003A3DAE">
        <w:t xml:space="preserve">pay or satisfy any judgment or decree that may be entered against any Indemnitee </w:t>
      </w:r>
      <w:r w:rsidR="001B3481" w:rsidRPr="003A3DAE">
        <w:t>(or bond</w:t>
      </w:r>
      <w:r w:rsidR="00DB71A3" w:rsidRPr="003A3DAE">
        <w:t xml:space="preserve"> over</w:t>
      </w:r>
      <w:r w:rsidR="001B3481" w:rsidRPr="003A3DAE">
        <w:t xml:space="preserve"> pursuant to applicable law and to the satisfaction of the Indemnitee any judgment that is on appeal) </w:t>
      </w:r>
      <w:r w:rsidRPr="003A3DAE">
        <w:t xml:space="preserve">in any legal or administrative proceeding incident to any matters against which </w:t>
      </w:r>
      <w:r w:rsidRPr="003A3DAE">
        <w:rPr>
          <w:color w:val="000000"/>
        </w:rPr>
        <w:t>Indemnitees</w:t>
      </w:r>
      <w:r w:rsidRPr="003A3DAE">
        <w:t xml:space="preserve"> are entitled to be indemnified under this </w:t>
      </w:r>
      <w:proofErr w:type="gramStart"/>
      <w:r w:rsidRPr="003A3DAE">
        <w:t>Agreement</w:t>
      </w:r>
      <w:bookmarkStart w:id="25" w:name="_DV_C282"/>
      <w:r w:rsidR="00122D42" w:rsidRPr="003A3DAE">
        <w:t>;</w:t>
      </w:r>
      <w:bookmarkEnd w:id="25"/>
      <w:proofErr w:type="gramEnd"/>
    </w:p>
    <w:p w14:paraId="3A0AA802" w14:textId="77777777" w:rsidR="00A72F4D" w:rsidRPr="003A3DAE" w:rsidRDefault="00A72F4D" w:rsidP="00A815FA">
      <w:pPr>
        <w:pStyle w:val="TabbedL1"/>
        <w:widowControl/>
        <w:numPr>
          <w:ilvl w:val="2"/>
          <w:numId w:val="4"/>
        </w:numPr>
        <w:tabs>
          <w:tab w:val="left" w:pos="720"/>
          <w:tab w:val="left" w:pos="1440"/>
        </w:tabs>
        <w:outlineLvl w:val="9"/>
      </w:pPr>
      <w:r w:rsidRPr="003A3DAE">
        <w:rPr>
          <w:color w:val="000000"/>
        </w:rPr>
        <w:t>reimburse</w:t>
      </w:r>
      <w:r w:rsidRPr="003A3DAE">
        <w:t xml:space="preserve"> Indemnitees for any expenses paid or incurred in connection with any matters against which Indemnitees are entitled to be indemnified under this Agreement; and</w:t>
      </w:r>
    </w:p>
    <w:p w14:paraId="45DC2F17"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reimburse Indemnitees for </w:t>
      </w:r>
      <w:proofErr w:type="gramStart"/>
      <w:r w:rsidRPr="003A3DAE">
        <w:t>any and all</w:t>
      </w:r>
      <w:proofErr w:type="gramEnd"/>
      <w:r w:rsidRPr="003A3DAE">
        <w:t xml:space="preserve"> expenses, including reasonable fees and out-of-pocket expenses of attorneys and expert witnesses, paid or incurred in connection with the enforcement by Indemnitees of their rights under this Agreement, or in monitoring and participating in any legal or administrative proceeding.</w:t>
      </w:r>
    </w:p>
    <w:p w14:paraId="2B076172" w14:textId="77777777" w:rsidR="00122D42" w:rsidRPr="003A3DAE" w:rsidRDefault="004C2723" w:rsidP="00A815FA">
      <w:pPr>
        <w:pStyle w:val="TabbedL1"/>
        <w:widowControl/>
        <w:numPr>
          <w:ilvl w:val="1"/>
          <w:numId w:val="4"/>
        </w:numPr>
        <w:tabs>
          <w:tab w:val="left" w:pos="720"/>
          <w:tab w:val="left" w:pos="1440"/>
          <w:tab w:val="left" w:pos="5190"/>
        </w:tabs>
        <w:outlineLvl w:val="9"/>
      </w:pPr>
      <w:bookmarkStart w:id="26" w:name="_Ref357590685"/>
      <w:bookmarkStart w:id="27" w:name="_Ref322355429"/>
      <w:r w:rsidRPr="003A3DAE">
        <w:t>The provisions of this Agreement shall be in addition to any and all other obligations and liabilities that Borrower may have under applicable law or under other Loan Documents, and each Indemnitee shall be entitled to indemnification under this Agreement without regard to whether Lender or that Indemnitee has exercised any rights against the Mortgaged Property or any other security, pursued any rights against any guarantor, or pursued any other rights available under the Loan Documents or applicable law.  The obligation of Borrower to indemnify the Indemnitees under this Agreement shall not be applicable to any Prohibited Activities or Conditions or any other environmental contamination that occurs after</w:t>
      </w:r>
      <w:r w:rsidR="00122D42" w:rsidRPr="003A3DAE">
        <w:t>:</w:t>
      </w:r>
      <w:bookmarkEnd w:id="26"/>
    </w:p>
    <w:p w14:paraId="381DB1CE" w14:textId="77777777" w:rsidR="00E53221" w:rsidRPr="003A3DAE" w:rsidRDefault="004C2723" w:rsidP="00A815FA">
      <w:pPr>
        <w:pStyle w:val="TabbedL1"/>
        <w:widowControl/>
        <w:numPr>
          <w:ilvl w:val="2"/>
          <w:numId w:val="4"/>
        </w:numPr>
        <w:tabs>
          <w:tab w:val="left" w:pos="720"/>
          <w:tab w:val="left" w:pos="1440"/>
        </w:tabs>
        <w:outlineLvl w:val="9"/>
      </w:pPr>
      <w:r w:rsidRPr="003A3DAE">
        <w:rPr>
          <w:color w:val="000000"/>
        </w:rPr>
        <w:t>the</w:t>
      </w:r>
      <w:r w:rsidRPr="003A3DAE">
        <w:t xml:space="preserve"> date of any Foreclosure Event, or</w:t>
      </w:r>
    </w:p>
    <w:p w14:paraId="7C749DD9" w14:textId="7705E48B" w:rsidR="0080683C" w:rsidRPr="003A3DAE" w:rsidRDefault="0080683C" w:rsidP="00A815FA">
      <w:pPr>
        <w:pStyle w:val="TabbedL1"/>
        <w:widowControl/>
        <w:numPr>
          <w:ilvl w:val="2"/>
          <w:numId w:val="4"/>
        </w:numPr>
        <w:tabs>
          <w:tab w:val="left" w:pos="720"/>
          <w:tab w:val="left" w:pos="1440"/>
        </w:tabs>
        <w:outlineLvl w:val="9"/>
      </w:pPr>
      <w:r w:rsidRPr="003A3DAE">
        <w:lastRenderedPageBreak/>
        <w:t>i</w:t>
      </w:r>
      <w:r w:rsidR="004C2723" w:rsidRPr="003A3DAE">
        <w:t xml:space="preserve">f Borrower has a right under applicable law to physical possession or control of the </w:t>
      </w:r>
      <w:r w:rsidR="004C2723" w:rsidRPr="003A3DAE">
        <w:rPr>
          <w:color w:val="000000"/>
        </w:rPr>
        <w:t>Mortgaged</w:t>
      </w:r>
      <w:r w:rsidR="004C2723" w:rsidRPr="003A3DAE">
        <w:t xml:space="preserve"> Property following the date of any Foreclosure Event, the earlier of the date</w:t>
      </w:r>
      <w:r w:rsidRPr="003A3DAE">
        <w:t>:</w:t>
      </w:r>
    </w:p>
    <w:p w14:paraId="7DA6B9EF" w14:textId="77777777" w:rsidR="00E53221" w:rsidRPr="003A3DAE" w:rsidRDefault="004C2723" w:rsidP="00A815FA">
      <w:pPr>
        <w:widowControl/>
        <w:numPr>
          <w:ilvl w:val="3"/>
          <w:numId w:val="17"/>
        </w:numPr>
        <w:spacing w:after="240"/>
      </w:pPr>
      <w:r w:rsidRPr="003A3DAE">
        <w:t>Lender takes physical possession and control of the Mortgaged Property, or</w:t>
      </w:r>
    </w:p>
    <w:p w14:paraId="2EBF61BD" w14:textId="663AED19" w:rsidR="00E96DFD" w:rsidRPr="003A3DAE" w:rsidRDefault="004C2723" w:rsidP="00A815FA">
      <w:pPr>
        <w:widowControl/>
        <w:numPr>
          <w:ilvl w:val="3"/>
          <w:numId w:val="17"/>
        </w:numPr>
        <w:spacing w:after="240"/>
      </w:pPr>
      <w:r w:rsidRPr="003A3DAE">
        <w:t>Lender has the legal right to take physical possession and con</w:t>
      </w:r>
      <w:r w:rsidR="00825CAE" w:rsidRPr="003A3DAE">
        <w:t xml:space="preserve">trol of the Mortgaged </w:t>
      </w:r>
      <w:proofErr w:type="gramStart"/>
      <w:r w:rsidR="00825CAE" w:rsidRPr="003A3DAE">
        <w:t>Property;</w:t>
      </w:r>
      <w:proofErr w:type="gramEnd"/>
    </w:p>
    <w:p w14:paraId="7F15653A" w14:textId="55F58447" w:rsidR="004C2723" w:rsidRPr="003A3DAE" w:rsidRDefault="004C2723" w:rsidP="00E06A62">
      <w:pPr>
        <w:widowControl/>
        <w:spacing w:after="240"/>
        <w:ind w:left="720"/>
      </w:pPr>
      <w:r w:rsidRPr="003A3DAE">
        <w:t xml:space="preserve">provided, however, that in any such event, Borrower </w:t>
      </w:r>
      <w:r w:rsidR="00E211F0" w:rsidRPr="003A3DAE">
        <w:rPr>
          <w:rStyle w:val="DeltaViewDelimiter"/>
        </w:rPr>
        <w:fldChar w:fldCharType="begin"/>
      </w:r>
      <w:r w:rsidRPr="003A3DAE">
        <w:rPr>
          <w:rStyle w:val="DeltaViewDelimiter"/>
        </w:rPr>
        <w:instrText xml:space="preserve"> LISTNUM  \l 5 </w:instrText>
      </w:r>
      <w:r w:rsidR="00E211F0" w:rsidRPr="003A3DAE">
        <w:rPr>
          <w:rStyle w:val="DeltaViewDelimiter"/>
        </w:rPr>
        <w:fldChar w:fldCharType="end"/>
      </w:r>
      <w:r w:rsidRPr="003A3DAE">
        <w:rPr>
          <w:rStyle w:val="DeltaViewDelimiter"/>
        </w:rPr>
        <w:t xml:space="preserve"> must have </w:t>
      </w:r>
      <w:r w:rsidRPr="003A3DAE">
        <w:t xml:space="preserve">relinquished physical possession and control of the Mortgaged Property as of such date, and </w:t>
      </w:r>
      <w:r w:rsidR="00E211F0" w:rsidRPr="003A3DAE">
        <w:fldChar w:fldCharType="begin"/>
      </w:r>
      <w:r w:rsidRPr="003A3DAE">
        <w:instrText xml:space="preserve"> LISTNUM  \l 5 </w:instrText>
      </w:r>
      <w:r w:rsidR="00E211F0" w:rsidRPr="003A3DAE">
        <w:fldChar w:fldCharType="end"/>
      </w:r>
      <w:r w:rsidRPr="003A3DAE">
        <w:t xml:space="preserve"> shall have the burden of providing evidence to Lender’s satisfaction that any Prohibited Activities or Conditions or any other environmental contamination occurred after such date.</w:t>
      </w:r>
    </w:p>
    <w:p w14:paraId="46E08317" w14:textId="615532BF" w:rsidR="003A72DE" w:rsidRPr="003A3DAE" w:rsidRDefault="003A72DE" w:rsidP="003A72DE">
      <w:pPr>
        <w:widowControl/>
        <w:spacing w:after="240"/>
        <w:ind w:firstLine="720"/>
        <w:rPr>
          <w:color w:val="000000" w:themeColor="text1"/>
        </w:rPr>
      </w:pPr>
      <w:r w:rsidRPr="003A3DAE">
        <w:rPr>
          <w:bCs/>
          <w:color w:val="000000" w:themeColor="text1"/>
        </w:rPr>
        <w:t>IT IS THE EXPRESS INTENT OF BORROWER AND LENDER THAT EACH INDEMNITEE BE INDEMNIFIED FOR THE CONSEQUENCES OF ANY INDEMNITEE'S NEGLIGENCE, INCLUDING THEIR OWN NEGLIGENCE, OTHER THAN GROSS NEGLIGENCE</w:t>
      </w:r>
      <w:r w:rsidR="00F87CC5" w:rsidRPr="003A3DAE">
        <w:rPr>
          <w:bCs/>
          <w:color w:val="000000" w:themeColor="text1"/>
        </w:rPr>
        <w:t xml:space="preserve">, </w:t>
      </w:r>
      <w:r w:rsidR="00F87CC5" w:rsidRPr="003A3DAE">
        <w:t>WILLFUL MISCONDUCT, OR FRAUD AS DETERMINED BY A COURT OF COMPETENT JURISDICTION PURSUANT TO A FINAL NON-APPEALABLE COURT ORDER</w:t>
      </w:r>
      <w:r w:rsidRPr="003A3DAE">
        <w:rPr>
          <w:bCs/>
          <w:color w:val="000000" w:themeColor="text1"/>
        </w:rPr>
        <w:t>.</w:t>
      </w:r>
    </w:p>
    <w:bookmarkEnd w:id="27"/>
    <w:p w14:paraId="72D94C8A"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Event of Default.</w:t>
      </w:r>
    </w:p>
    <w:p w14:paraId="155A4EAF" w14:textId="77777777" w:rsidR="00A72F4D" w:rsidRPr="003A3DAE" w:rsidRDefault="00A72F4D">
      <w:pPr>
        <w:pStyle w:val="TabbedL1"/>
        <w:widowControl/>
        <w:tabs>
          <w:tab w:val="clear" w:pos="360"/>
        </w:tabs>
        <w:ind w:left="0" w:firstLine="720"/>
        <w:outlineLvl w:val="9"/>
      </w:pPr>
      <w:r w:rsidRPr="003A3DAE">
        <w:t>Borrower understands that a default of its obligations under this Agreement</w:t>
      </w:r>
      <w:r w:rsidR="003E65FC" w:rsidRPr="003A3DAE">
        <w:t xml:space="preserve"> that is not cured after the expiration of all applicable notice and cure periods, if any,</w:t>
      </w:r>
      <w:r w:rsidRPr="003A3DAE">
        <w:t xml:space="preserve"> shall be </w:t>
      </w:r>
      <w:r w:rsidR="00803037" w:rsidRPr="003A3DAE">
        <w:t xml:space="preserve">an Event of Default under </w:t>
      </w:r>
      <w:r w:rsidRPr="003A3DAE">
        <w:t>the Loan Agreement (as provided in Article 14 thereof), and that in addition to any remedies specified in this Agreement, Lender shall be entitled to exercise all of its rights and remedies under the Loan Agreement and other Loan Documents, however, the obligations hereunder shall not be secured by the Security Instrument.</w:t>
      </w:r>
    </w:p>
    <w:p w14:paraId="44894F7D"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Subrogation.</w:t>
      </w:r>
    </w:p>
    <w:p w14:paraId="62BB45ED" w14:textId="77777777" w:rsidR="00A72F4D" w:rsidRPr="003A3DAE" w:rsidRDefault="00A72F4D">
      <w:pPr>
        <w:pStyle w:val="TabbedL1"/>
        <w:widowControl/>
        <w:tabs>
          <w:tab w:val="clear" w:pos="360"/>
        </w:tabs>
        <w:ind w:left="0" w:firstLine="720"/>
        <w:outlineLvl w:val="9"/>
      </w:pPr>
      <w:r w:rsidRPr="003A3DAE">
        <w:t xml:space="preserve">Borrower shall </w:t>
      </w:r>
      <w:r w:rsidR="00360434" w:rsidRPr="003A3DAE">
        <w:t xml:space="preserve">at its sole cost and expense </w:t>
      </w:r>
      <w:r w:rsidRPr="003A3DAE">
        <w:t xml:space="preserve">take any and all reasonable actions, including institution of legal action against third-parties, necessary or appropriate to obtain reimbursement, payment or compensation from such persons responsible for </w:t>
      </w:r>
      <w:r w:rsidR="00360434" w:rsidRPr="003A3DAE">
        <w:t xml:space="preserve">any Prohibited Activities or Conditions or for </w:t>
      </w:r>
      <w:r w:rsidRPr="003A3DAE">
        <w:t>the presence of any Hazardous Materials at, in, on, under or near the Mortgaged Property or otherwise obligated by law to bear the cost</w:t>
      </w:r>
      <w:r w:rsidR="00360434" w:rsidRPr="003A3DAE">
        <w:t xml:space="preserve"> of any of the foregoing</w:t>
      </w:r>
      <w:r w:rsidRPr="003A3DAE">
        <w:t xml:space="preserve">.  Indemnitees shall be and hereby are subrogated to all of Borrower’s rights now or hereafter in such </w:t>
      </w:r>
      <w:r w:rsidR="00BF5DBD" w:rsidRPr="003A3DAE">
        <w:t>actions, suits, claims, or proceedings arising out of or relating to any Prohibited Activity or Condition or any Hazardous Materials</w:t>
      </w:r>
      <w:r w:rsidRPr="003A3DAE">
        <w:t>.</w:t>
      </w:r>
    </w:p>
    <w:p w14:paraId="457674EE" w14:textId="77777777" w:rsidR="00002135" w:rsidRPr="003A3DAE" w:rsidRDefault="00002135" w:rsidP="00002135">
      <w:pPr>
        <w:pStyle w:val="TabbedL1"/>
        <w:keepNext/>
        <w:widowControl/>
        <w:numPr>
          <w:ilvl w:val="0"/>
          <w:numId w:val="4"/>
        </w:numPr>
        <w:tabs>
          <w:tab w:val="left" w:pos="720"/>
          <w:tab w:val="left" w:pos="1440"/>
          <w:tab w:val="left" w:pos="5190"/>
        </w:tabs>
        <w:outlineLvl w:val="9"/>
        <w:rPr>
          <w:b/>
          <w:bCs/>
          <w:caps/>
        </w:rPr>
      </w:pPr>
      <w:bookmarkStart w:id="28" w:name="_Ref325028397"/>
      <w:r w:rsidRPr="003A3DAE">
        <w:rPr>
          <w:b/>
          <w:bCs/>
        </w:rPr>
        <w:t>Termination of Indemnification Obligations.</w:t>
      </w:r>
      <w:bookmarkEnd w:id="28"/>
    </w:p>
    <w:p w14:paraId="6C70B483" w14:textId="09C3C93C" w:rsidR="00002135" w:rsidRPr="003A3DAE" w:rsidRDefault="00002135" w:rsidP="007B4662">
      <w:pPr>
        <w:widowControl/>
        <w:spacing w:after="240"/>
        <w:ind w:firstLine="720"/>
        <w:rPr>
          <w:color w:val="000000"/>
        </w:rPr>
      </w:pPr>
      <w:bookmarkStart w:id="29" w:name="_Ref325028436"/>
      <w:r w:rsidRPr="003A3DAE">
        <w:rPr>
          <w:color w:val="000000"/>
        </w:rPr>
        <w:t xml:space="preserve">Except as provided in </w:t>
      </w:r>
      <w:r w:rsidR="00A23DE7" w:rsidRPr="003A3DAE">
        <w:rPr>
          <w:color w:val="000000"/>
        </w:rPr>
        <w:t xml:space="preserve">Section </w:t>
      </w:r>
      <w:r w:rsidR="00C10E96" w:rsidRPr="003A3DAE">
        <w:rPr>
          <w:color w:val="000000"/>
        </w:rPr>
        <w:fldChar w:fldCharType="begin"/>
      </w:r>
      <w:r w:rsidR="00C10E96" w:rsidRPr="003A3DAE">
        <w:rPr>
          <w:color w:val="000000"/>
        </w:rPr>
        <w:instrText xml:space="preserve"> REF _Ref325028397 \n \h </w:instrText>
      </w:r>
      <w:r w:rsidR="003A3DAE">
        <w:rPr>
          <w:color w:val="000000"/>
        </w:rPr>
        <w:instrText xml:space="preserve"> \* MERGEFORMAT </w:instrText>
      </w:r>
      <w:r w:rsidR="00C10E96" w:rsidRPr="003A3DAE">
        <w:rPr>
          <w:color w:val="000000"/>
        </w:rPr>
      </w:r>
      <w:r w:rsidR="00C10E96" w:rsidRPr="003A3DAE">
        <w:rPr>
          <w:color w:val="000000"/>
        </w:rPr>
        <w:fldChar w:fldCharType="separate"/>
      </w:r>
      <w:r w:rsidR="00285977">
        <w:rPr>
          <w:color w:val="000000"/>
        </w:rPr>
        <w:t>11</w:t>
      </w:r>
      <w:r w:rsidR="00C10E96" w:rsidRPr="003A3DAE">
        <w:rPr>
          <w:color w:val="000000"/>
        </w:rPr>
        <w:fldChar w:fldCharType="end"/>
      </w:r>
      <w:r w:rsidR="00C10E96" w:rsidRPr="003A3DAE">
        <w:rPr>
          <w:color w:val="000000"/>
        </w:rPr>
        <w:fldChar w:fldCharType="begin"/>
      </w:r>
      <w:r w:rsidR="00C10E96" w:rsidRPr="003A3DAE">
        <w:rPr>
          <w:color w:val="000000"/>
        </w:rPr>
        <w:instrText xml:space="preserve"> REF _Ref325028399 \n \h </w:instrText>
      </w:r>
      <w:r w:rsidR="003A3DAE">
        <w:rPr>
          <w:color w:val="000000"/>
        </w:rPr>
        <w:instrText xml:space="preserve"> \* MERGEFORMAT </w:instrText>
      </w:r>
      <w:r w:rsidR="00C10E96" w:rsidRPr="003A3DAE">
        <w:rPr>
          <w:color w:val="000000"/>
        </w:rPr>
      </w:r>
      <w:r w:rsidR="00C10E96" w:rsidRPr="003A3DAE">
        <w:rPr>
          <w:color w:val="000000"/>
        </w:rPr>
        <w:fldChar w:fldCharType="separate"/>
      </w:r>
      <w:r w:rsidR="00285977">
        <w:rPr>
          <w:color w:val="000000"/>
        </w:rPr>
        <w:t>(a)</w:t>
      </w:r>
      <w:r w:rsidR="00C10E96" w:rsidRPr="003A3DAE">
        <w:rPr>
          <w:color w:val="000000"/>
        </w:rPr>
        <w:fldChar w:fldCharType="end"/>
      </w:r>
      <w:r w:rsidR="00C10E96" w:rsidRPr="003A3DAE">
        <w:rPr>
          <w:color w:val="000000"/>
        </w:rPr>
        <w:t xml:space="preserve"> and Section </w:t>
      </w:r>
      <w:r w:rsidR="00E211F0" w:rsidRPr="003A3DAE">
        <w:fldChar w:fldCharType="begin"/>
      </w:r>
      <w:r w:rsidRPr="003A3DAE">
        <w:rPr>
          <w:color w:val="000000"/>
        </w:rPr>
        <w:instrText xml:space="preserve"> REF _Ref325028397 \r \h </w:instrText>
      </w:r>
      <w:r w:rsidR="003A3DAE">
        <w:instrText xml:space="preserve"> \* MERGEFORMAT </w:instrText>
      </w:r>
      <w:r w:rsidR="00E211F0" w:rsidRPr="003A3DAE">
        <w:fldChar w:fldCharType="separate"/>
      </w:r>
      <w:r w:rsidR="00285977">
        <w:rPr>
          <w:color w:val="000000"/>
        </w:rPr>
        <w:t>11</w:t>
      </w:r>
      <w:r w:rsidR="00E211F0" w:rsidRPr="003A3DAE">
        <w:fldChar w:fldCharType="end"/>
      </w:r>
      <w:r w:rsidR="00E211F0" w:rsidRPr="003A3DAE">
        <w:fldChar w:fldCharType="begin"/>
      </w:r>
      <w:r w:rsidR="00A357EA" w:rsidRPr="003A3DAE">
        <w:instrText xml:space="preserve"> REF _Ref325028408 \r \h </w:instrText>
      </w:r>
      <w:r w:rsidR="003A3DAE">
        <w:instrText xml:space="preserve"> \* MERGEFORMAT </w:instrText>
      </w:r>
      <w:r w:rsidR="00E211F0" w:rsidRPr="003A3DAE">
        <w:fldChar w:fldCharType="separate"/>
      </w:r>
      <w:r w:rsidR="00285977">
        <w:t>(b)</w:t>
      </w:r>
      <w:r w:rsidR="00E211F0" w:rsidRPr="003A3DAE">
        <w:fldChar w:fldCharType="end"/>
      </w:r>
      <w:r w:rsidRPr="003A3DAE">
        <w:rPr>
          <w:color w:val="000000"/>
        </w:rPr>
        <w:t xml:space="preserve">, upon full performance by Borrower of all of its obligations under the Loan Documents, including payment in full by Borrower of all Indebtedness pursuant to the terms of the Loan Documents, either at the Maturity Date or by </w:t>
      </w:r>
      <w:r w:rsidRPr="003A3DAE">
        <w:rPr>
          <w:color w:val="000000"/>
        </w:rPr>
        <w:lastRenderedPageBreak/>
        <w:t xml:space="preserve">voluntary prepayment, Borrower shall have no obligation to indemnify the Indemnitees from and after </w:t>
      </w:r>
      <w:bookmarkStart w:id="30" w:name="_DV_C67"/>
      <w:r w:rsidRPr="003A3DAE">
        <w:rPr>
          <w:color w:val="000000"/>
        </w:rPr>
        <w:t xml:space="preserve">the date of </w:t>
      </w:r>
      <w:bookmarkEnd w:id="30"/>
      <w:r w:rsidRPr="003A3DAE">
        <w:rPr>
          <w:color w:val="000000"/>
        </w:rPr>
        <w:t>the receipt by Lender of payment in full of all Indebtedness under th</w:t>
      </w:r>
      <w:r w:rsidR="007B4662" w:rsidRPr="003A3DAE">
        <w:rPr>
          <w:color w:val="000000"/>
        </w:rPr>
        <w:t xml:space="preserve">e Loan Documents </w:t>
      </w:r>
      <w:r w:rsidR="0080683C" w:rsidRPr="003A3DAE">
        <w:rPr>
          <w:color w:val="000000"/>
        </w:rPr>
        <w:t>(the “</w:t>
      </w:r>
      <w:r w:rsidR="0080683C" w:rsidRPr="003A3DAE">
        <w:rPr>
          <w:b/>
          <w:color w:val="000000"/>
        </w:rPr>
        <w:t>Repayment Date</w:t>
      </w:r>
      <w:r w:rsidR="0080683C" w:rsidRPr="003A3DAE">
        <w:rPr>
          <w:color w:val="000000"/>
        </w:rPr>
        <w:t>”)</w:t>
      </w:r>
      <w:r w:rsidRPr="003A3DAE">
        <w:rPr>
          <w:color w:val="000000"/>
        </w:rPr>
        <w:t>.</w:t>
      </w:r>
      <w:bookmarkEnd w:id="29"/>
      <w:r w:rsidR="007B4662" w:rsidRPr="003A3DAE">
        <w:rPr>
          <w:color w:val="000000"/>
        </w:rPr>
        <w:t xml:space="preserve">  Notwithstanding the foregoing:</w:t>
      </w:r>
    </w:p>
    <w:p w14:paraId="3AC9EE91" w14:textId="77777777" w:rsidR="00002135" w:rsidRPr="003A3DAE" w:rsidRDefault="00002135" w:rsidP="00A815FA">
      <w:pPr>
        <w:pStyle w:val="TabbedL1"/>
        <w:widowControl/>
        <w:numPr>
          <w:ilvl w:val="1"/>
          <w:numId w:val="4"/>
        </w:numPr>
        <w:tabs>
          <w:tab w:val="left" w:pos="720"/>
          <w:tab w:val="left" w:pos="1440"/>
          <w:tab w:val="left" w:pos="5190"/>
        </w:tabs>
        <w:outlineLvl w:val="9"/>
      </w:pPr>
      <w:bookmarkStart w:id="31" w:name="_Ref325028399"/>
      <w:r w:rsidRPr="003A3DAE">
        <w:t>If the payment of all or any part of the Indebtedness by Borrower, any Guarantor or any other Person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this Agreement and the indemnification obligations of Borrower under this Agreement shall automatically be revived, reinstated and restored, and shall exist as though such Voidable Transfer had never been made and the Lien of the Security Instrument not been released.</w:t>
      </w:r>
      <w:bookmarkEnd w:id="31"/>
    </w:p>
    <w:p w14:paraId="6FD1F695" w14:textId="77CB5104" w:rsidR="00002135" w:rsidRPr="003A3DAE" w:rsidRDefault="007B4662" w:rsidP="00A815FA">
      <w:pPr>
        <w:pStyle w:val="TabbedL1"/>
        <w:widowControl/>
        <w:numPr>
          <w:ilvl w:val="1"/>
          <w:numId w:val="4"/>
        </w:numPr>
        <w:tabs>
          <w:tab w:val="left" w:pos="720"/>
          <w:tab w:val="left" w:pos="1440"/>
          <w:tab w:val="left" w:pos="5190"/>
        </w:tabs>
        <w:outlineLvl w:val="9"/>
      </w:pPr>
      <w:bookmarkStart w:id="32" w:name="_Ref325028408"/>
      <w:r w:rsidRPr="003A3DAE">
        <w:t>T</w:t>
      </w:r>
      <w:r w:rsidR="00002135" w:rsidRPr="003A3DAE">
        <w:t xml:space="preserve">he indemnification obligations of Borrower under this Agreement shall </w:t>
      </w:r>
      <w:r w:rsidR="0080683C" w:rsidRPr="003A3DAE">
        <w:t xml:space="preserve">survive </w:t>
      </w:r>
      <w:r w:rsidR="00C10E96" w:rsidRPr="003A3DAE">
        <w:t xml:space="preserve">past the Repayment Date </w:t>
      </w:r>
      <w:r w:rsidR="00002135" w:rsidRPr="003A3DAE">
        <w:t xml:space="preserve">with respect to any claims, </w:t>
      </w:r>
      <w:bookmarkStart w:id="33" w:name="_DV_C82"/>
      <w:r w:rsidR="00002135" w:rsidRPr="003A3DAE">
        <w:t xml:space="preserve">suits, orders, proceedings or </w:t>
      </w:r>
      <w:bookmarkStart w:id="34" w:name="_DV_M175"/>
      <w:bookmarkEnd w:id="33"/>
      <w:bookmarkEnd w:id="34"/>
      <w:r w:rsidR="00002135" w:rsidRPr="003A3DAE">
        <w:t>actions</w:t>
      </w:r>
      <w:bookmarkStart w:id="35" w:name="_DV_C84"/>
      <w:r w:rsidR="00002135" w:rsidRPr="003A3DAE">
        <w:t xml:space="preserve"> </w:t>
      </w:r>
      <w:bookmarkStart w:id="36" w:name="_DV_C86"/>
      <w:bookmarkEnd w:id="35"/>
      <w:r w:rsidR="00002135" w:rsidRPr="003A3DAE">
        <w:t xml:space="preserve">existing as of </w:t>
      </w:r>
      <w:r w:rsidR="0080683C" w:rsidRPr="003A3DAE">
        <w:rPr>
          <w:color w:val="000000"/>
        </w:rPr>
        <w:t>the Repayment Date</w:t>
      </w:r>
      <w:r w:rsidR="0080683C" w:rsidRPr="003A3DAE">
        <w:rPr>
          <w:b/>
          <w:color w:val="000000"/>
        </w:rPr>
        <w:t xml:space="preserve"> </w:t>
      </w:r>
      <w:r w:rsidR="00002135" w:rsidRPr="003A3DAE">
        <w:t>or which subsequently come into existence prior to the</w:t>
      </w:r>
      <w:bookmarkEnd w:id="36"/>
      <w:r w:rsidR="00002135" w:rsidRPr="003A3DAE">
        <w:t xml:space="preserve"> date on which Lender repays or restores, in whole or in part, any such Voidable Transfer as set forth in </w:t>
      </w:r>
      <w:r w:rsidR="00002135" w:rsidRPr="003A3DAE">
        <w:rPr>
          <w:color w:val="000000"/>
        </w:rPr>
        <w:t xml:space="preserve">Section </w:t>
      </w:r>
      <w:r w:rsidR="00E211F0" w:rsidRPr="003A3DAE">
        <w:fldChar w:fldCharType="begin"/>
      </w:r>
      <w:r w:rsidR="00002135" w:rsidRPr="003A3DAE">
        <w:rPr>
          <w:color w:val="000000"/>
        </w:rPr>
        <w:instrText xml:space="preserve"> REF _Ref325028397 \r \h </w:instrText>
      </w:r>
      <w:r w:rsidR="003A3DAE">
        <w:instrText xml:space="preserve"> \* MERGEFORMAT </w:instrText>
      </w:r>
      <w:r w:rsidR="00E211F0" w:rsidRPr="003A3DAE">
        <w:fldChar w:fldCharType="separate"/>
      </w:r>
      <w:r w:rsidR="00285977">
        <w:rPr>
          <w:color w:val="000000"/>
        </w:rPr>
        <w:t>11</w:t>
      </w:r>
      <w:r w:rsidR="00E211F0" w:rsidRPr="003A3DAE">
        <w:fldChar w:fldCharType="end"/>
      </w:r>
      <w:r w:rsidR="00E211F0" w:rsidRPr="003A3DAE">
        <w:fldChar w:fldCharType="begin"/>
      </w:r>
      <w:r w:rsidR="00002135" w:rsidRPr="003A3DAE">
        <w:rPr>
          <w:color w:val="000000"/>
        </w:rPr>
        <w:instrText xml:space="preserve"> REF _Ref325028399 \r \h </w:instrText>
      </w:r>
      <w:r w:rsidR="003A3DAE">
        <w:instrText xml:space="preserve"> \* MERGEFORMAT </w:instrText>
      </w:r>
      <w:r w:rsidR="00E211F0" w:rsidRPr="003A3DAE">
        <w:fldChar w:fldCharType="separate"/>
      </w:r>
      <w:r w:rsidR="00285977">
        <w:rPr>
          <w:color w:val="000000"/>
        </w:rPr>
        <w:t>(a)</w:t>
      </w:r>
      <w:r w:rsidR="00E211F0" w:rsidRPr="003A3DAE">
        <w:fldChar w:fldCharType="end"/>
      </w:r>
      <w:r w:rsidR="00002135" w:rsidRPr="003A3DAE">
        <w:t>.</w:t>
      </w:r>
      <w:bookmarkEnd w:id="32"/>
    </w:p>
    <w:p w14:paraId="64ED9E06" w14:textId="36F681EA" w:rsidR="00002135" w:rsidRPr="003A3DAE" w:rsidRDefault="00002135" w:rsidP="00A815FA">
      <w:pPr>
        <w:pStyle w:val="TabbedL1"/>
        <w:widowControl/>
        <w:numPr>
          <w:ilvl w:val="1"/>
          <w:numId w:val="4"/>
        </w:numPr>
        <w:tabs>
          <w:tab w:val="left" w:pos="720"/>
          <w:tab w:val="left" w:pos="1440"/>
          <w:tab w:val="left" w:pos="5190"/>
        </w:tabs>
        <w:outlineLvl w:val="9"/>
      </w:pPr>
      <w:bookmarkStart w:id="37" w:name="_Ref356806910"/>
      <w:r w:rsidRPr="003A3DAE">
        <w:t>The obligation of Borrower to indemnify the Indemnitees under this Agreement</w:t>
      </w:r>
      <w:r w:rsidR="00B20A53" w:rsidRPr="003A3DAE">
        <w:t>,</w:t>
      </w:r>
      <w:r w:rsidRPr="003A3DAE">
        <w:t xml:space="preserve"> </w:t>
      </w:r>
      <w:r w:rsidR="002E7D24" w:rsidRPr="003A3DAE">
        <w:t xml:space="preserve">as limited by Section </w:t>
      </w:r>
      <w:r w:rsidR="00E211F0" w:rsidRPr="003A3DAE">
        <w:fldChar w:fldCharType="begin"/>
      </w:r>
      <w:r w:rsidR="002E7D24" w:rsidRPr="003A3DAE">
        <w:instrText xml:space="preserve"> REF _Ref322355423 \n \h </w:instrText>
      </w:r>
      <w:r w:rsidR="003A3DAE">
        <w:instrText xml:space="preserve"> \* MERGEFORMAT </w:instrText>
      </w:r>
      <w:r w:rsidR="00E211F0" w:rsidRPr="003A3DAE">
        <w:fldChar w:fldCharType="separate"/>
      </w:r>
      <w:r w:rsidR="00285977">
        <w:t>8</w:t>
      </w:r>
      <w:r w:rsidR="00E211F0" w:rsidRPr="003A3DAE">
        <w:fldChar w:fldCharType="end"/>
      </w:r>
      <w:r w:rsidR="00E211F0" w:rsidRPr="003A3DAE">
        <w:fldChar w:fldCharType="begin"/>
      </w:r>
      <w:r w:rsidR="002E7D24" w:rsidRPr="003A3DAE">
        <w:instrText xml:space="preserve"> REF _Ref357590685 \n \h </w:instrText>
      </w:r>
      <w:r w:rsidR="003A3DAE">
        <w:instrText xml:space="preserve"> \* MERGEFORMAT </w:instrText>
      </w:r>
      <w:r w:rsidR="00E211F0" w:rsidRPr="003A3DAE">
        <w:fldChar w:fldCharType="separate"/>
      </w:r>
      <w:r w:rsidR="00285977">
        <w:t>(g)</w:t>
      </w:r>
      <w:r w:rsidR="00E211F0" w:rsidRPr="003A3DAE">
        <w:fldChar w:fldCharType="end"/>
      </w:r>
      <w:r w:rsidR="00B20A53" w:rsidRPr="003A3DAE">
        <w:t>,</w:t>
      </w:r>
      <w:r w:rsidR="002E7D24" w:rsidRPr="003A3DAE">
        <w:t xml:space="preserve"> </w:t>
      </w:r>
      <w:r w:rsidRPr="003A3DAE">
        <w:t>shall survive the occurrence of any Foreclosure Event, even if, as a result of the occurrence of such Foreclosure Event, the Indebtedness is paid or satisfied in full.</w:t>
      </w:r>
      <w:bookmarkEnd w:id="37"/>
    </w:p>
    <w:p w14:paraId="0AD43B9A"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Entity Representations.</w:t>
      </w:r>
    </w:p>
    <w:p w14:paraId="0AFF3A3F" w14:textId="77777777" w:rsidR="00A72F4D" w:rsidRPr="003A3DAE" w:rsidRDefault="00A72F4D">
      <w:pPr>
        <w:keepNext/>
        <w:widowControl/>
        <w:spacing w:after="240"/>
        <w:ind w:firstLine="720"/>
      </w:pPr>
      <w:r w:rsidRPr="003A3DAE">
        <w:t>Borrower represents and warrants that</w:t>
      </w:r>
      <w:bookmarkStart w:id="38" w:name="_DV_M36"/>
      <w:bookmarkEnd w:id="38"/>
      <w:r w:rsidRPr="003A3DAE">
        <w:t>:</w:t>
      </w:r>
    </w:p>
    <w:p w14:paraId="7C6A384F"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rPr>
          <w:color w:val="000000"/>
        </w:rPr>
        <w:t>Borrower</w:t>
      </w:r>
      <w:r w:rsidRPr="003A3DAE">
        <w:t xml:space="preserve"> has the full corporate, trust, limited liability company or partnership power and authority, as applicable, to execute and deliver this Agreement and to perform its obligations </w:t>
      </w:r>
      <w:proofErr w:type="gramStart"/>
      <w:r w:rsidRPr="003A3DAE">
        <w:t>hereunder;</w:t>
      </w:r>
      <w:proofErr w:type="gramEnd"/>
    </w:p>
    <w:p w14:paraId="11FF1C19" w14:textId="77777777"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rPr>
          <w:color w:val="000000"/>
        </w:rPr>
        <w:t xml:space="preserve">the execution, delivery and performance of this Agreement by Borrower </w:t>
      </w:r>
      <w:proofErr w:type="gramStart"/>
      <w:r w:rsidRPr="003A3DAE">
        <w:rPr>
          <w:color w:val="000000"/>
        </w:rPr>
        <w:t>has</w:t>
      </w:r>
      <w:proofErr w:type="gramEnd"/>
      <w:r w:rsidRPr="003A3DAE">
        <w:rPr>
          <w:color w:val="000000"/>
        </w:rPr>
        <w:t xml:space="preserve"> been duly and validly authorized;</w:t>
      </w:r>
    </w:p>
    <w:p w14:paraId="02E5A60E" w14:textId="0C810274"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rPr>
          <w:color w:val="000000"/>
        </w:rPr>
        <w:t xml:space="preserve">all requisite corporate, trust, limited liability company or partnership action, as applicable has </w:t>
      </w:r>
      <w:r w:rsidRPr="003A3DAE">
        <w:t>been</w:t>
      </w:r>
      <w:r w:rsidRPr="003A3DAE">
        <w:rPr>
          <w:color w:val="000000"/>
        </w:rPr>
        <w:t xml:space="preserve"> taken by Borrower to make this Agreement valid and binding upon Borrower, enforceable in accordance with its terms</w:t>
      </w:r>
      <w:r w:rsidR="009C5A22" w:rsidRPr="003A3DAE">
        <w:rPr>
          <w:color w:val="000000"/>
        </w:rPr>
        <w:t>, except as such enforceability may be limited by applicable Insolvency Laws or</w:t>
      </w:r>
      <w:r w:rsidR="00AC2BBC" w:rsidRPr="003A3DAE">
        <w:rPr>
          <w:color w:val="000000"/>
        </w:rPr>
        <w:t xml:space="preserve"> by</w:t>
      </w:r>
      <w:r w:rsidR="009C5A22" w:rsidRPr="003A3DAE">
        <w:rPr>
          <w:color w:val="000000"/>
        </w:rPr>
        <w:t xml:space="preserve"> the exercise of discretion by any court</w:t>
      </w:r>
      <w:r w:rsidRPr="003A3DAE">
        <w:rPr>
          <w:color w:val="000000"/>
        </w:rPr>
        <w:t>; and</w:t>
      </w:r>
    </w:p>
    <w:p w14:paraId="3F2018B0" w14:textId="4C47C14E"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rPr>
          <w:color w:val="000000"/>
        </w:rPr>
        <w:t xml:space="preserve">this </w:t>
      </w:r>
      <w:r w:rsidRPr="003A3DAE">
        <w:t>Agreement</w:t>
      </w:r>
      <w:r w:rsidRPr="003A3DAE">
        <w:rPr>
          <w:color w:val="000000"/>
        </w:rPr>
        <w:t xml:space="preserve"> constitutes a valid, legal and binding obligation of Borrower, enforceable against it in accordance with the terms hereof</w:t>
      </w:r>
      <w:r w:rsidR="009C5A22" w:rsidRPr="003A3DAE">
        <w:rPr>
          <w:color w:val="000000"/>
        </w:rPr>
        <w:t xml:space="preserve">, except as such enforceability may be limited by applicable Insolvency Laws or </w:t>
      </w:r>
      <w:r w:rsidR="00AC2BBC" w:rsidRPr="003A3DAE">
        <w:rPr>
          <w:color w:val="000000"/>
        </w:rPr>
        <w:t xml:space="preserve">by </w:t>
      </w:r>
      <w:r w:rsidR="009C5A22" w:rsidRPr="003A3DAE">
        <w:rPr>
          <w:color w:val="000000"/>
        </w:rPr>
        <w:t>the exercise of discretion by any court</w:t>
      </w:r>
      <w:r w:rsidRPr="003A3DAE">
        <w:rPr>
          <w:color w:val="000000"/>
        </w:rPr>
        <w:t>.</w:t>
      </w:r>
    </w:p>
    <w:p w14:paraId="4D5FFB38"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lastRenderedPageBreak/>
        <w:t>Waiver.</w:t>
      </w:r>
    </w:p>
    <w:p w14:paraId="763577AB" w14:textId="77777777" w:rsidR="00A72F4D" w:rsidRPr="003A3DAE" w:rsidRDefault="00A72F4D" w:rsidP="00F62059">
      <w:pPr>
        <w:keepNext/>
        <w:spacing w:after="240"/>
        <w:ind w:firstLine="720"/>
      </w:pPr>
      <w:r w:rsidRPr="003A3DAE">
        <w:t>Borrower hereby waives and relinquishes:</w:t>
      </w:r>
    </w:p>
    <w:p w14:paraId="7C3CE3A3"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any right or </w:t>
      </w:r>
      <w:r w:rsidR="005B090B" w:rsidRPr="003A3DAE">
        <w:t>c</w:t>
      </w:r>
      <w:r w:rsidRPr="003A3DAE">
        <w:t xml:space="preserve">laim of right to cause a marshaling of Borrower’s assets or to cause any Indemnitee to proceed against any other Person or any of the security for the Indebtedness before proceeding under this Agreement against </w:t>
      </w:r>
      <w:proofErr w:type="gramStart"/>
      <w:r w:rsidRPr="003A3DAE">
        <w:t>Borrower;</w:t>
      </w:r>
      <w:proofErr w:type="gramEnd"/>
    </w:p>
    <w:p w14:paraId="46F5E29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all rights and remedies accorded by applicable law to indemnitors or guarantors or sureties, except any rights of subrogation which Borrower may have, provided that the indemnity provided for hereunder shall neither be contingent upon the existence of any such rights of subrogation nor subject to any </w:t>
      </w:r>
      <w:r w:rsidR="00BF5DBD" w:rsidRPr="003A3DAE">
        <w:t>actions, suits, claims, proceedings</w:t>
      </w:r>
      <w:r w:rsidR="005B090B" w:rsidRPr="003A3DAE">
        <w:t>, orders</w:t>
      </w:r>
      <w:r w:rsidR="00BF5DBD" w:rsidRPr="003A3DAE">
        <w:t xml:space="preserve"> </w:t>
      </w:r>
      <w:r w:rsidRPr="003A3DAE">
        <w:t xml:space="preserve">or defenses whatsoever which may be asserted in connection with the enforcement or attempted enforcement of such subrogation rights including any </w:t>
      </w:r>
      <w:r w:rsidR="00BF5DBD" w:rsidRPr="003A3DAE">
        <w:t>actions, suits, claims, proceedings</w:t>
      </w:r>
      <w:r w:rsidR="005B090B" w:rsidRPr="003A3DAE">
        <w:t>, or orders</w:t>
      </w:r>
      <w:r w:rsidR="00BF5DBD" w:rsidRPr="003A3DAE">
        <w:t xml:space="preserve"> </w:t>
      </w:r>
      <w:r w:rsidRPr="003A3DAE">
        <w:t>that such subrogation rights were abrogated by any acts of any Indemnitee;</w:t>
      </w:r>
    </w:p>
    <w:p w14:paraId="6203B1B8"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the right to assert a counterclaim, other than a mandatory or compulsory counterclaim, in any action or proceeding brought against or by any </w:t>
      </w:r>
      <w:proofErr w:type="gramStart"/>
      <w:r w:rsidRPr="003A3DAE">
        <w:t>Indemnitee;</w:t>
      </w:r>
      <w:proofErr w:type="gramEnd"/>
    </w:p>
    <w:p w14:paraId="42C5D661"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notice of acceptance hereof and of any action taken or omitted in reliance </w:t>
      </w:r>
      <w:proofErr w:type="gramStart"/>
      <w:r w:rsidRPr="003A3DAE">
        <w:t>hereon;</w:t>
      </w:r>
      <w:proofErr w:type="gramEnd"/>
    </w:p>
    <w:p w14:paraId="3ABE2EB7"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presentment for payment, demand of payment, protest or notice of nonpayment or failure to perform or observe, or other proof, or notice or demand under this </w:t>
      </w:r>
      <w:proofErr w:type="gramStart"/>
      <w:r w:rsidRPr="003A3DAE">
        <w:t>Agreement;</w:t>
      </w:r>
      <w:proofErr w:type="gramEnd"/>
    </w:p>
    <w:p w14:paraId="2D12F667"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all homestead exemption rights against the obligations hereunder and the benefits of any statutes of limitations or repose; and</w:t>
      </w:r>
    </w:p>
    <w:p w14:paraId="4B8391AD"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any limitation on the amount or type of damages, compensation or benefits payable by or for Borrower under workers’ compensation acts, disability benefit acts or other employee benefit acts.</w:t>
      </w:r>
    </w:p>
    <w:p w14:paraId="117885E6" w14:textId="77777777" w:rsidR="00A72F4D" w:rsidRPr="003A3DAE" w:rsidRDefault="00A72F4D">
      <w:pPr>
        <w:widowControl/>
        <w:spacing w:after="240"/>
      </w:pPr>
      <w:r w:rsidRPr="003A3DAE">
        <w:t>Notwithstanding anything to the contrary contained herein, Borrower hereby agrees to postpone the exercise of any rights of subrogation with respect to any collateral securing the Indebtedness until the Indebtedness shall have been paid in full.  No delay by any Indemnitee in exercising any right, power or privilege under this Agreement shall operate as a waiver of any such power, privilege or right.</w:t>
      </w:r>
    </w:p>
    <w:p w14:paraId="57B5792F"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Notices.</w:t>
      </w:r>
    </w:p>
    <w:p w14:paraId="67F6D57E" w14:textId="77777777" w:rsidR="00A72F4D" w:rsidRPr="003A3DAE" w:rsidRDefault="00A72F4D">
      <w:pPr>
        <w:widowControl/>
        <w:spacing w:after="240"/>
        <w:ind w:firstLine="720"/>
      </w:pPr>
      <w:r w:rsidRPr="003A3DAE">
        <w:t>All notices, demands and other communications under or concerning this Agreement shall be in writing and given in accordance with the provisions of Section 15.02 (Notice) of the Loan Agreement.</w:t>
      </w:r>
    </w:p>
    <w:p w14:paraId="03691F50"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lastRenderedPageBreak/>
        <w:t>Rights Cumulative.</w:t>
      </w:r>
    </w:p>
    <w:p w14:paraId="72E3000C" w14:textId="77777777" w:rsidR="00A72F4D" w:rsidRPr="003A3DAE" w:rsidRDefault="00A72F4D">
      <w:pPr>
        <w:pStyle w:val="TabbedL1"/>
        <w:widowControl/>
        <w:tabs>
          <w:tab w:val="clear" w:pos="360"/>
        </w:tabs>
        <w:ind w:left="0" w:firstLine="720"/>
        <w:outlineLvl w:val="9"/>
      </w:pPr>
      <w:r w:rsidRPr="003A3DAE">
        <w:t>The rights and remedies provided herein are cumulative and not exclusive of any rights or remedies which Indemnitee has under the Note, the Loan Agreement, the Security Instrument or any other Loan Document or would otherwise have at law or in equity.</w:t>
      </w:r>
    </w:p>
    <w:p w14:paraId="0985D136"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Entire Agreement.</w:t>
      </w:r>
    </w:p>
    <w:p w14:paraId="6DB7BA0A" w14:textId="77777777" w:rsidR="00A72F4D" w:rsidRPr="003A3DAE" w:rsidRDefault="00A72F4D">
      <w:pPr>
        <w:pStyle w:val="TabbedL1"/>
        <w:widowControl/>
        <w:tabs>
          <w:tab w:val="clear" w:pos="360"/>
        </w:tabs>
        <w:ind w:left="0" w:firstLine="720"/>
        <w:outlineLvl w:val="9"/>
      </w:pPr>
      <w:r w:rsidRPr="003A3DAE">
        <w:t>This Agreement constitutes the entire agreement of Borrower for the benefit of Lender and supersedes any prior agreements with respect to the subject matter hereof.</w:t>
      </w:r>
    </w:p>
    <w:p w14:paraId="3C68FF07"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No Modification Without Writing.</w:t>
      </w:r>
    </w:p>
    <w:p w14:paraId="230C90E0" w14:textId="77777777" w:rsidR="00A72F4D" w:rsidRPr="003A3DAE" w:rsidRDefault="00A72F4D">
      <w:pPr>
        <w:pStyle w:val="TabbedL1"/>
        <w:widowControl/>
        <w:tabs>
          <w:tab w:val="clear" w:pos="360"/>
        </w:tabs>
        <w:ind w:left="0" w:firstLine="720"/>
        <w:outlineLvl w:val="9"/>
      </w:pPr>
      <w:r w:rsidRPr="003A3DAE">
        <w:t xml:space="preserve">This Agreement may not be terminated or modified in any </w:t>
      </w:r>
      <w:proofErr w:type="gramStart"/>
      <w:r w:rsidRPr="003A3DAE">
        <w:t>way</w:t>
      </w:r>
      <w:proofErr w:type="gramEnd"/>
      <w:r w:rsidRPr="003A3DAE">
        <w:t xml:space="preserve"> nor can any right of Lender or any obligation of Borrower be waived or modified, except by a writing signed by Lender and Borrower.</w:t>
      </w:r>
    </w:p>
    <w:p w14:paraId="341EB958"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Severability.</w:t>
      </w:r>
    </w:p>
    <w:p w14:paraId="19B921E3" w14:textId="77777777" w:rsidR="00A72F4D" w:rsidRPr="003A3DAE" w:rsidRDefault="00A72F4D">
      <w:pPr>
        <w:pStyle w:val="TabbedL1"/>
        <w:widowControl/>
        <w:tabs>
          <w:tab w:val="clear" w:pos="360"/>
        </w:tabs>
        <w:ind w:left="0" w:firstLine="720"/>
        <w:outlineLvl w:val="9"/>
      </w:pPr>
      <w:r w:rsidRPr="003A3DAE">
        <w:t xml:space="preserve">Each provision of this Agreement shall be interpreted </w:t>
      </w:r>
      <w:proofErr w:type="gramStart"/>
      <w:r w:rsidRPr="003A3DAE">
        <w:t>so as to</w:t>
      </w:r>
      <w:proofErr w:type="gramEnd"/>
      <w:r w:rsidRPr="003A3DAE">
        <w:t xml:space="preserve"> be effective and valid under applicable law, but if any provision of this Agreement shall in any respect be ineffective or invalid under such law, such ineffectiveness or invalidity shall not affect the remainder of such provision or the remaining provisions of this Agreement.</w:t>
      </w:r>
    </w:p>
    <w:p w14:paraId="6E55CECA"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Governing Law.</w:t>
      </w:r>
    </w:p>
    <w:p w14:paraId="4579C193" w14:textId="74ADD40C" w:rsidR="003A3DAE" w:rsidRPr="003A3DAE" w:rsidRDefault="003A3DAE" w:rsidP="003A3DAE">
      <w:pPr>
        <w:widowControl/>
        <w:spacing w:after="240"/>
        <w:ind w:firstLine="720"/>
        <w:rPr>
          <w:b/>
          <w:bCs/>
        </w:rPr>
      </w:pPr>
      <w:r w:rsidRPr="003A3DAE">
        <w:t xml:space="preserve">The validity, enforceability, interpretation, and performance of this </w:t>
      </w:r>
      <w:r w:rsidR="00A63298">
        <w:t>Agreement</w:t>
      </w:r>
      <w:r w:rsidRPr="003A3DAE">
        <w:t xml:space="preserve"> shall be governed by State law without giving effect to any conflict of law or choice of law rules that would result in the application of the laws of another jurisdiction.</w:t>
      </w:r>
    </w:p>
    <w:p w14:paraId="0F693F74" w14:textId="35023063" w:rsidR="00A72F4D" w:rsidRPr="003A3DAE" w:rsidRDefault="003A3DAE" w:rsidP="00B83C18">
      <w:pPr>
        <w:pStyle w:val="TabbedL1"/>
        <w:keepNext/>
        <w:widowControl/>
        <w:numPr>
          <w:ilvl w:val="0"/>
          <w:numId w:val="4"/>
        </w:numPr>
        <w:tabs>
          <w:tab w:val="left" w:pos="720"/>
          <w:tab w:val="left" w:pos="1440"/>
          <w:tab w:val="left" w:pos="5190"/>
        </w:tabs>
        <w:outlineLvl w:val="9"/>
        <w:rPr>
          <w:b/>
          <w:bCs/>
        </w:rPr>
      </w:pPr>
      <w:r>
        <w:rPr>
          <w:b/>
          <w:bCs/>
        </w:rPr>
        <w:t xml:space="preserve">Venue; Consent to </w:t>
      </w:r>
      <w:r w:rsidR="00A72F4D" w:rsidRPr="003A3DAE">
        <w:rPr>
          <w:b/>
          <w:bCs/>
        </w:rPr>
        <w:t>Jurisdiction.</w:t>
      </w:r>
    </w:p>
    <w:p w14:paraId="53B40235" w14:textId="1D647437" w:rsidR="00A72F4D" w:rsidRPr="003A3DAE" w:rsidRDefault="003A3DAE">
      <w:pPr>
        <w:widowControl/>
        <w:spacing w:after="240"/>
        <w:ind w:firstLine="720"/>
        <w:rPr>
          <w:b/>
          <w:bCs/>
        </w:rPr>
      </w:pPr>
      <w:r w:rsidRPr="003A3DAE">
        <w:t xml:space="preserve">In the administration or litigation of a controversy arising under or in relation to this </w:t>
      </w:r>
      <w:r w:rsidR="00A63298">
        <w:t>Agreement</w:t>
      </w:r>
      <w:r w:rsidRPr="003A3DAE">
        <w:t xml:space="preserve">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w:t>
      </w:r>
      <w:proofErr w:type="gramStart"/>
      <w:r w:rsidRPr="003A3DAE">
        <w:t>remove</w:t>
      </w:r>
      <w:proofErr w:type="gramEnd"/>
      <w:r w:rsidRPr="003A3DAE">
        <w:t xml:space="preser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3BC58684"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Successors and Assigns.</w:t>
      </w:r>
    </w:p>
    <w:p w14:paraId="23C658EF" w14:textId="77777777" w:rsidR="00A72F4D" w:rsidRPr="003A3DAE" w:rsidRDefault="00A72F4D">
      <w:pPr>
        <w:widowControl/>
        <w:spacing w:after="240"/>
        <w:ind w:firstLine="720"/>
      </w:pPr>
      <w:r w:rsidRPr="003A3DAE">
        <w:t xml:space="preserve">Subject to the terms of the Loan Agreement, no Borrower may transfer or assign any of its rights or obligations under this Agreement without the prior written consent of Lender.  Subject to the foregoing, this Agreement shall be continuing, irrevocable and binding on each Borrower and </w:t>
      </w:r>
      <w:r w:rsidRPr="003A3DAE">
        <w:lastRenderedPageBreak/>
        <w:t>its successors and assigns and shall inure to the benefit of Lender and the other Indemnitees, and Lender’s successors and assigns, including to any transferee pursuant to a Foreclosure Event.</w:t>
      </w:r>
    </w:p>
    <w:p w14:paraId="0B4EA0A5"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 xml:space="preserve">Time is of the </w:t>
      </w:r>
      <w:proofErr w:type="gramStart"/>
      <w:r w:rsidRPr="003A3DAE">
        <w:rPr>
          <w:b/>
          <w:bCs/>
        </w:rPr>
        <w:t>Essence</w:t>
      </w:r>
      <w:proofErr w:type="gramEnd"/>
      <w:r w:rsidRPr="003A3DAE">
        <w:rPr>
          <w:b/>
          <w:bCs/>
        </w:rPr>
        <w:t>.</w:t>
      </w:r>
    </w:p>
    <w:p w14:paraId="627588EB" w14:textId="77777777" w:rsidR="00A72F4D" w:rsidRPr="003A3DAE" w:rsidRDefault="00A72F4D">
      <w:pPr>
        <w:widowControl/>
        <w:spacing w:after="240"/>
        <w:ind w:firstLine="720"/>
      </w:pPr>
      <w:r w:rsidRPr="003A3DAE">
        <w:t xml:space="preserve">Borrower agrees that, with respect to </w:t>
      </w:r>
      <w:proofErr w:type="gramStart"/>
      <w:r w:rsidRPr="003A3DAE">
        <w:t>each and every</w:t>
      </w:r>
      <w:proofErr w:type="gramEnd"/>
      <w:r w:rsidRPr="003A3DAE">
        <w:t xml:space="preserve"> obligation and covenant contained in this Agreement, time is of the essence.</w:t>
      </w:r>
    </w:p>
    <w:p w14:paraId="52129B4D"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Joint and Several (or Solidary</w:t>
      </w:r>
      <w:r w:rsidR="009B6546" w:rsidRPr="003A3DAE">
        <w:rPr>
          <w:b/>
          <w:bCs/>
        </w:rPr>
        <w:t>)</w:t>
      </w:r>
      <w:r w:rsidRPr="003A3DAE">
        <w:rPr>
          <w:b/>
          <w:bCs/>
        </w:rPr>
        <w:t xml:space="preserve"> Lia</w:t>
      </w:r>
      <w:r w:rsidR="009B6546" w:rsidRPr="003A3DAE">
        <w:rPr>
          <w:b/>
          <w:bCs/>
        </w:rPr>
        <w:t>bility</w:t>
      </w:r>
      <w:r w:rsidRPr="003A3DAE">
        <w:rPr>
          <w:b/>
          <w:bCs/>
        </w:rPr>
        <w:t>.</w:t>
      </w:r>
    </w:p>
    <w:p w14:paraId="2EDCC372" w14:textId="77777777" w:rsidR="00A72F4D" w:rsidRPr="003A3DAE" w:rsidRDefault="00A72F4D">
      <w:pPr>
        <w:widowControl/>
        <w:spacing w:after="240"/>
        <w:ind w:firstLine="720"/>
        <w:rPr>
          <w:b/>
          <w:bCs/>
        </w:rPr>
      </w:pPr>
      <w:r w:rsidRPr="003A3DAE">
        <w:t>If more than one Person executes this Agreement as Borrower, the obligations of such Persons shall be joint and several (solidary instead for purposes of Louisiana law).</w:t>
      </w:r>
    </w:p>
    <w:p w14:paraId="6642CA86"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Construction.</w:t>
      </w:r>
    </w:p>
    <w:p w14:paraId="2B6055EA" w14:textId="77777777" w:rsidR="00A72F4D" w:rsidRPr="003A3DAE" w:rsidRDefault="00A72F4D" w:rsidP="00A815FA">
      <w:pPr>
        <w:pStyle w:val="TabbedL1"/>
        <w:widowControl/>
        <w:numPr>
          <w:ilvl w:val="1"/>
          <w:numId w:val="4"/>
        </w:numPr>
        <w:tabs>
          <w:tab w:val="left" w:pos="720"/>
          <w:tab w:val="left" w:pos="1440"/>
          <w:tab w:val="left" w:pos="5190"/>
        </w:tabs>
        <w:outlineLvl w:val="9"/>
      </w:pPr>
      <w:bookmarkStart w:id="39" w:name="OLE_LINK9"/>
      <w:bookmarkStart w:id="40" w:name="OLE_LINK10"/>
      <w:r w:rsidRPr="003A3DAE">
        <w:t>The captions and headings of the sections of this Agreement are for convenience only and shall be disregarded in construing this Agreement.</w:t>
      </w:r>
    </w:p>
    <w:p w14:paraId="29CCC6A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Any reference in this Agreement to an “Exhibit” or “Schedule” or a “Section” or an “Article” shall, unless otherwise explicitly provided, be construed as referring, respectively, to an exhibit or schedule attached to this Agreement or to a Section</w:t>
      </w:r>
      <w:r w:rsidR="00192631" w:rsidRPr="003A3DAE">
        <w:t xml:space="preserve"> </w:t>
      </w:r>
      <w:r w:rsidRPr="003A3DAE">
        <w:t>or Article of this Agreement.</w:t>
      </w:r>
    </w:p>
    <w:p w14:paraId="2FEEBE6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Any reference in this Agreement to a statute or regulation shall be construed as referring to that statute or regulation as amended from time to time.</w:t>
      </w:r>
    </w:p>
    <w:p w14:paraId="750C44C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Use of the singular in this Agreement includes the plural and use of the plural includes the singular.</w:t>
      </w:r>
    </w:p>
    <w:p w14:paraId="72B820D8"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As used in this Agreement, the term “including” means “including, but not limited to” or “including, without limitation,” and is for example only, and not a limitation.</w:t>
      </w:r>
    </w:p>
    <w:p w14:paraId="1CD0FD7A"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Whenever Borrower’s knowledge is implicated in this Agreement or the phrase “to Borrower’s knowledge” is used in this Agreement, Borrower’s knowledge or such phrase(s) shall be interpreted to mean to the best of Borrower’s knowledge after reasonable and diligent inquiry and investigation.</w:t>
      </w:r>
    </w:p>
    <w:p w14:paraId="1898E04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Unless otherwise provided in this Agreement, if Lender’s designation, determination, selection, estimate, action, approval or decision is required, permitted or contemplated hereunder, such designation, determination, selection, estimate, action, approval or decision shall be made or withheld in Lender’s sole and absolute discretion.</w:t>
      </w:r>
    </w:p>
    <w:p w14:paraId="3BE1BF8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All references in this Agreement to a separate instrument or agreement shall include such instrument or agreement as the same may be amended or supplemented from time to time pursuant to the applicable provisions thereof.</w:t>
      </w:r>
    </w:p>
    <w:bookmarkEnd w:id="39"/>
    <w:bookmarkEnd w:id="40"/>
    <w:p w14:paraId="5E7DFB9B"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rPr>
        <w:lastRenderedPageBreak/>
        <w:t>WAIVER OF TRIAL BY JURY.</w:t>
      </w:r>
    </w:p>
    <w:p w14:paraId="222A476C" w14:textId="77777777" w:rsidR="00A72F4D" w:rsidRDefault="00A72F4D">
      <w:pPr>
        <w:widowControl/>
        <w:spacing w:after="240"/>
        <w:ind w:firstLine="720"/>
      </w:pPr>
      <w:r w:rsidRPr="003A3DAE">
        <w:t>TO THE MAXIMUM EXTENT PERMITTED BY APPLICABLE LAW, EACH OF BORROWER AND LENDER (A) COVENANTS AND AGREES NOT TO ELECT A TRIAL BY JURY WITH RESPECT TO ANY ISSUE ARISING OUT OF THIS AGREEMENT OR ANY OTHER LOAN DOCUMENT, THAT IS TRIABLE OF RIGHT BY A JURY AND (B) WAIVES ANY RIGHT TO TRIAL BY JURY WITH RESPECT TO SUCH ISSUE TO THE EXTENT THAT ANY SUCH RIGHT EXISTS NOW OR IN THE FUTURE.  THIS WAIVER OF RIGHT TO TRIAL BY JURY IS GIVEN BY BORROWER AND LENDER, KNOWINGLY AND VOLUNTARILY WITH THE BENEFIT OF COMPETENT LEGAL COUNSEL.</w:t>
      </w:r>
    </w:p>
    <w:p w14:paraId="4F3ABBE9" w14:textId="77777777" w:rsidR="00E76C8A" w:rsidRPr="00D00DCD" w:rsidRDefault="00E76C8A" w:rsidP="00E76C8A">
      <w:pPr>
        <w:pStyle w:val="ListParagraph"/>
        <w:keepNext/>
        <w:widowControl/>
        <w:numPr>
          <w:ilvl w:val="0"/>
          <w:numId w:val="4"/>
        </w:numPr>
        <w:suppressAutoHyphens/>
        <w:autoSpaceDE/>
        <w:autoSpaceDN/>
        <w:adjustRightInd/>
        <w:spacing w:after="240"/>
        <w:rPr>
          <w:b/>
        </w:rPr>
      </w:pPr>
      <w:r w:rsidRPr="00D00DCD">
        <w:rPr>
          <w:b/>
        </w:rPr>
        <w:t>Schedules.</w:t>
      </w:r>
    </w:p>
    <w:p w14:paraId="1B47B07D" w14:textId="77777777" w:rsidR="00E76C8A" w:rsidRPr="00F44319" w:rsidRDefault="00E76C8A" w:rsidP="00E76C8A">
      <w:pPr>
        <w:widowControl/>
        <w:suppressAutoHyphens/>
        <w:autoSpaceDE/>
        <w:autoSpaceDN/>
        <w:adjustRightInd/>
        <w:spacing w:after="480"/>
        <w:ind w:firstLine="720"/>
      </w:pPr>
      <w:r w:rsidRPr="00F44319">
        <w:t xml:space="preserve">The schedules, if any, attached to this </w:t>
      </w:r>
      <w:r>
        <w:t>Agreement</w:t>
      </w:r>
      <w:r w:rsidRPr="00F44319">
        <w:t xml:space="preserve"> are incorporated fully into this </w:t>
      </w:r>
      <w:r>
        <w:t>Agreement</w:t>
      </w:r>
      <w:r w:rsidRPr="00F44319">
        <w:t xml:space="preserve"> by this reference and each constitutes a substantive part of this </w:t>
      </w:r>
      <w:r>
        <w:t>Agreement</w:t>
      </w:r>
      <w:r w:rsidRPr="00F44319">
        <w:t>.</w:t>
      </w:r>
    </w:p>
    <w:p w14:paraId="284A72E5" w14:textId="77777777" w:rsidR="00E76C8A" w:rsidRPr="00F44319" w:rsidRDefault="00E76C8A" w:rsidP="00E76C8A">
      <w:pPr>
        <w:keepNext/>
        <w:keepLines/>
        <w:widowControl/>
        <w:suppressAutoHyphens/>
        <w:autoSpaceDE/>
        <w:autoSpaceDN/>
        <w:adjustRightInd/>
        <w:spacing w:after="240"/>
        <w:ind w:firstLine="720"/>
      </w:pPr>
      <w:r w:rsidRPr="00F44319">
        <w:rPr>
          <w:b/>
        </w:rPr>
        <w:t>ATTACHED SCHEDULE.</w:t>
      </w:r>
      <w:r w:rsidRPr="00F44319">
        <w:t xml:space="preserve">  The following Schedule is attached to this </w:t>
      </w:r>
      <w:r>
        <w:t>Agreement</w:t>
      </w:r>
      <w:r w:rsidRPr="00F44319">
        <w:t>:</w:t>
      </w:r>
    </w:p>
    <w:bookmarkStart w:id="41" w:name="Check4"/>
    <w:p w14:paraId="4B26799B" w14:textId="77777777" w:rsidR="00E76C8A" w:rsidRPr="00F44319" w:rsidRDefault="00E76C8A" w:rsidP="00E76C8A">
      <w:pPr>
        <w:keepNext/>
        <w:keepLines/>
        <w:widowControl/>
        <w:suppressAutoHyphens/>
        <w:autoSpaceDE/>
        <w:autoSpaceDN/>
        <w:adjustRightInd/>
        <w:spacing w:after="480"/>
        <w:ind w:left="2880" w:hanging="1440"/>
      </w:pPr>
      <w:r w:rsidRPr="00F44319">
        <w:rPr>
          <w:b/>
          <w:szCs w:val="22"/>
        </w:rPr>
        <w:fldChar w:fldCharType="begin">
          <w:ffData>
            <w:name w:val="Check4"/>
            <w:enabled/>
            <w:calcOnExit w:val="0"/>
            <w:checkBox>
              <w:sizeAuto/>
              <w:default w:val="0"/>
            </w:checkBox>
          </w:ffData>
        </w:fldChar>
      </w:r>
      <w:r w:rsidRPr="00F44319">
        <w:rPr>
          <w:b/>
          <w:szCs w:val="22"/>
        </w:rPr>
        <w:instrText xml:space="preserve"> FORMCHECKBOX </w:instrText>
      </w:r>
      <w:r w:rsidRPr="00F44319">
        <w:rPr>
          <w:b/>
          <w:szCs w:val="22"/>
        </w:rPr>
      </w:r>
      <w:r w:rsidRPr="00F44319">
        <w:rPr>
          <w:b/>
          <w:szCs w:val="22"/>
        </w:rPr>
        <w:fldChar w:fldCharType="separate"/>
      </w:r>
      <w:r w:rsidRPr="00F44319">
        <w:rPr>
          <w:b/>
          <w:szCs w:val="22"/>
        </w:rPr>
        <w:fldChar w:fldCharType="end"/>
      </w:r>
      <w:bookmarkEnd w:id="41"/>
      <w:r w:rsidRPr="00F44319">
        <w:tab/>
        <w:t>Schedule I</w:t>
      </w:r>
      <w:r w:rsidRPr="00F44319">
        <w:tab/>
      </w:r>
      <w:r w:rsidRPr="00F44319">
        <w:tab/>
      </w:r>
      <w:r w:rsidRPr="00F44319">
        <w:rPr>
          <w:bCs/>
        </w:rPr>
        <w:t>State-Specific Provisions</w:t>
      </w:r>
    </w:p>
    <w:p w14:paraId="4B02B31B" w14:textId="77777777" w:rsidR="00A72F4D" w:rsidRPr="003A3DAE" w:rsidRDefault="00A72F4D">
      <w:pPr>
        <w:widowControl/>
        <w:ind w:right="144"/>
        <w:jc w:val="center"/>
      </w:pPr>
      <w:r w:rsidRPr="003A3DAE">
        <w:rPr>
          <w:b/>
          <w:bCs/>
        </w:rPr>
        <w:t>[Remainder of Page Intentionally Blank]</w:t>
      </w:r>
    </w:p>
    <w:p w14:paraId="46EA7F91" w14:textId="77777777" w:rsidR="00E357ED" w:rsidRPr="003A3DAE" w:rsidRDefault="00E357ED">
      <w:pPr>
        <w:widowControl/>
        <w:spacing w:after="240"/>
        <w:ind w:right="144" w:firstLine="720"/>
        <w:rPr>
          <w:b/>
          <w:bCs/>
        </w:rPr>
        <w:sectPr w:rsidR="00E357ED" w:rsidRPr="003A3DAE">
          <w:footerReference w:type="default" r:id="rId8"/>
          <w:headerReference w:type="first" r:id="rId9"/>
          <w:footerReference w:type="first" r:id="rId10"/>
          <w:endnotePr>
            <w:numFmt w:val="decimal"/>
          </w:endnotePr>
          <w:pgSz w:w="12240" w:h="15840"/>
          <w:pgMar w:top="1440" w:right="1440" w:bottom="1440" w:left="1440" w:header="720" w:footer="720" w:gutter="0"/>
          <w:pgNumType w:start="1"/>
          <w:cols w:space="720"/>
          <w:noEndnote/>
          <w:titlePg/>
        </w:sectPr>
      </w:pPr>
    </w:p>
    <w:p w14:paraId="419DE77A" w14:textId="2D2CB797" w:rsidR="00A72F4D" w:rsidRPr="003A3DAE" w:rsidRDefault="00A72F4D">
      <w:pPr>
        <w:widowControl/>
        <w:spacing w:after="240"/>
        <w:ind w:right="144" w:firstLine="720"/>
      </w:pPr>
      <w:r w:rsidRPr="003A3DAE">
        <w:lastRenderedPageBreak/>
        <w:t>IN WITNESS WHEREOF, Borrower has signed and delivered this Agreement under seal (where applicable) or has caused this Agreement to be signed and delivered under seal (where applicable) by its duly authorized representative.  Where applicable law so provides, Borrower intends that this Agreement shall be deemed to be signed and delivered as a sealed instrument.</w:t>
      </w:r>
    </w:p>
    <w:p w14:paraId="61C616E6" w14:textId="77777777" w:rsidR="00A72F4D" w:rsidRPr="003A3DAE" w:rsidRDefault="00A72F4D">
      <w:pPr>
        <w:widowControl/>
        <w:spacing w:after="240"/>
        <w:ind w:left="4320"/>
      </w:pPr>
      <w:r w:rsidRPr="003A3DAE">
        <w:rPr>
          <w:b/>
          <w:bCs/>
        </w:rPr>
        <w:t>BORROWER</w:t>
      </w:r>
      <w:r w:rsidRPr="003A3DAE">
        <w:t>:</w:t>
      </w:r>
    </w:p>
    <w:p w14:paraId="07695EC2" w14:textId="77777777" w:rsidR="00A72F4D" w:rsidRPr="003A3DAE" w:rsidRDefault="00A72F4D">
      <w:pPr>
        <w:widowControl/>
        <w:spacing w:after="480"/>
        <w:ind w:left="4320"/>
      </w:pPr>
      <w:r w:rsidRPr="003A3DAE">
        <w:t>[INSERT BORROWER SIGNATURE BLOCK(S)]</w:t>
      </w:r>
    </w:p>
    <w:p w14:paraId="7064ECD9" w14:textId="77777777" w:rsidR="00A72F4D" w:rsidRPr="003A3DAE" w:rsidRDefault="00A72F4D">
      <w:pPr>
        <w:widowControl/>
        <w:ind w:left="4320" w:right="-120"/>
      </w:pPr>
      <w:proofErr w:type="gramStart"/>
      <w:r w:rsidRPr="003A3DAE">
        <w:t>By</w:t>
      </w:r>
      <w:proofErr w:type="gramEnd"/>
      <w:r w:rsidRPr="003A3DAE">
        <w:t>:</w:t>
      </w:r>
      <w:r w:rsidRPr="003A3DAE">
        <w:tab/>
      </w:r>
      <w:r w:rsidRPr="003A3DAE">
        <w:rPr>
          <w:u w:val="single"/>
        </w:rPr>
        <w:tab/>
      </w:r>
      <w:r w:rsidRPr="003A3DAE">
        <w:rPr>
          <w:u w:val="single"/>
        </w:rPr>
        <w:tab/>
      </w:r>
      <w:r w:rsidRPr="003A3DAE">
        <w:rPr>
          <w:u w:val="single"/>
        </w:rPr>
        <w:tab/>
      </w:r>
      <w:r w:rsidRPr="003A3DAE">
        <w:rPr>
          <w:u w:val="single"/>
        </w:rPr>
        <w:tab/>
      </w:r>
      <w:r w:rsidRPr="003A3DAE">
        <w:rPr>
          <w:u w:val="single"/>
        </w:rPr>
        <w:tab/>
      </w:r>
      <w:r w:rsidRPr="003A3DAE">
        <w:t>(SEAL)</w:t>
      </w:r>
    </w:p>
    <w:p w14:paraId="6ADF3FC2" w14:textId="77777777" w:rsidR="00A72F4D" w:rsidRPr="003A3DAE" w:rsidRDefault="00A72F4D">
      <w:pPr>
        <w:widowControl/>
        <w:ind w:left="4320"/>
      </w:pPr>
      <w:r w:rsidRPr="003A3DAE">
        <w:t>Name:</w:t>
      </w:r>
      <w:r w:rsidRPr="003A3DAE">
        <w:tab/>
      </w:r>
      <w:r w:rsidRPr="003A3DAE">
        <w:rPr>
          <w:u w:val="single"/>
        </w:rPr>
        <w:tab/>
      </w:r>
      <w:r w:rsidRPr="003A3DAE">
        <w:rPr>
          <w:u w:val="single"/>
        </w:rPr>
        <w:tab/>
      </w:r>
      <w:r w:rsidRPr="003A3DAE">
        <w:rPr>
          <w:u w:val="single"/>
        </w:rPr>
        <w:tab/>
      </w:r>
      <w:r w:rsidRPr="003A3DAE">
        <w:rPr>
          <w:u w:val="single"/>
        </w:rPr>
        <w:tab/>
      </w:r>
      <w:r w:rsidRPr="003A3DAE">
        <w:rPr>
          <w:u w:val="single"/>
        </w:rPr>
        <w:tab/>
      </w:r>
      <w:r w:rsidRPr="003A3DAE">
        <w:rPr>
          <w:u w:val="single"/>
        </w:rPr>
        <w:tab/>
      </w:r>
    </w:p>
    <w:p w14:paraId="119DEA4B" w14:textId="77777777" w:rsidR="00A72F4D" w:rsidRPr="003A3DAE" w:rsidRDefault="00A72F4D">
      <w:pPr>
        <w:widowControl/>
        <w:ind w:left="4320"/>
        <w:rPr>
          <w:u w:val="single"/>
        </w:rPr>
      </w:pPr>
      <w:r w:rsidRPr="003A3DAE">
        <w:t>Title:</w:t>
      </w:r>
      <w:r w:rsidRPr="003A3DAE">
        <w:tab/>
      </w:r>
      <w:r w:rsidRPr="003A3DAE">
        <w:rPr>
          <w:u w:val="single"/>
        </w:rPr>
        <w:tab/>
      </w:r>
      <w:r w:rsidRPr="003A3DAE">
        <w:rPr>
          <w:u w:val="single"/>
        </w:rPr>
        <w:tab/>
      </w:r>
      <w:r w:rsidRPr="003A3DAE">
        <w:rPr>
          <w:u w:val="single"/>
        </w:rPr>
        <w:tab/>
      </w:r>
      <w:r w:rsidRPr="003A3DAE">
        <w:rPr>
          <w:u w:val="single"/>
        </w:rPr>
        <w:tab/>
      </w:r>
      <w:r w:rsidRPr="003A3DAE">
        <w:rPr>
          <w:u w:val="single"/>
        </w:rPr>
        <w:tab/>
      </w:r>
      <w:r w:rsidRPr="003A3DAE">
        <w:rPr>
          <w:u w:val="single"/>
        </w:rPr>
        <w:tab/>
      </w:r>
    </w:p>
    <w:p w14:paraId="7231F99D" w14:textId="77777777" w:rsidR="00A72F4D" w:rsidRPr="003A3DAE" w:rsidRDefault="00A72F4D">
      <w:pPr>
        <w:widowControl/>
      </w:pPr>
    </w:p>
    <w:p w14:paraId="0241E8FC" w14:textId="77777777" w:rsidR="00A72F4D" w:rsidRPr="003A3DAE" w:rsidRDefault="00A72F4D">
      <w:pPr>
        <w:jc w:val="left"/>
        <w:sectPr w:rsidR="00A72F4D" w:rsidRPr="003A3DAE">
          <w:headerReference w:type="first" r:id="rId11"/>
          <w:footerReference w:type="first" r:id="rId12"/>
          <w:endnotePr>
            <w:numFmt w:val="decimal"/>
          </w:endnotePr>
          <w:pgSz w:w="12240" w:h="15840"/>
          <w:pgMar w:top="1440" w:right="1440" w:bottom="1440" w:left="1440" w:header="720" w:footer="720" w:gutter="0"/>
          <w:pgNumType w:start="1"/>
          <w:cols w:space="720"/>
          <w:noEndnote/>
          <w:titlePg/>
        </w:sectPr>
      </w:pPr>
    </w:p>
    <w:p w14:paraId="3593C338" w14:textId="77777777" w:rsidR="00A72F4D" w:rsidRPr="003A3DAE" w:rsidRDefault="00A72F4D">
      <w:pPr>
        <w:widowControl/>
        <w:jc w:val="center"/>
        <w:rPr>
          <w:b/>
          <w:bCs/>
          <w:caps/>
        </w:rPr>
      </w:pPr>
      <w:r w:rsidRPr="003A3DAE">
        <w:rPr>
          <w:b/>
          <w:bCs/>
          <w:caps/>
        </w:rPr>
        <w:lastRenderedPageBreak/>
        <w:t>Exhibit A</w:t>
      </w:r>
    </w:p>
    <w:p w14:paraId="00B5139E" w14:textId="77777777" w:rsidR="00A72F4D" w:rsidRPr="003A3DAE" w:rsidRDefault="00A72F4D">
      <w:pPr>
        <w:widowControl/>
        <w:jc w:val="center"/>
        <w:rPr>
          <w:b/>
          <w:bCs/>
        </w:rPr>
      </w:pPr>
      <w:r w:rsidRPr="003A3DAE">
        <w:rPr>
          <w:b/>
          <w:bCs/>
        </w:rPr>
        <w:t>TO</w:t>
      </w:r>
    </w:p>
    <w:p w14:paraId="3DBE3777" w14:textId="77777777" w:rsidR="00A72F4D" w:rsidRPr="003A3DAE" w:rsidRDefault="00A72F4D">
      <w:pPr>
        <w:widowControl/>
        <w:spacing w:after="240"/>
        <w:jc w:val="center"/>
        <w:rPr>
          <w:b/>
          <w:bCs/>
        </w:rPr>
      </w:pPr>
      <w:r w:rsidRPr="003A3DAE">
        <w:rPr>
          <w:b/>
          <w:bCs/>
        </w:rPr>
        <w:t>ENVIRONMENTAL INDEMNITY AGREEMENT</w:t>
      </w:r>
    </w:p>
    <w:p w14:paraId="4562AA5F" w14:textId="77777777" w:rsidR="00A72F4D" w:rsidRDefault="00A72F4D">
      <w:pPr>
        <w:widowControl/>
        <w:jc w:val="center"/>
        <w:rPr>
          <w:b/>
          <w:bCs/>
        </w:rPr>
      </w:pPr>
      <w:r w:rsidRPr="003A3DAE">
        <w:rPr>
          <w:b/>
          <w:bCs/>
        </w:rPr>
        <w:t>[Description of the Land]</w:t>
      </w:r>
    </w:p>
    <w:p w14:paraId="76FA4FD2" w14:textId="77777777" w:rsidR="00E76C8A" w:rsidRDefault="00E76C8A">
      <w:pPr>
        <w:widowControl/>
        <w:jc w:val="center"/>
        <w:rPr>
          <w:shd w:val="clear" w:color="auto" w:fill="FFFFFF"/>
        </w:rPr>
        <w:sectPr w:rsidR="00E76C8A" w:rsidSect="00967C8A">
          <w:headerReference w:type="default" r:id="rId13"/>
          <w:footerReference w:type="default" r:id="rId14"/>
          <w:headerReference w:type="first" r:id="rId15"/>
          <w:footerReference w:type="first" r:id="rId16"/>
          <w:endnotePr>
            <w:numFmt w:val="decimal"/>
          </w:endnotePr>
          <w:pgSz w:w="12240" w:h="15840"/>
          <w:pgMar w:top="1440" w:right="1440" w:bottom="1440" w:left="1440" w:header="720" w:footer="720" w:gutter="0"/>
          <w:pgNumType w:start="1"/>
          <w:cols w:space="720"/>
          <w:noEndnote/>
        </w:sectPr>
      </w:pPr>
    </w:p>
    <w:p w14:paraId="20AF0AD0" w14:textId="77777777" w:rsidR="00E76C8A" w:rsidRPr="00E76C8A" w:rsidRDefault="00E76C8A" w:rsidP="00E76C8A">
      <w:pPr>
        <w:widowControl/>
        <w:tabs>
          <w:tab w:val="left" w:pos="-720"/>
        </w:tabs>
        <w:suppressAutoHyphens/>
        <w:autoSpaceDE/>
        <w:autoSpaceDN/>
        <w:adjustRightInd/>
        <w:jc w:val="center"/>
        <w:rPr>
          <w:b/>
        </w:rPr>
      </w:pPr>
      <w:r w:rsidRPr="00E76C8A">
        <w:rPr>
          <w:b/>
        </w:rPr>
        <w:lastRenderedPageBreak/>
        <w:t>SCHEDULE I TO</w:t>
      </w:r>
    </w:p>
    <w:p w14:paraId="763E94AB" w14:textId="77777777" w:rsidR="00E76C8A" w:rsidRPr="00E76C8A" w:rsidRDefault="00E76C8A" w:rsidP="00CF75B5">
      <w:pPr>
        <w:widowControl/>
        <w:spacing w:after="240"/>
        <w:jc w:val="center"/>
        <w:rPr>
          <w:b/>
          <w:bCs/>
          <w:kern w:val="28"/>
          <w:lang w:val="x-none" w:eastAsia="x-none"/>
        </w:rPr>
      </w:pPr>
      <w:r w:rsidRPr="00E76C8A">
        <w:rPr>
          <w:b/>
          <w:bCs/>
          <w:kern w:val="28"/>
          <w:lang w:val="x-none" w:eastAsia="x-none"/>
        </w:rPr>
        <w:t>ENVIRONMENTAL INDEMNITY AGREEMENT</w:t>
      </w:r>
    </w:p>
    <w:p w14:paraId="59DA4C6C" w14:textId="77777777" w:rsidR="00E76C8A" w:rsidRPr="00E76C8A" w:rsidRDefault="00E76C8A" w:rsidP="00E76C8A">
      <w:pPr>
        <w:widowControl/>
        <w:tabs>
          <w:tab w:val="left" w:pos="-720"/>
        </w:tabs>
        <w:suppressAutoHyphens/>
        <w:autoSpaceDE/>
        <w:autoSpaceDN/>
        <w:adjustRightInd/>
        <w:spacing w:after="360"/>
        <w:jc w:val="center"/>
        <w:rPr>
          <w:b/>
        </w:rPr>
      </w:pPr>
      <w:r w:rsidRPr="00E76C8A">
        <w:rPr>
          <w:b/>
        </w:rPr>
        <w:t>State-Specific Provisions</w:t>
      </w:r>
    </w:p>
    <w:p w14:paraId="26B29F15" w14:textId="77777777" w:rsidR="00E76C8A" w:rsidRPr="00E76C8A" w:rsidRDefault="00E76C8A" w:rsidP="00E76C8A">
      <w:pPr>
        <w:widowControl/>
        <w:tabs>
          <w:tab w:val="left" w:pos="-720"/>
        </w:tabs>
        <w:suppressAutoHyphens/>
        <w:autoSpaceDE/>
        <w:autoSpaceDN/>
        <w:adjustRightInd/>
        <w:spacing w:after="240"/>
        <w:rPr>
          <w:b/>
        </w:rPr>
      </w:pPr>
      <w:r w:rsidRPr="00E76C8A">
        <w:rPr>
          <w:b/>
        </w:rPr>
        <w:t>[DRAFTING NOTE:  INCLUDE AND UNBRACKET ANY OF THE FOLLOWING PROVISIONS APPLICABLE TO THE PROPERTY JURISDICTION AND DELETE ALL OTHERS:]</w:t>
      </w:r>
    </w:p>
    <w:p w14:paraId="2D8DA5EC" w14:textId="77777777" w:rsidR="00E76C8A" w:rsidRPr="00E76C8A" w:rsidRDefault="00E76C8A" w:rsidP="00E76C8A">
      <w:pPr>
        <w:widowControl/>
        <w:suppressAutoHyphens/>
        <w:autoSpaceDE/>
        <w:autoSpaceDN/>
        <w:adjustRightInd/>
        <w:spacing w:after="240"/>
        <w:ind w:firstLine="720"/>
      </w:pPr>
      <w:r w:rsidRPr="00E76C8A">
        <w:rPr>
          <w:bCs/>
        </w:rPr>
        <w:t>1.</w:t>
      </w:r>
      <w:r w:rsidRPr="00E76C8A">
        <w:rPr>
          <w:bCs/>
        </w:rPr>
        <w:tab/>
      </w:r>
      <w:r w:rsidRPr="00E76C8A">
        <w:rPr>
          <w:szCs w:val="20"/>
        </w:rPr>
        <w:t xml:space="preserve">Capitalized terms used and not specifically defined herein have the meanings given to such terms in the Agreement </w:t>
      </w:r>
      <w:r w:rsidRPr="00E76C8A">
        <w:t>to which this Schedule is attached.</w:t>
      </w:r>
    </w:p>
    <w:p w14:paraId="2E23188A" w14:textId="77777777" w:rsidR="00E76C8A" w:rsidRPr="00E76C8A" w:rsidRDefault="00E76C8A" w:rsidP="00E76C8A">
      <w:pPr>
        <w:widowControl/>
        <w:suppressAutoHyphens/>
        <w:autoSpaceDE/>
        <w:autoSpaceDN/>
        <w:adjustRightInd/>
        <w:spacing w:after="240"/>
        <w:ind w:firstLine="720"/>
      </w:pPr>
      <w:r w:rsidRPr="00E76C8A">
        <w:t>2.</w:t>
      </w:r>
      <w:r w:rsidRPr="00E76C8A">
        <w:tab/>
        <w:t>The additional provision(s) set forth below shall also apply and are incorporated into the Agreement:</w:t>
      </w:r>
    </w:p>
    <w:p w14:paraId="13713CC1" w14:textId="6256576F" w:rsidR="00E76C8A" w:rsidRPr="00E76C8A" w:rsidRDefault="00E76C8A" w:rsidP="00E76C8A">
      <w:pPr>
        <w:widowControl/>
        <w:tabs>
          <w:tab w:val="left" w:pos="2160"/>
        </w:tabs>
        <w:suppressAutoHyphens/>
        <w:autoSpaceDE/>
        <w:autoSpaceDN/>
        <w:adjustRightInd/>
        <w:spacing w:after="240"/>
        <w:ind w:left="2160" w:hanging="2160"/>
      </w:pPr>
      <w:r w:rsidRPr="00E76C8A">
        <w:t>NEW MEXICO:</w:t>
      </w:r>
      <w:r>
        <w:tab/>
      </w:r>
      <w:r w:rsidR="00CF75B5">
        <w:rPr>
          <w:b/>
          <w:bCs/>
        </w:rPr>
        <w:t>[</w:t>
      </w:r>
      <w:r w:rsidRPr="00E76C8A">
        <w:t>The following terms are her</w:t>
      </w:r>
      <w:r>
        <w:t>e</w:t>
      </w:r>
      <w:r w:rsidRPr="00E76C8A">
        <w:t>by deleted and restated in their entirety to read as follows:</w:t>
      </w:r>
    </w:p>
    <w:p w14:paraId="7A346AB0" w14:textId="4C5376AF" w:rsidR="00E76C8A" w:rsidRPr="00E76C8A" w:rsidRDefault="00E76C8A" w:rsidP="00E76C8A">
      <w:pPr>
        <w:widowControl/>
        <w:tabs>
          <w:tab w:val="left" w:pos="2160"/>
        </w:tabs>
        <w:spacing w:after="240"/>
        <w:ind w:left="2160"/>
        <w:rPr>
          <w:color w:val="000000"/>
        </w:rPr>
      </w:pPr>
      <w:r w:rsidRPr="00E76C8A">
        <w:rPr>
          <w:color w:val="000000"/>
        </w:rPr>
        <w:t>“</w:t>
      </w:r>
      <w:r w:rsidRPr="00E76C8A">
        <w:rPr>
          <w:b/>
          <w:bCs/>
          <w:color w:val="000000"/>
        </w:rPr>
        <w:t>Environmental Laws</w:t>
      </w:r>
      <w:r w:rsidRPr="00E76C8A">
        <w:rPr>
          <w:color w:val="000000"/>
        </w:rPr>
        <w:t>” means all present and future federal, state</w:t>
      </w:r>
      <w:r w:rsidRPr="00E76C8A">
        <w:rPr>
          <w:color w:val="000000"/>
          <w:u w:val="double"/>
        </w:rPr>
        <w:t>,</w:t>
      </w:r>
      <w:r w:rsidRPr="00E76C8A">
        <w:rPr>
          <w:color w:val="000000"/>
        </w:rPr>
        <w:t xml:space="preserve"> and local laws, ordinances, regulations, standards, rules, policies</w:t>
      </w:r>
      <w:r w:rsidRPr="00E76C8A">
        <w:rPr>
          <w:color w:val="000000"/>
          <w:u w:val="double"/>
        </w:rPr>
        <w:t>,</w:t>
      </w:r>
      <w:r w:rsidRPr="00E76C8A">
        <w:rPr>
          <w:color w:val="000000"/>
        </w:rPr>
        <w:t xml:space="preserve"> and other governmental requirements, administrative rulings, court judgments</w:t>
      </w:r>
      <w:r w:rsidRPr="00E76C8A">
        <w:rPr>
          <w:color w:val="000000"/>
          <w:u w:val="double"/>
        </w:rPr>
        <w:t>,</w:t>
      </w:r>
      <w:r w:rsidRPr="00E76C8A">
        <w:rPr>
          <w:color w:val="000000"/>
        </w:rPr>
        <w:t xml:space="preserve"> and decrees, and all amendments thereto, relating to pollution or protection of human health, wildlife, wetlands, natural resources or the environment (including ambient air, surface water, ground water, land surface, or subsurface strata) including such laws governing or regulating the use, generation, storage, removal, remediation, recovery, treatment, handling, transport, disposal, control, release, discharge of, or exposure to, Hazardous Materials.  Environmental Laws include (a)</w:t>
      </w:r>
      <w:r w:rsidR="00AF4566">
        <w:rPr>
          <w:color w:val="000000"/>
        </w:rPr>
        <w:t> </w:t>
      </w:r>
      <w:r w:rsidRPr="00E76C8A">
        <w:rPr>
          <w:color w:val="000000"/>
        </w:rPr>
        <w:t xml:space="preserve">the Comprehensive Environmental Response, Compensation, and Liability Act, 42 U.S.C. Section 9601, </w:t>
      </w:r>
      <w:r w:rsidRPr="00E76C8A">
        <w:rPr>
          <w:i/>
          <w:color w:val="000000"/>
        </w:rPr>
        <w:t>et seq.</w:t>
      </w:r>
      <w:r w:rsidRPr="00E76C8A">
        <w:rPr>
          <w:color w:val="000000"/>
        </w:rPr>
        <w:t xml:space="preserve">, the Resource Conservation and Recovery Act, 42 U.S.C. Section 6901, </w:t>
      </w:r>
      <w:r w:rsidRPr="00E76C8A">
        <w:rPr>
          <w:i/>
          <w:color w:val="000000"/>
        </w:rPr>
        <w:t>et seq.</w:t>
      </w:r>
      <w:r w:rsidRPr="00E76C8A">
        <w:rPr>
          <w:color w:val="000000"/>
        </w:rPr>
        <w:t xml:space="preserve">, the Toxic Substances Control Act, 15 U.S.C. Section 2601, </w:t>
      </w:r>
      <w:r w:rsidRPr="00E76C8A">
        <w:rPr>
          <w:i/>
          <w:color w:val="000000"/>
        </w:rPr>
        <w:t>et seq.</w:t>
      </w:r>
      <w:r w:rsidRPr="00E76C8A">
        <w:rPr>
          <w:color w:val="000000"/>
        </w:rPr>
        <w:t xml:space="preserve">, the Federal Water Pollution Control Act, 33 U.S.C. Section 1251, </w:t>
      </w:r>
      <w:r w:rsidRPr="00E76C8A">
        <w:rPr>
          <w:i/>
          <w:color w:val="000000"/>
        </w:rPr>
        <w:t>et seq.</w:t>
      </w:r>
      <w:r w:rsidRPr="00E76C8A">
        <w:rPr>
          <w:color w:val="000000"/>
        </w:rPr>
        <w:t xml:space="preserve">, the Hazardous Materials Transportation Act, 49 U.S.C. Section 5101, </w:t>
      </w:r>
      <w:r w:rsidRPr="00E76C8A">
        <w:rPr>
          <w:i/>
          <w:color w:val="000000"/>
        </w:rPr>
        <w:t>et seq.</w:t>
      </w:r>
      <w:r w:rsidRPr="00E76C8A">
        <w:rPr>
          <w:color w:val="000000"/>
        </w:rPr>
        <w:t xml:space="preserve">, the Clean Air Act, 42 U.S.C. Section 7401, </w:t>
      </w:r>
      <w:r w:rsidRPr="00E76C8A">
        <w:rPr>
          <w:i/>
          <w:color w:val="000000"/>
        </w:rPr>
        <w:t>et seq.</w:t>
      </w:r>
      <w:r w:rsidRPr="00E76C8A">
        <w:rPr>
          <w:color w:val="000000"/>
        </w:rPr>
        <w:t xml:space="preserve">, the Safe Drinking Water Act, </w:t>
      </w:r>
      <w:hyperlink r:id="rId17" w:tooltip="Title 42 of the United States Code" w:history="1">
        <w:r w:rsidRPr="00E76C8A">
          <w:rPr>
            <w:color w:val="000000"/>
            <w:lang w:val="en"/>
          </w:rPr>
          <w:t>42 U.S.C.</w:t>
        </w:r>
      </w:hyperlink>
      <w:r w:rsidRPr="00E76C8A">
        <w:rPr>
          <w:color w:val="000000"/>
          <w:lang w:val="en"/>
        </w:rPr>
        <w:t xml:space="preserve"> </w:t>
      </w:r>
      <w:r w:rsidRPr="00E76C8A">
        <w:rPr>
          <w:color w:val="000000"/>
        </w:rPr>
        <w:t>Section </w:t>
      </w:r>
      <w:r w:rsidRPr="00E76C8A">
        <w:rPr>
          <w:color w:val="000000"/>
          <w:lang w:val="en"/>
        </w:rPr>
        <w:t xml:space="preserve">300f, </w:t>
      </w:r>
      <w:r w:rsidRPr="00E76C8A">
        <w:rPr>
          <w:i/>
          <w:color w:val="000000"/>
        </w:rPr>
        <w:t>et seq.</w:t>
      </w:r>
      <w:r w:rsidRPr="00E76C8A">
        <w:rPr>
          <w:color w:val="000000"/>
        </w:rPr>
        <w:t xml:space="preserve">, the Occupational Safety and Health Act, 29 U.S.C. Chapter 15, </w:t>
      </w:r>
      <w:r w:rsidRPr="00E76C8A">
        <w:rPr>
          <w:i/>
          <w:color w:val="000000"/>
        </w:rPr>
        <w:t>et seq.</w:t>
      </w:r>
      <w:r w:rsidRPr="00E76C8A">
        <w:rPr>
          <w:color w:val="000000"/>
        </w:rPr>
        <w:t xml:space="preserve">, the Oil Pollution Act of 1990, 33 U.S.C. Section 2701, </w:t>
      </w:r>
      <w:r w:rsidRPr="00E76C8A">
        <w:rPr>
          <w:i/>
          <w:color w:val="000000"/>
        </w:rPr>
        <w:t>et seq.</w:t>
      </w:r>
      <w:r w:rsidRPr="00E76C8A">
        <w:rPr>
          <w:color w:val="000000"/>
        </w:rPr>
        <w:t xml:space="preserve">, the Federal Insecticide, Fungicide, and Rodenticide Act, 7 U.S.C. Section 136, </w:t>
      </w:r>
      <w:r w:rsidRPr="00E76C8A">
        <w:rPr>
          <w:i/>
          <w:color w:val="000000"/>
        </w:rPr>
        <w:t>et seq.</w:t>
      </w:r>
      <w:r w:rsidRPr="00E76C8A">
        <w:rPr>
          <w:color w:val="000000"/>
        </w:rPr>
        <w:t xml:space="preserve">, </w:t>
      </w:r>
      <w:r w:rsidRPr="00723521">
        <w:rPr>
          <w:color w:val="000000"/>
        </w:rPr>
        <w:t xml:space="preserve">the River and Harbors Appropriation Act, 33 U.S.C. Section 403, </w:t>
      </w:r>
      <w:r w:rsidRPr="00723521">
        <w:rPr>
          <w:i/>
          <w:color w:val="000000"/>
        </w:rPr>
        <w:t>et seq.</w:t>
      </w:r>
      <w:r w:rsidRPr="00723521">
        <w:rPr>
          <w:color w:val="000000"/>
        </w:rPr>
        <w:t xml:space="preserve">, the New Mexico Hazardous Waste Act, N.M. Stat. Ann. </w:t>
      </w:r>
      <w:r w:rsidR="00E32D2B">
        <w:rPr>
          <w:color w:val="000000"/>
        </w:rPr>
        <w:t>Section </w:t>
      </w:r>
      <w:r w:rsidRPr="00723521">
        <w:rPr>
          <w:color w:val="000000"/>
        </w:rPr>
        <w:t xml:space="preserve">74-4-1, </w:t>
      </w:r>
      <w:r w:rsidRPr="00723521">
        <w:rPr>
          <w:i/>
          <w:color w:val="000000"/>
        </w:rPr>
        <w:t>et seq.</w:t>
      </w:r>
      <w:r w:rsidRPr="00723521">
        <w:rPr>
          <w:color w:val="000000"/>
        </w:rPr>
        <w:t xml:space="preserve">, the New Mexico Pollutant Discharge Elimination System Act, N.M. Stat. Ann. </w:t>
      </w:r>
      <w:r w:rsidR="00E32D2B">
        <w:rPr>
          <w:color w:val="000000"/>
        </w:rPr>
        <w:t>Section </w:t>
      </w:r>
      <w:r w:rsidRPr="00723521">
        <w:rPr>
          <w:color w:val="000000"/>
        </w:rPr>
        <w:t xml:space="preserve">74-6C-1, </w:t>
      </w:r>
      <w:r w:rsidRPr="00723521">
        <w:rPr>
          <w:i/>
          <w:color w:val="000000"/>
        </w:rPr>
        <w:t>et seq.</w:t>
      </w:r>
      <w:r w:rsidRPr="00723521">
        <w:rPr>
          <w:color w:val="000000"/>
        </w:rPr>
        <w:t xml:space="preserve">, the New Mexico Water Quality Act, N.M. Stat. Ann. </w:t>
      </w:r>
      <w:r w:rsidR="00E32D2B">
        <w:rPr>
          <w:color w:val="000000"/>
        </w:rPr>
        <w:t>Section </w:t>
      </w:r>
      <w:r w:rsidRPr="00723521">
        <w:rPr>
          <w:color w:val="000000"/>
        </w:rPr>
        <w:t xml:space="preserve">74-6-1, </w:t>
      </w:r>
      <w:r w:rsidRPr="00723521">
        <w:rPr>
          <w:i/>
          <w:color w:val="000000"/>
        </w:rPr>
        <w:t>et seq.</w:t>
      </w:r>
      <w:r w:rsidRPr="00723521">
        <w:rPr>
          <w:color w:val="000000"/>
        </w:rPr>
        <w:t>, and all regulations promulgated under the authority of any of the foregoing, and their</w:t>
      </w:r>
      <w:r w:rsidRPr="00E76C8A">
        <w:rPr>
          <w:color w:val="000000"/>
        </w:rPr>
        <w:t xml:space="preserve"> state and local analogs, as any such statutes or regulations may be amended, restated, modified, or supplemented from time to time, and (b)</w:t>
      </w:r>
      <w:r w:rsidR="00AF4566">
        <w:rPr>
          <w:color w:val="000000"/>
        </w:rPr>
        <w:t> </w:t>
      </w:r>
      <w:r w:rsidRPr="00E76C8A">
        <w:rPr>
          <w:color w:val="000000"/>
        </w:rPr>
        <w:t xml:space="preserve">all voluntary cleanup programs </w:t>
      </w:r>
      <w:r w:rsidRPr="00E76C8A">
        <w:rPr>
          <w:color w:val="000000"/>
        </w:rPr>
        <w:lastRenderedPageBreak/>
        <w:t>and/or brownfields programs under federal, state or local law, as may be amended, restated, modified, or supplemented from time to time.</w:t>
      </w:r>
    </w:p>
    <w:p w14:paraId="4AB0F302" w14:textId="049EFCD6" w:rsidR="00E76C8A" w:rsidRPr="004F59FC" w:rsidRDefault="00E76C8A" w:rsidP="004F59FC">
      <w:pPr>
        <w:widowControl/>
        <w:tabs>
          <w:tab w:val="left" w:pos="2160"/>
        </w:tabs>
        <w:spacing w:after="240"/>
        <w:ind w:left="2160"/>
      </w:pPr>
      <w:r w:rsidRPr="00E76C8A">
        <w:t>“</w:t>
      </w:r>
      <w:r w:rsidRPr="00E76C8A">
        <w:rPr>
          <w:b/>
          <w:bCs/>
        </w:rPr>
        <w:t>Hazardous Materials</w:t>
      </w:r>
      <w:r w:rsidRPr="00E76C8A">
        <w:t>” means any substance, chemical, material or waste now or in the future defined as a “hazardous substance,” “hazardous material,” “hazardous waste,” “toxic substance,” “toxic pollutant,” “</w:t>
      </w:r>
      <w:r w:rsidRPr="00723521">
        <w:t>contaminant,” “water contaminant” or “pollutant</w:t>
      </w:r>
      <w:r w:rsidRPr="00E76C8A">
        <w:t>” within the meaning of or regulated or addressed under any Environmental Law.  Without limiting the generality of the foregoing, Hazardous Materials includes: Significant Mold; petroleum and petroleum products and compounds containing them or derived from them, including natural gas, gasoline, diesel fuel, oil and other fuels and petroleum products or fractions thereof; radon; carcinogenic materials; explosives; flammable materials; infectious materials; corrosive materials; mutagenic materials; radioactive materials; polychlorinated biphenyls (PCBs) and compounds containing them; lead and lead-based paint; asbestos or asbestos</w:t>
      </w:r>
      <w:r w:rsidRPr="00E76C8A">
        <w:noBreakHyphen/>
        <w:t xml:space="preserve">containing materials in any form that is or could become friable; underground or above-ground storage tanks, whether empty or containing any substance; pipelines constructed for the purpose of transporting Hazardous Materials, whether empty or containing any substance; any substance the presence of which on, under or about the Mortgaged Property is regulated or prohibited by any Governmental Authority; any substance that is designated, classified or regulated pursuant to any Environmental Law; and </w:t>
      </w:r>
      <w:r w:rsidRPr="00E76C8A">
        <w:rPr>
          <w:spacing w:val="-3"/>
        </w:rPr>
        <w:t>any medical products or devices, including those materials defined as “medical waste” or “biological waste” under relevant statutes or regulations pertaining to any Environmental Law.</w:t>
      </w:r>
      <w:r w:rsidRPr="00E76C8A">
        <w:rPr>
          <w:b/>
          <w:bCs/>
          <w:spacing w:val="-3"/>
        </w:rPr>
        <w:t>]</w:t>
      </w:r>
    </w:p>
    <w:sectPr w:rsidR="00E76C8A" w:rsidRPr="004F59FC" w:rsidSect="00967C8A">
      <w:footerReference w:type="default" r:id="rId18"/>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3689" w14:textId="77777777" w:rsidR="00323DF1" w:rsidRDefault="00323DF1" w:rsidP="00A72F4D">
      <w:r>
        <w:separator/>
      </w:r>
    </w:p>
  </w:endnote>
  <w:endnote w:type="continuationSeparator" w:id="0">
    <w:p w14:paraId="316AE8F2" w14:textId="77777777" w:rsidR="00323DF1" w:rsidRDefault="00323DF1" w:rsidP="00A7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18BF" w14:textId="77777777" w:rsidR="00323DF1" w:rsidRDefault="00323DF1">
    <w:pPr>
      <w:widowControl/>
      <w:tabs>
        <w:tab w:val="left" w:pos="6480"/>
        <w:tab w:val="left" w:pos="7920"/>
        <w:tab w:val="right" w:pos="9360"/>
      </w:tabs>
      <w:spacing w:before="140" w:line="100" w:lineRule="exact"/>
      <w:rPr>
        <w:sz w:val="20"/>
        <w:szCs w:val="20"/>
      </w:rPr>
    </w:pPr>
  </w:p>
  <w:tbl>
    <w:tblPr>
      <w:tblW w:w="0" w:type="auto"/>
      <w:tblInd w:w="-90" w:type="dxa"/>
      <w:tblLook w:val="0000" w:firstRow="0" w:lastRow="0" w:firstColumn="0" w:lastColumn="0" w:noHBand="0" w:noVBand="0"/>
    </w:tblPr>
    <w:tblGrid>
      <w:gridCol w:w="3891"/>
      <w:gridCol w:w="2454"/>
      <w:gridCol w:w="3105"/>
    </w:tblGrid>
    <w:tr w:rsidR="00323DF1" w14:paraId="4A571516" w14:textId="77777777" w:rsidTr="00C13BB9">
      <w:tc>
        <w:tcPr>
          <w:tcW w:w="3891" w:type="dxa"/>
          <w:tcBorders>
            <w:top w:val="nil"/>
            <w:left w:val="nil"/>
            <w:bottom w:val="nil"/>
            <w:right w:val="nil"/>
          </w:tcBorders>
          <w:tcMar>
            <w:left w:w="108" w:type="dxa"/>
            <w:right w:w="108" w:type="dxa"/>
          </w:tcMar>
        </w:tcPr>
        <w:p w14:paraId="738414E6" w14:textId="77777777" w:rsidR="00323DF1" w:rsidRPr="00FD00C4" w:rsidRDefault="00323DF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2D22C0A1" w14:textId="77777777" w:rsidR="00323DF1" w:rsidRPr="00FD00C4" w:rsidRDefault="00323DF1">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2944AABE" w14:textId="77777777" w:rsidR="00323DF1" w:rsidRPr="00FD00C4" w:rsidRDefault="00323DF1">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Page </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sidR="00E05B83">
            <w:rPr>
              <w:rStyle w:val="PageNumber"/>
              <w:b/>
              <w:bCs/>
              <w:i w:val="0"/>
              <w:iCs w:val="0"/>
              <w:noProof/>
              <w:lang w:val="en-US" w:eastAsia="en-US"/>
            </w:rPr>
            <w:t>17</w:t>
          </w:r>
          <w:r w:rsidRPr="00FD00C4">
            <w:rPr>
              <w:rStyle w:val="PageNumber"/>
              <w:b/>
              <w:bCs/>
              <w:i w:val="0"/>
              <w:iCs w:val="0"/>
              <w:lang w:val="en-US" w:eastAsia="en-US"/>
            </w:rPr>
            <w:fldChar w:fldCharType="end"/>
          </w:r>
        </w:p>
      </w:tc>
    </w:tr>
    <w:tr w:rsidR="00CF75B5" w14:paraId="30D3C83B" w14:textId="77777777" w:rsidTr="00C13BB9">
      <w:tc>
        <w:tcPr>
          <w:tcW w:w="3891" w:type="dxa"/>
          <w:tcBorders>
            <w:top w:val="nil"/>
            <w:left w:val="nil"/>
            <w:bottom w:val="nil"/>
            <w:right w:val="nil"/>
          </w:tcBorders>
          <w:tcMar>
            <w:left w:w="108" w:type="dxa"/>
            <w:right w:w="108" w:type="dxa"/>
          </w:tcMar>
        </w:tcPr>
        <w:p w14:paraId="09D0D393" w14:textId="77777777" w:rsidR="00CF75B5" w:rsidRPr="00FD00C4" w:rsidRDefault="00CF75B5" w:rsidP="00CF75B5">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2B515511" w14:textId="358F1F42" w:rsidR="00CF75B5" w:rsidRPr="00FD00C4" w:rsidRDefault="009E37BD" w:rsidP="00CF75B5">
          <w:pPr>
            <w:pStyle w:val="Footer"/>
            <w:widowControl/>
            <w:tabs>
              <w:tab w:val="left" w:pos="0"/>
              <w:tab w:val="center" w:pos="4320"/>
              <w:tab w:val="right" w:pos="8640"/>
            </w:tabs>
            <w:jc w:val="center"/>
            <w:rPr>
              <w:b/>
              <w:bCs/>
              <w:sz w:val="20"/>
              <w:szCs w:val="20"/>
              <w:lang w:val="en-US" w:eastAsia="en-US"/>
            </w:rPr>
          </w:pPr>
          <w:r w:rsidRPr="009E37BD">
            <w:rPr>
              <w:b/>
              <w:bCs/>
              <w:sz w:val="20"/>
              <w:szCs w:val="20"/>
              <w:lang w:val="en-US" w:eastAsia="en-US"/>
            </w:rPr>
            <w:t>06-26</w:t>
          </w:r>
        </w:p>
      </w:tc>
      <w:tc>
        <w:tcPr>
          <w:tcW w:w="3105" w:type="dxa"/>
          <w:tcBorders>
            <w:top w:val="nil"/>
            <w:left w:val="nil"/>
            <w:bottom w:val="nil"/>
            <w:right w:val="nil"/>
          </w:tcBorders>
          <w:tcMar>
            <w:left w:w="108" w:type="dxa"/>
            <w:right w:w="108" w:type="dxa"/>
          </w:tcMar>
        </w:tcPr>
        <w:p w14:paraId="6A393C86" w14:textId="455DC2CA" w:rsidR="00CF75B5" w:rsidRPr="00FD00C4" w:rsidRDefault="00CF75B5" w:rsidP="00CF75B5">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Pr>
              <w:b/>
              <w:bCs/>
              <w:sz w:val="20"/>
              <w:szCs w:val="20"/>
              <w:lang w:val="en-US" w:eastAsia="en-US"/>
            </w:rPr>
            <w:t>2026 Fannie Mae</w:t>
          </w:r>
        </w:p>
      </w:tc>
    </w:tr>
  </w:tbl>
  <w:p w14:paraId="47B55A52" w14:textId="77777777" w:rsidR="00323DF1" w:rsidRDefault="00323DF1" w:rsidP="00C13BB9">
    <w:pPr>
      <w:widowControl/>
      <w:tabs>
        <w:tab w:val="left" w:pos="-72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1D4F" w14:textId="13E0B188" w:rsidR="00323DF1" w:rsidRDefault="00323DF1">
    <w:pPr>
      <w:widowControl/>
      <w:rPr>
        <w:b/>
        <w:bCs/>
        <w:sz w:val="20"/>
        <w:szCs w:val="20"/>
      </w:rPr>
    </w:pPr>
  </w:p>
  <w:tbl>
    <w:tblPr>
      <w:tblW w:w="0" w:type="auto"/>
      <w:tblInd w:w="-90" w:type="dxa"/>
      <w:tblLook w:val="0000" w:firstRow="0" w:lastRow="0" w:firstColumn="0" w:lastColumn="0" w:noHBand="0" w:noVBand="0"/>
    </w:tblPr>
    <w:tblGrid>
      <w:gridCol w:w="3891"/>
      <w:gridCol w:w="2454"/>
      <w:gridCol w:w="3105"/>
    </w:tblGrid>
    <w:tr w:rsidR="00323DF1" w14:paraId="6995021D" w14:textId="77777777" w:rsidTr="00C13BB9">
      <w:tc>
        <w:tcPr>
          <w:tcW w:w="3891" w:type="dxa"/>
          <w:tcBorders>
            <w:top w:val="nil"/>
            <w:left w:val="nil"/>
            <w:bottom w:val="nil"/>
            <w:right w:val="nil"/>
          </w:tcBorders>
          <w:tcMar>
            <w:left w:w="108" w:type="dxa"/>
            <w:right w:w="108" w:type="dxa"/>
          </w:tcMar>
        </w:tcPr>
        <w:p w14:paraId="75550CCE" w14:textId="77777777" w:rsidR="00323DF1" w:rsidRPr="00FD00C4" w:rsidRDefault="00323DF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5AD92203" w14:textId="77777777" w:rsidR="00323DF1" w:rsidRPr="00FD00C4" w:rsidRDefault="00323DF1">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56FAAB93" w14:textId="77777777" w:rsidR="00323DF1" w:rsidRPr="00FD00C4" w:rsidRDefault="00323DF1">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Page </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sidR="00E05B83">
            <w:rPr>
              <w:rStyle w:val="PageNumber"/>
              <w:b/>
              <w:bCs/>
              <w:i w:val="0"/>
              <w:iCs w:val="0"/>
              <w:noProof/>
              <w:lang w:val="en-US" w:eastAsia="en-US"/>
            </w:rPr>
            <w:t>1</w:t>
          </w:r>
          <w:r w:rsidRPr="00FD00C4">
            <w:rPr>
              <w:rStyle w:val="PageNumber"/>
              <w:b/>
              <w:bCs/>
              <w:i w:val="0"/>
              <w:iCs w:val="0"/>
              <w:lang w:val="en-US" w:eastAsia="en-US"/>
            </w:rPr>
            <w:fldChar w:fldCharType="end"/>
          </w:r>
        </w:p>
      </w:tc>
    </w:tr>
    <w:tr w:rsidR="00CF75B5" w14:paraId="62877B8A" w14:textId="77777777" w:rsidTr="00C13BB9">
      <w:tc>
        <w:tcPr>
          <w:tcW w:w="3891" w:type="dxa"/>
          <w:tcBorders>
            <w:top w:val="nil"/>
            <w:left w:val="nil"/>
            <w:bottom w:val="nil"/>
            <w:right w:val="nil"/>
          </w:tcBorders>
          <w:tcMar>
            <w:left w:w="108" w:type="dxa"/>
            <w:right w:w="108" w:type="dxa"/>
          </w:tcMar>
        </w:tcPr>
        <w:p w14:paraId="147EF8F7" w14:textId="77777777" w:rsidR="00CF75B5" w:rsidRPr="00FD00C4" w:rsidRDefault="00CF75B5" w:rsidP="00CF75B5">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6621DAD1" w14:textId="68D23569" w:rsidR="00CF75B5" w:rsidRPr="00FD00C4" w:rsidRDefault="009E37BD" w:rsidP="00CF75B5">
          <w:pPr>
            <w:pStyle w:val="Footer"/>
            <w:widowControl/>
            <w:tabs>
              <w:tab w:val="left" w:pos="0"/>
              <w:tab w:val="center" w:pos="4320"/>
              <w:tab w:val="right" w:pos="8640"/>
            </w:tabs>
            <w:jc w:val="center"/>
            <w:rPr>
              <w:b/>
              <w:bCs/>
              <w:sz w:val="20"/>
              <w:szCs w:val="20"/>
              <w:lang w:val="en-US" w:eastAsia="en-US"/>
            </w:rPr>
          </w:pPr>
          <w:r w:rsidRPr="009E37BD">
            <w:rPr>
              <w:b/>
              <w:bCs/>
              <w:sz w:val="20"/>
              <w:szCs w:val="20"/>
              <w:lang w:val="en-US" w:eastAsia="en-US"/>
            </w:rPr>
            <w:t>06-26</w:t>
          </w:r>
        </w:p>
      </w:tc>
      <w:tc>
        <w:tcPr>
          <w:tcW w:w="3105" w:type="dxa"/>
          <w:tcBorders>
            <w:top w:val="nil"/>
            <w:left w:val="nil"/>
            <w:bottom w:val="nil"/>
            <w:right w:val="nil"/>
          </w:tcBorders>
          <w:tcMar>
            <w:left w:w="108" w:type="dxa"/>
            <w:right w:w="108" w:type="dxa"/>
          </w:tcMar>
        </w:tcPr>
        <w:p w14:paraId="3BD481E1" w14:textId="231DCA0F" w:rsidR="00CF75B5" w:rsidRPr="00FD00C4" w:rsidRDefault="00CF75B5" w:rsidP="00CF75B5">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Pr>
              <w:b/>
              <w:bCs/>
              <w:sz w:val="20"/>
              <w:szCs w:val="20"/>
              <w:lang w:val="en-US" w:eastAsia="en-US"/>
            </w:rPr>
            <w:t>2026 Fannie Mae</w:t>
          </w:r>
        </w:p>
      </w:tc>
    </w:tr>
  </w:tbl>
  <w:p w14:paraId="029B3F11" w14:textId="77777777" w:rsidR="00323DF1" w:rsidRDefault="00323DF1">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3DA9" w14:textId="77777777" w:rsidR="00E357ED" w:rsidRDefault="00E357ED">
    <w:pPr>
      <w:widowControl/>
      <w:rPr>
        <w:b/>
        <w:bCs/>
        <w:sz w:val="20"/>
        <w:szCs w:val="20"/>
      </w:rPr>
    </w:pPr>
  </w:p>
  <w:tbl>
    <w:tblPr>
      <w:tblW w:w="0" w:type="auto"/>
      <w:tblInd w:w="-90" w:type="dxa"/>
      <w:tblLook w:val="0000" w:firstRow="0" w:lastRow="0" w:firstColumn="0" w:lastColumn="0" w:noHBand="0" w:noVBand="0"/>
    </w:tblPr>
    <w:tblGrid>
      <w:gridCol w:w="3891"/>
      <w:gridCol w:w="2454"/>
      <w:gridCol w:w="3105"/>
    </w:tblGrid>
    <w:tr w:rsidR="00E357ED" w14:paraId="6CFA01C6" w14:textId="77777777" w:rsidTr="00C13BB9">
      <w:tc>
        <w:tcPr>
          <w:tcW w:w="3891" w:type="dxa"/>
          <w:tcBorders>
            <w:top w:val="nil"/>
            <w:left w:val="nil"/>
            <w:bottom w:val="nil"/>
            <w:right w:val="nil"/>
          </w:tcBorders>
          <w:tcMar>
            <w:left w:w="108" w:type="dxa"/>
            <w:right w:w="108" w:type="dxa"/>
          </w:tcMar>
        </w:tcPr>
        <w:p w14:paraId="55753B42" w14:textId="77777777" w:rsidR="00E357ED" w:rsidRPr="00FD00C4" w:rsidRDefault="00E357ED">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0D6F3C08" w14:textId="77777777" w:rsidR="00E357ED" w:rsidRPr="00FD00C4" w:rsidRDefault="00E357ED">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7F5EA557" w14:textId="0A6FB625" w:rsidR="00E357ED" w:rsidRPr="00FD00C4" w:rsidRDefault="00E357ED">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Page </w:t>
          </w:r>
          <w:r>
            <w:rPr>
              <w:b/>
              <w:bCs/>
              <w:sz w:val="20"/>
              <w:szCs w:val="20"/>
              <w:lang w:val="en-US" w:eastAsia="en-US"/>
            </w:rPr>
            <w:t>S-</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Pr>
              <w:rStyle w:val="PageNumber"/>
              <w:b/>
              <w:bCs/>
              <w:i w:val="0"/>
              <w:iCs w:val="0"/>
              <w:noProof/>
              <w:lang w:val="en-US" w:eastAsia="en-US"/>
            </w:rPr>
            <w:t>1</w:t>
          </w:r>
          <w:r w:rsidRPr="00FD00C4">
            <w:rPr>
              <w:rStyle w:val="PageNumber"/>
              <w:b/>
              <w:bCs/>
              <w:i w:val="0"/>
              <w:iCs w:val="0"/>
              <w:lang w:val="en-US" w:eastAsia="en-US"/>
            </w:rPr>
            <w:fldChar w:fldCharType="end"/>
          </w:r>
        </w:p>
      </w:tc>
    </w:tr>
    <w:tr w:rsidR="00CF75B5" w14:paraId="2C6801E7" w14:textId="77777777" w:rsidTr="00C13BB9">
      <w:tc>
        <w:tcPr>
          <w:tcW w:w="3891" w:type="dxa"/>
          <w:tcBorders>
            <w:top w:val="nil"/>
            <w:left w:val="nil"/>
            <w:bottom w:val="nil"/>
            <w:right w:val="nil"/>
          </w:tcBorders>
          <w:tcMar>
            <w:left w:w="108" w:type="dxa"/>
            <w:right w:w="108" w:type="dxa"/>
          </w:tcMar>
        </w:tcPr>
        <w:p w14:paraId="4E22FCD8" w14:textId="77777777" w:rsidR="00CF75B5" w:rsidRPr="00FD00C4" w:rsidRDefault="00CF75B5" w:rsidP="00CF75B5">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2F4AC44F" w14:textId="09328508" w:rsidR="00CF75B5" w:rsidRPr="00FD00C4" w:rsidRDefault="009E37BD" w:rsidP="00CF75B5">
          <w:pPr>
            <w:pStyle w:val="Footer"/>
            <w:widowControl/>
            <w:tabs>
              <w:tab w:val="left" w:pos="0"/>
              <w:tab w:val="center" w:pos="4320"/>
              <w:tab w:val="right" w:pos="8640"/>
            </w:tabs>
            <w:jc w:val="center"/>
            <w:rPr>
              <w:b/>
              <w:bCs/>
              <w:sz w:val="20"/>
              <w:szCs w:val="20"/>
              <w:lang w:val="en-US" w:eastAsia="en-US"/>
            </w:rPr>
          </w:pPr>
          <w:r w:rsidRPr="009E37BD">
            <w:rPr>
              <w:b/>
              <w:bCs/>
              <w:sz w:val="20"/>
              <w:szCs w:val="20"/>
              <w:lang w:val="en-US" w:eastAsia="en-US"/>
            </w:rPr>
            <w:t>06-26</w:t>
          </w:r>
        </w:p>
      </w:tc>
      <w:tc>
        <w:tcPr>
          <w:tcW w:w="3105" w:type="dxa"/>
          <w:tcBorders>
            <w:top w:val="nil"/>
            <w:left w:val="nil"/>
            <w:bottom w:val="nil"/>
            <w:right w:val="nil"/>
          </w:tcBorders>
          <w:tcMar>
            <w:left w:w="108" w:type="dxa"/>
            <w:right w:w="108" w:type="dxa"/>
          </w:tcMar>
        </w:tcPr>
        <w:p w14:paraId="6259DC5F" w14:textId="4C7C3425" w:rsidR="00CF75B5" w:rsidRPr="00FD00C4" w:rsidRDefault="00CF75B5" w:rsidP="00CF75B5">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Pr>
              <w:b/>
              <w:bCs/>
              <w:sz w:val="20"/>
              <w:szCs w:val="20"/>
              <w:lang w:val="en-US" w:eastAsia="en-US"/>
            </w:rPr>
            <w:t>2026 Fannie Mae</w:t>
          </w:r>
        </w:p>
      </w:tc>
    </w:tr>
  </w:tbl>
  <w:p w14:paraId="2D1DC925" w14:textId="77777777" w:rsidR="00E357ED" w:rsidRDefault="00E357ED">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B322" w14:textId="77777777" w:rsidR="00323DF1" w:rsidRDefault="00323DF1" w:rsidP="00967C8A">
    <w:pPr>
      <w:widowControl/>
      <w:tabs>
        <w:tab w:val="left" w:pos="6480"/>
        <w:tab w:val="left" w:pos="7920"/>
        <w:tab w:val="right" w:pos="9360"/>
      </w:tabs>
      <w:spacing w:before="140" w:line="100" w:lineRule="exact"/>
      <w:rPr>
        <w:sz w:val="20"/>
        <w:szCs w:val="20"/>
      </w:rPr>
    </w:pPr>
  </w:p>
  <w:tbl>
    <w:tblPr>
      <w:tblW w:w="0" w:type="auto"/>
      <w:tblInd w:w="-90" w:type="dxa"/>
      <w:tblLook w:val="0000" w:firstRow="0" w:lastRow="0" w:firstColumn="0" w:lastColumn="0" w:noHBand="0" w:noVBand="0"/>
    </w:tblPr>
    <w:tblGrid>
      <w:gridCol w:w="3891"/>
      <w:gridCol w:w="2454"/>
      <w:gridCol w:w="3105"/>
    </w:tblGrid>
    <w:tr w:rsidR="00323DF1" w14:paraId="656E9D76" w14:textId="77777777" w:rsidTr="00C13BB9">
      <w:tc>
        <w:tcPr>
          <w:tcW w:w="3891" w:type="dxa"/>
          <w:tcBorders>
            <w:top w:val="nil"/>
            <w:left w:val="nil"/>
            <w:bottom w:val="nil"/>
            <w:right w:val="nil"/>
          </w:tcBorders>
          <w:tcMar>
            <w:left w:w="108" w:type="dxa"/>
            <w:right w:w="108" w:type="dxa"/>
          </w:tcMar>
        </w:tcPr>
        <w:p w14:paraId="233FEBDB" w14:textId="77777777" w:rsidR="00323DF1" w:rsidRPr="00FD00C4" w:rsidRDefault="00323DF1" w:rsidP="0071026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6647F57E" w14:textId="77777777" w:rsidR="00323DF1" w:rsidRPr="00FD00C4" w:rsidRDefault="00323DF1" w:rsidP="00710261">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71A1C0CE" w14:textId="77777777" w:rsidR="00323DF1" w:rsidRPr="00FD00C4" w:rsidRDefault="00323DF1" w:rsidP="00710261">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Page A-</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sidR="00E05B83">
            <w:rPr>
              <w:rStyle w:val="PageNumber"/>
              <w:b/>
              <w:bCs/>
              <w:i w:val="0"/>
              <w:iCs w:val="0"/>
              <w:noProof/>
              <w:lang w:val="en-US" w:eastAsia="en-US"/>
            </w:rPr>
            <w:t>1</w:t>
          </w:r>
          <w:r w:rsidRPr="00FD00C4">
            <w:rPr>
              <w:rStyle w:val="PageNumber"/>
              <w:b/>
              <w:bCs/>
              <w:i w:val="0"/>
              <w:iCs w:val="0"/>
              <w:lang w:val="en-US" w:eastAsia="en-US"/>
            </w:rPr>
            <w:fldChar w:fldCharType="end"/>
          </w:r>
        </w:p>
      </w:tc>
    </w:tr>
    <w:tr w:rsidR="00CF75B5" w14:paraId="43482198" w14:textId="77777777" w:rsidTr="00C13BB9">
      <w:tc>
        <w:tcPr>
          <w:tcW w:w="3891" w:type="dxa"/>
          <w:tcBorders>
            <w:top w:val="nil"/>
            <w:left w:val="nil"/>
            <w:bottom w:val="nil"/>
            <w:right w:val="nil"/>
          </w:tcBorders>
          <w:tcMar>
            <w:left w:w="108" w:type="dxa"/>
            <w:right w:w="108" w:type="dxa"/>
          </w:tcMar>
        </w:tcPr>
        <w:p w14:paraId="5F9BB72B" w14:textId="77777777" w:rsidR="00CF75B5" w:rsidRPr="00FD00C4" w:rsidRDefault="00CF75B5" w:rsidP="00CF75B5">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73CEDDC3" w14:textId="1ED2B0D0" w:rsidR="00CF75B5" w:rsidRPr="00FD00C4" w:rsidRDefault="009E37BD" w:rsidP="00CF75B5">
          <w:pPr>
            <w:pStyle w:val="Footer"/>
            <w:widowControl/>
            <w:tabs>
              <w:tab w:val="left" w:pos="0"/>
              <w:tab w:val="center" w:pos="4320"/>
              <w:tab w:val="right" w:pos="8640"/>
            </w:tabs>
            <w:jc w:val="center"/>
            <w:rPr>
              <w:b/>
              <w:bCs/>
              <w:sz w:val="20"/>
              <w:szCs w:val="20"/>
              <w:lang w:val="en-US" w:eastAsia="en-US"/>
            </w:rPr>
          </w:pPr>
          <w:r w:rsidRPr="009E37BD">
            <w:rPr>
              <w:b/>
              <w:bCs/>
              <w:sz w:val="20"/>
              <w:szCs w:val="20"/>
              <w:lang w:val="en-US" w:eastAsia="en-US"/>
            </w:rPr>
            <w:t>06-26</w:t>
          </w:r>
        </w:p>
      </w:tc>
      <w:tc>
        <w:tcPr>
          <w:tcW w:w="3105" w:type="dxa"/>
          <w:tcBorders>
            <w:top w:val="nil"/>
            <w:left w:val="nil"/>
            <w:bottom w:val="nil"/>
            <w:right w:val="nil"/>
          </w:tcBorders>
          <w:tcMar>
            <w:left w:w="108" w:type="dxa"/>
            <w:right w:w="108" w:type="dxa"/>
          </w:tcMar>
        </w:tcPr>
        <w:p w14:paraId="621E6651" w14:textId="06BE1E3E" w:rsidR="00CF75B5" w:rsidRPr="00FD00C4" w:rsidRDefault="00CF75B5" w:rsidP="00CF75B5">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Pr>
              <w:b/>
              <w:bCs/>
              <w:sz w:val="20"/>
              <w:szCs w:val="20"/>
              <w:lang w:val="en-US" w:eastAsia="en-US"/>
            </w:rPr>
            <w:t>2026 Fannie Mae</w:t>
          </w:r>
        </w:p>
      </w:tc>
    </w:tr>
  </w:tbl>
  <w:p w14:paraId="413D9AD6" w14:textId="77777777" w:rsidR="00323DF1" w:rsidRDefault="00323DF1" w:rsidP="00C13BB9">
    <w:pPr>
      <w:widowControl/>
      <w:tabs>
        <w:tab w:val="left" w:pos="-720"/>
      </w:tabs>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E3B1" w14:textId="77777777" w:rsidR="00323DF1" w:rsidRDefault="00323DF1">
    <w:pPr>
      <w:jc w:val="left"/>
    </w:pPr>
  </w:p>
  <w:p w14:paraId="072B017A" w14:textId="77777777" w:rsidR="00323DF1" w:rsidRDefault="00323DF1">
    <w:pP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BA1C" w14:textId="77777777" w:rsidR="00CF75B5" w:rsidRDefault="00CF75B5" w:rsidP="00967C8A">
    <w:pPr>
      <w:widowControl/>
      <w:tabs>
        <w:tab w:val="left" w:pos="6480"/>
        <w:tab w:val="left" w:pos="7920"/>
        <w:tab w:val="right" w:pos="9360"/>
      </w:tabs>
      <w:spacing w:before="140" w:line="100" w:lineRule="exact"/>
      <w:rPr>
        <w:sz w:val="20"/>
        <w:szCs w:val="20"/>
      </w:rPr>
    </w:pPr>
  </w:p>
  <w:tbl>
    <w:tblPr>
      <w:tblW w:w="0" w:type="auto"/>
      <w:tblInd w:w="-90" w:type="dxa"/>
      <w:tblLook w:val="0000" w:firstRow="0" w:lastRow="0" w:firstColumn="0" w:lastColumn="0" w:noHBand="0" w:noVBand="0"/>
    </w:tblPr>
    <w:tblGrid>
      <w:gridCol w:w="3891"/>
      <w:gridCol w:w="2454"/>
      <w:gridCol w:w="3105"/>
    </w:tblGrid>
    <w:tr w:rsidR="00CF75B5" w14:paraId="3BC890EC" w14:textId="77777777" w:rsidTr="00C13BB9">
      <w:tc>
        <w:tcPr>
          <w:tcW w:w="3891" w:type="dxa"/>
          <w:tcBorders>
            <w:top w:val="nil"/>
            <w:left w:val="nil"/>
            <w:bottom w:val="nil"/>
            <w:right w:val="nil"/>
          </w:tcBorders>
          <w:tcMar>
            <w:left w:w="108" w:type="dxa"/>
            <w:right w:w="108" w:type="dxa"/>
          </w:tcMar>
        </w:tcPr>
        <w:p w14:paraId="6DA3BE4D" w14:textId="77777777" w:rsidR="00CF75B5" w:rsidRPr="00FD00C4" w:rsidRDefault="00CF75B5" w:rsidP="0071026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3DC89306" w14:textId="77777777" w:rsidR="00CF75B5" w:rsidRPr="00FD00C4" w:rsidRDefault="00CF75B5" w:rsidP="00710261">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52BD1B2E" w14:textId="32569262" w:rsidR="00CF75B5" w:rsidRPr="00FD00C4" w:rsidRDefault="00CF75B5" w:rsidP="00710261">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Page </w:t>
          </w:r>
          <w:r>
            <w:rPr>
              <w:b/>
              <w:bCs/>
              <w:sz w:val="20"/>
              <w:szCs w:val="20"/>
              <w:lang w:val="en-US" w:eastAsia="en-US"/>
            </w:rPr>
            <w:t>I</w:t>
          </w:r>
          <w:r w:rsidRPr="00FD00C4">
            <w:rPr>
              <w:b/>
              <w:bCs/>
              <w:sz w:val="20"/>
              <w:szCs w:val="20"/>
              <w:lang w:val="en-US" w:eastAsia="en-US"/>
            </w:rPr>
            <w:t>-</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Pr>
              <w:rStyle w:val="PageNumber"/>
              <w:b/>
              <w:bCs/>
              <w:i w:val="0"/>
              <w:iCs w:val="0"/>
              <w:noProof/>
              <w:lang w:val="en-US" w:eastAsia="en-US"/>
            </w:rPr>
            <w:t>1</w:t>
          </w:r>
          <w:r w:rsidRPr="00FD00C4">
            <w:rPr>
              <w:rStyle w:val="PageNumber"/>
              <w:b/>
              <w:bCs/>
              <w:i w:val="0"/>
              <w:iCs w:val="0"/>
              <w:lang w:val="en-US" w:eastAsia="en-US"/>
            </w:rPr>
            <w:fldChar w:fldCharType="end"/>
          </w:r>
        </w:p>
      </w:tc>
    </w:tr>
    <w:tr w:rsidR="00CF75B5" w14:paraId="7A69756A" w14:textId="77777777" w:rsidTr="00C13BB9">
      <w:tc>
        <w:tcPr>
          <w:tcW w:w="3891" w:type="dxa"/>
          <w:tcBorders>
            <w:top w:val="nil"/>
            <w:left w:val="nil"/>
            <w:bottom w:val="nil"/>
            <w:right w:val="nil"/>
          </w:tcBorders>
          <w:tcMar>
            <w:left w:w="108" w:type="dxa"/>
            <w:right w:w="108" w:type="dxa"/>
          </w:tcMar>
        </w:tcPr>
        <w:p w14:paraId="186C8614" w14:textId="77777777" w:rsidR="00CF75B5" w:rsidRPr="00FD00C4" w:rsidRDefault="00CF75B5" w:rsidP="00F87CC5">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166066AA" w14:textId="1C3626AB" w:rsidR="00CF75B5" w:rsidRPr="00FD00C4" w:rsidRDefault="009E37BD" w:rsidP="00F87CC5">
          <w:pPr>
            <w:pStyle w:val="Footer"/>
            <w:widowControl/>
            <w:tabs>
              <w:tab w:val="left" w:pos="0"/>
              <w:tab w:val="center" w:pos="4320"/>
              <w:tab w:val="right" w:pos="8640"/>
            </w:tabs>
            <w:jc w:val="center"/>
            <w:rPr>
              <w:b/>
              <w:bCs/>
              <w:sz w:val="20"/>
              <w:szCs w:val="20"/>
              <w:lang w:val="en-US" w:eastAsia="en-US"/>
            </w:rPr>
          </w:pPr>
          <w:r w:rsidRPr="009E37BD">
            <w:rPr>
              <w:b/>
              <w:bCs/>
              <w:sz w:val="20"/>
              <w:szCs w:val="20"/>
              <w:lang w:val="en-US" w:eastAsia="en-US"/>
            </w:rPr>
            <w:t>06-26</w:t>
          </w:r>
        </w:p>
      </w:tc>
      <w:tc>
        <w:tcPr>
          <w:tcW w:w="3105" w:type="dxa"/>
          <w:tcBorders>
            <w:top w:val="nil"/>
            <w:left w:val="nil"/>
            <w:bottom w:val="nil"/>
            <w:right w:val="nil"/>
          </w:tcBorders>
          <w:tcMar>
            <w:left w:w="108" w:type="dxa"/>
            <w:right w:w="108" w:type="dxa"/>
          </w:tcMar>
        </w:tcPr>
        <w:p w14:paraId="0B4F407B" w14:textId="77C88722" w:rsidR="00CF75B5" w:rsidRPr="00FD00C4" w:rsidRDefault="00CF75B5" w:rsidP="00F87CC5">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Pr>
              <w:b/>
              <w:bCs/>
              <w:sz w:val="20"/>
              <w:szCs w:val="20"/>
              <w:lang w:val="en-US" w:eastAsia="en-US"/>
            </w:rPr>
            <w:t>2026 Fannie Mae</w:t>
          </w:r>
        </w:p>
      </w:tc>
    </w:tr>
  </w:tbl>
  <w:p w14:paraId="3ACA4F55" w14:textId="77777777" w:rsidR="00CF75B5" w:rsidRDefault="00CF75B5" w:rsidP="00C13BB9">
    <w:pPr>
      <w:widowControl/>
      <w:tabs>
        <w:tab w:val="left" w:pos="-72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D128" w14:textId="77777777" w:rsidR="00323DF1" w:rsidRDefault="00323DF1" w:rsidP="00A72F4D">
      <w:r>
        <w:separator/>
      </w:r>
    </w:p>
  </w:footnote>
  <w:footnote w:type="continuationSeparator" w:id="0">
    <w:p w14:paraId="4015282F" w14:textId="77777777" w:rsidR="00323DF1" w:rsidRDefault="00323DF1" w:rsidP="00A7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FDA8" w14:textId="452E18F6" w:rsidR="00B7161E" w:rsidRPr="00B7161E" w:rsidRDefault="00B7161E" w:rsidP="00B7161E">
    <w:pPr>
      <w:pStyle w:val="Header"/>
      <w:spacing w:after="600"/>
      <w:rPr>
        <w:b/>
        <w:color w:val="000000" w:themeColor="text1"/>
      </w:rPr>
    </w:pPr>
    <w:r w:rsidRPr="00B7161E">
      <w:rPr>
        <w:b/>
        <w:color w:val="000000" w:themeColor="text1"/>
      </w:rPr>
      <w:t>[</w:t>
    </w:r>
    <w:r w:rsidRPr="00B7161E">
      <w:rPr>
        <w:b/>
        <w:color w:val="000000" w:themeColor="text1"/>
        <w:lang w:val="en-US"/>
      </w:rPr>
      <w:t xml:space="preserve">DRAFTING NOTE:  </w:t>
    </w:r>
    <w:r w:rsidR="000C4909" w:rsidRPr="000C4909">
      <w:rPr>
        <w:b/>
        <w:color w:val="000000" w:themeColor="text1"/>
      </w:rPr>
      <w:t>IF THE CURRENT PHASE I REPORT IDENTIFIES A RECOGNIZED ENVIRONMENTAL CONDITION (REC), INCLUDING A CONTROLLED RECOGNIZED ENVIRONMENTAL CONDITION (CREC), CONTACT FANNIE MAE LEGAL TO DISCUSS MODIFICATIONS TO THIS AGREEMENT.</w:t>
    </w:r>
    <w:r w:rsidRPr="00B7161E">
      <w:rPr>
        <w:b/>
        <w:color w:val="000000" w:themeColor="text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C10A" w14:textId="5D4F5DE5" w:rsidR="00E357ED" w:rsidRPr="00E357ED" w:rsidRDefault="00E357ED" w:rsidP="00E35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3792" w14:textId="77777777" w:rsidR="00323DF1" w:rsidRDefault="00323DF1">
    <w:pP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F05A" w14:textId="77777777" w:rsidR="00323DF1" w:rsidRDefault="00323DF1">
    <w:pPr>
      <w:jc w:val="left"/>
    </w:pPr>
  </w:p>
  <w:p w14:paraId="2C689153" w14:textId="77777777" w:rsidR="00323DF1" w:rsidRDefault="00323DF1">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EE40B38"/>
    <w:lvl w:ilvl="0">
      <w:start w:val="1"/>
      <w:numFmt w:val="decimal"/>
      <w:pStyle w:val="TabbedL2"/>
      <w:lvlText w:val="%1."/>
      <w:lvlJc w:val="left"/>
      <w:pPr>
        <w:tabs>
          <w:tab w:val="num" w:pos="360"/>
        </w:tabs>
        <w:ind w:left="360" w:hanging="360"/>
      </w:pPr>
    </w:lvl>
  </w:abstractNum>
  <w:abstractNum w:abstractNumId="1" w15:restartNumberingAfterBreak="0">
    <w:nsid w:val="079C1DC2"/>
    <w:multiLevelType w:val="multilevel"/>
    <w:tmpl w:val="0409001D"/>
    <w:name w:val="zzmpTabbed||Tabbed|2|3|1|1|0|4||1|0|0||1|0|1||1|0|1||1|0|0||1|0|0||1|0|0||1|0|0||1|0|0||2"/>
    <w:lvl w:ilvl="0">
      <w:start w:val="1"/>
      <w:numFmt w:val="decimal"/>
      <w:lvlText w:val="%1)"/>
      <w:lvlJc w:val="left"/>
      <w:pPr>
        <w:tabs>
          <w:tab w:val="left" w:pos="360"/>
        </w:tabs>
        <w:ind w:left="360" w:hanging="360"/>
      </w:pPr>
      <w:rPr>
        <w:strike w:val="0"/>
        <w:dstrike w:val="0"/>
      </w:rPr>
    </w:lvl>
    <w:lvl w:ilvl="1">
      <w:start w:val="1"/>
      <w:numFmt w:val="lowerLetter"/>
      <w:lvlText w:val="%2)"/>
      <w:lvlJc w:val="left"/>
      <w:pPr>
        <w:tabs>
          <w:tab w:val="left" w:pos="720"/>
        </w:tabs>
        <w:ind w:left="720" w:hanging="360"/>
      </w:pPr>
      <w:rPr>
        <w:strike w:val="0"/>
        <w:dstrike w:val="0"/>
      </w:rPr>
    </w:lvl>
    <w:lvl w:ilvl="2">
      <w:start w:val="1"/>
      <w:numFmt w:val="lowerRoman"/>
      <w:lvlText w:val="%3)"/>
      <w:lvlJc w:val="left"/>
      <w:pPr>
        <w:tabs>
          <w:tab w:val="left" w:pos="1080"/>
        </w:tabs>
        <w:ind w:left="1080" w:hanging="360"/>
      </w:pPr>
      <w:rPr>
        <w:strike w:val="0"/>
        <w:dstrike w:val="0"/>
      </w:rPr>
    </w:lvl>
    <w:lvl w:ilvl="3">
      <w:start w:val="1"/>
      <w:numFmt w:val="decimal"/>
      <w:lvlText w:val="(%4)"/>
      <w:lvlJc w:val="left"/>
      <w:pPr>
        <w:tabs>
          <w:tab w:val="left" w:pos="1440"/>
        </w:tabs>
        <w:ind w:left="1440" w:hanging="360"/>
      </w:pPr>
      <w:rPr>
        <w:strike w:val="0"/>
        <w:dstrike w:val="0"/>
      </w:rPr>
    </w:lvl>
    <w:lvl w:ilvl="4">
      <w:start w:val="1"/>
      <w:numFmt w:val="lowerLetter"/>
      <w:lvlText w:val="(%5)"/>
      <w:lvlJc w:val="left"/>
      <w:pPr>
        <w:tabs>
          <w:tab w:val="left" w:pos="1800"/>
        </w:tabs>
        <w:ind w:left="1800" w:hanging="360"/>
      </w:pPr>
      <w:rPr>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2" w15:restartNumberingAfterBreak="0">
    <w:nsid w:val="07F32CC1"/>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0D14C2"/>
    <w:multiLevelType w:val="hybridMultilevel"/>
    <w:tmpl w:val="9C62DBE8"/>
    <w:lvl w:ilvl="0" w:tplc="9A867B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2158E"/>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2B2F3D"/>
    <w:multiLevelType w:val="multilevel"/>
    <w:tmpl w:val="A27AD0A4"/>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AB748C"/>
    <w:multiLevelType w:val="multilevel"/>
    <w:tmpl w:val="0409001D"/>
    <w:name w:val="zzmpTabbed||Tabbed|2|3|1|1|0|4||1|0|0||1|0|1||1|0|1||1|0|0||1|0|0||1|0|0||1|0|0||1|0|0||"/>
    <w:lvl w:ilvl="0">
      <w:start w:val="1"/>
      <w:numFmt w:val="decimal"/>
      <w:lvlText w:val="%1)"/>
      <w:lvlJc w:val="left"/>
      <w:pPr>
        <w:tabs>
          <w:tab w:val="left" w:pos="360"/>
        </w:tabs>
        <w:ind w:left="360" w:hanging="360"/>
      </w:pPr>
      <w:rPr>
        <w:b w:val="0"/>
        <w:bCs w:val="0"/>
        <w:i w:val="0"/>
        <w:iCs w:val="0"/>
        <w:caps w:val="0"/>
        <w:strike w:val="0"/>
        <w:dstrike w:val="0"/>
        <w:sz w:val="24"/>
        <w:szCs w:val="24"/>
        <w:u w:val="none"/>
      </w:rPr>
    </w:lvl>
    <w:lvl w:ilvl="1">
      <w:start w:val="1"/>
      <w:numFmt w:val="lowerLetter"/>
      <w:lvlText w:val="%2)"/>
      <w:lvlJc w:val="left"/>
      <w:pPr>
        <w:tabs>
          <w:tab w:val="left" w:pos="720"/>
        </w:tabs>
        <w:ind w:left="720" w:hanging="360"/>
      </w:pPr>
      <w:rPr>
        <w:b w:val="0"/>
        <w:bCs w:val="0"/>
        <w:i w:val="0"/>
        <w:iCs w:val="0"/>
        <w:caps w:val="0"/>
        <w:strike w:val="0"/>
        <w:dstrike w:val="0"/>
        <w:u w:val="none"/>
      </w:rPr>
    </w:lvl>
    <w:lvl w:ilvl="2">
      <w:start w:val="1"/>
      <w:numFmt w:val="lowerRoman"/>
      <w:lvlText w:val="%3)"/>
      <w:lvlJc w:val="left"/>
      <w:pPr>
        <w:tabs>
          <w:tab w:val="left" w:pos="1080"/>
        </w:tabs>
        <w:ind w:left="1080" w:hanging="360"/>
      </w:pPr>
      <w:rPr>
        <w:b w:val="0"/>
        <w:bCs w:val="0"/>
        <w:i w:val="0"/>
        <w:iCs w:val="0"/>
        <w:caps w:val="0"/>
        <w:strike w:val="0"/>
        <w:dstrike w:val="0"/>
        <w:u w:val="none"/>
      </w:rPr>
    </w:lvl>
    <w:lvl w:ilvl="3">
      <w:start w:val="1"/>
      <w:numFmt w:val="decimal"/>
      <w:lvlText w:val="(%4)"/>
      <w:lvlJc w:val="left"/>
      <w:pPr>
        <w:tabs>
          <w:tab w:val="left" w:pos="1440"/>
        </w:tabs>
        <w:ind w:left="1440" w:hanging="360"/>
      </w:pPr>
      <w:rPr>
        <w:b w:val="0"/>
        <w:bCs w:val="0"/>
        <w:i w:val="0"/>
        <w:iCs w:val="0"/>
        <w:caps w:val="0"/>
        <w:strike w:val="0"/>
        <w:dstrike w:val="0"/>
        <w:u w:val="none"/>
      </w:rPr>
    </w:lvl>
    <w:lvl w:ilvl="4">
      <w:start w:val="1"/>
      <w:numFmt w:val="lowerLetter"/>
      <w:lvlText w:val="(%5)"/>
      <w:lvlJc w:val="left"/>
      <w:pPr>
        <w:tabs>
          <w:tab w:val="left" w:pos="1800"/>
        </w:tabs>
        <w:ind w:left="1800" w:hanging="360"/>
      </w:pPr>
      <w:rPr>
        <w:b w:val="0"/>
        <w:bCs w:val="0"/>
        <w:i w:val="0"/>
        <w:iCs w:val="0"/>
        <w:caps w:val="0"/>
        <w:strike w:val="0"/>
        <w:dstrike w:val="0"/>
        <w:u w:val="none"/>
      </w:rPr>
    </w:lvl>
    <w:lvl w:ilvl="5">
      <w:start w:val="1"/>
      <w:numFmt w:val="lowerRoman"/>
      <w:lvlText w:val="(%6)"/>
      <w:lvlJc w:val="left"/>
      <w:pPr>
        <w:tabs>
          <w:tab w:val="left" w:pos="2160"/>
        </w:tabs>
        <w:ind w:left="2160" w:hanging="360"/>
      </w:pPr>
      <w:rPr>
        <w:b w:val="0"/>
        <w:bCs w:val="0"/>
        <w:i w:val="0"/>
        <w:iCs w:val="0"/>
        <w:caps w:val="0"/>
        <w:strike w:val="0"/>
        <w:dstrike w:val="0"/>
        <w:u w:val="none"/>
      </w:rPr>
    </w:lvl>
    <w:lvl w:ilvl="6">
      <w:start w:val="1"/>
      <w:numFmt w:val="decimal"/>
      <w:lvlText w:val="%7."/>
      <w:lvlJc w:val="left"/>
      <w:pPr>
        <w:tabs>
          <w:tab w:val="left" w:pos="2520"/>
        </w:tabs>
        <w:ind w:left="2520" w:hanging="360"/>
      </w:pPr>
      <w:rPr>
        <w:b w:val="0"/>
        <w:bCs w:val="0"/>
        <w:i w:val="0"/>
        <w:iCs w:val="0"/>
        <w:caps w:val="0"/>
        <w:strike w:val="0"/>
        <w:dstrike w:val="0"/>
        <w:u w:val="none"/>
      </w:rPr>
    </w:lvl>
    <w:lvl w:ilvl="7">
      <w:start w:val="1"/>
      <w:numFmt w:val="lowerLetter"/>
      <w:lvlText w:val="%8."/>
      <w:lvlJc w:val="left"/>
      <w:pPr>
        <w:tabs>
          <w:tab w:val="left" w:pos="2880"/>
        </w:tabs>
        <w:ind w:left="2880" w:hanging="360"/>
      </w:pPr>
      <w:rPr>
        <w:b w:val="0"/>
        <w:bCs w:val="0"/>
        <w:i w:val="0"/>
        <w:iCs w:val="0"/>
        <w:caps w:val="0"/>
        <w:strike w:val="0"/>
        <w:dstrike w:val="0"/>
        <w:u w:val="none"/>
      </w:rPr>
    </w:lvl>
    <w:lvl w:ilvl="8">
      <w:start w:val="1"/>
      <w:numFmt w:val="lowerRoman"/>
      <w:lvlText w:val="%9."/>
      <w:lvlJc w:val="left"/>
      <w:pPr>
        <w:tabs>
          <w:tab w:val="left" w:pos="3240"/>
        </w:tabs>
        <w:ind w:left="3240" w:hanging="360"/>
      </w:pPr>
      <w:rPr>
        <w:b w:val="0"/>
        <w:bCs w:val="0"/>
        <w:i w:val="0"/>
        <w:iCs w:val="0"/>
        <w:caps w:val="0"/>
        <w:strike w:val="0"/>
        <w:dstrike w:val="0"/>
        <w:u w:val="none"/>
      </w:rPr>
    </w:lvl>
  </w:abstractNum>
  <w:abstractNum w:abstractNumId="7" w15:restartNumberingAfterBreak="0">
    <w:nsid w:val="3E68576C"/>
    <w:multiLevelType w:val="multilevel"/>
    <w:tmpl w:val="3AA07144"/>
    <w:lvl w:ilvl="0">
      <w:start w:val="1"/>
      <w:numFmt w:val="bullet"/>
      <w:lvlText w:val=""/>
      <w:lvlJc w:val="left"/>
      <w:pPr>
        <w:tabs>
          <w:tab w:val="left" w:pos="2880"/>
        </w:tabs>
        <w:ind w:left="2880" w:hanging="720"/>
      </w:pPr>
      <w:rPr>
        <w:rFonts w:ascii="Wingdings" w:hAnsi="Wingdings" w:cs="Wingdings"/>
        <w:strike w:val="0"/>
        <w:dstrike w:val="0"/>
      </w:rPr>
    </w:lvl>
    <w:lvl w:ilvl="1">
      <w:start w:val="1"/>
      <w:numFmt w:val="bullet"/>
      <w:lvlText w:val="o"/>
      <w:lvlJc w:val="left"/>
      <w:pPr>
        <w:tabs>
          <w:tab w:val="left" w:pos="2880"/>
        </w:tabs>
        <w:ind w:left="2880" w:hanging="360"/>
      </w:pPr>
      <w:rPr>
        <w:rFonts w:ascii="Courier New" w:hAnsi="Courier New" w:cs="Arial"/>
        <w:strike w:val="0"/>
        <w:dstrike w:val="0"/>
      </w:rPr>
    </w:lvl>
    <w:lvl w:ilvl="2">
      <w:start w:val="1"/>
      <w:numFmt w:val="bullet"/>
      <w:lvlText w:val=""/>
      <w:lvlJc w:val="left"/>
      <w:pPr>
        <w:tabs>
          <w:tab w:val="left" w:pos="3600"/>
        </w:tabs>
        <w:ind w:left="3600" w:hanging="360"/>
      </w:pPr>
      <w:rPr>
        <w:rFonts w:ascii="Wingdings" w:hAnsi="Wingdings" w:cs="Wingdings"/>
        <w:strike w:val="0"/>
        <w:dstrike w:val="0"/>
      </w:rPr>
    </w:lvl>
    <w:lvl w:ilvl="3">
      <w:start w:val="1"/>
      <w:numFmt w:val="bullet"/>
      <w:lvlText w:val=""/>
      <w:lvlJc w:val="left"/>
      <w:pPr>
        <w:tabs>
          <w:tab w:val="left" w:pos="4320"/>
        </w:tabs>
        <w:ind w:left="4320" w:hanging="360"/>
      </w:pPr>
      <w:rPr>
        <w:rFonts w:ascii="Symbol" w:hAnsi="Symbol" w:cs="Times New Roman Bold"/>
        <w:strike w:val="0"/>
        <w:dstrike w:val="0"/>
      </w:rPr>
    </w:lvl>
    <w:lvl w:ilvl="4">
      <w:start w:val="1"/>
      <w:numFmt w:val="bullet"/>
      <w:pStyle w:val="Heading5"/>
      <w:lvlText w:val="o"/>
      <w:lvlJc w:val="left"/>
      <w:pPr>
        <w:tabs>
          <w:tab w:val="left" w:pos="5040"/>
        </w:tabs>
        <w:ind w:left="5040" w:hanging="360"/>
      </w:pPr>
      <w:rPr>
        <w:rFonts w:ascii="Courier New" w:hAnsi="Courier New" w:cs="Arial"/>
        <w:strike w:val="0"/>
        <w:dstrike w:val="0"/>
      </w:rPr>
    </w:lvl>
    <w:lvl w:ilvl="5">
      <w:start w:val="1"/>
      <w:numFmt w:val="bullet"/>
      <w:lvlText w:val=""/>
      <w:lvlJc w:val="left"/>
      <w:pPr>
        <w:tabs>
          <w:tab w:val="left" w:pos="5760"/>
        </w:tabs>
        <w:ind w:left="5760" w:hanging="360"/>
      </w:pPr>
      <w:rPr>
        <w:rFonts w:ascii="Wingdings" w:hAnsi="Wingdings" w:cs="Wingdings"/>
        <w:strike w:val="0"/>
        <w:dstrike w:val="0"/>
      </w:rPr>
    </w:lvl>
    <w:lvl w:ilvl="6">
      <w:start w:val="1"/>
      <w:numFmt w:val="bullet"/>
      <w:lvlText w:val=""/>
      <w:lvlJc w:val="left"/>
      <w:pPr>
        <w:tabs>
          <w:tab w:val="left" w:pos="6480"/>
        </w:tabs>
        <w:ind w:left="6480" w:hanging="360"/>
      </w:pPr>
      <w:rPr>
        <w:rFonts w:ascii="Symbol" w:hAnsi="Symbol" w:cs="Times New Roman Bold"/>
        <w:strike w:val="0"/>
        <w:dstrike w:val="0"/>
      </w:rPr>
    </w:lvl>
    <w:lvl w:ilvl="7">
      <w:start w:val="1"/>
      <w:numFmt w:val="bullet"/>
      <w:lvlText w:val="o"/>
      <w:lvlJc w:val="left"/>
      <w:pPr>
        <w:tabs>
          <w:tab w:val="left" w:pos="7200"/>
        </w:tabs>
        <w:ind w:left="7200" w:hanging="360"/>
      </w:pPr>
      <w:rPr>
        <w:rFonts w:ascii="Courier New" w:hAnsi="Courier New" w:cs="Arial"/>
        <w:strike w:val="0"/>
        <w:dstrike w:val="0"/>
      </w:rPr>
    </w:lvl>
    <w:lvl w:ilvl="8">
      <w:start w:val="1"/>
      <w:numFmt w:val="bullet"/>
      <w:lvlText w:val=""/>
      <w:lvlJc w:val="left"/>
      <w:pPr>
        <w:tabs>
          <w:tab w:val="left" w:pos="7920"/>
        </w:tabs>
        <w:ind w:left="7920" w:hanging="360"/>
      </w:pPr>
      <w:rPr>
        <w:rFonts w:ascii="Wingdings" w:hAnsi="Wingdings" w:cs="Wingdings"/>
        <w:strike w:val="0"/>
        <w:dstrike w:val="0"/>
      </w:rPr>
    </w:lvl>
  </w:abstractNum>
  <w:abstractNum w:abstractNumId="8" w15:restartNumberingAfterBreak="0">
    <w:nsid w:val="41A94334"/>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1A7FFB"/>
    <w:multiLevelType w:val="multilevel"/>
    <w:tmpl w:val="00ECDD10"/>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12278D"/>
    <w:multiLevelType w:val="multilevel"/>
    <w:tmpl w:val="00ECDD10"/>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904202"/>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DE7B3C"/>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C267AD"/>
    <w:multiLevelType w:val="multilevel"/>
    <w:tmpl w:val="F500CAEE"/>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1C69EF"/>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6520970">
    <w:abstractNumId w:val="0"/>
  </w:num>
  <w:num w:numId="2" w16cid:durableId="826046088">
    <w:abstractNumId w:val="7"/>
  </w:num>
  <w:num w:numId="3" w16cid:durableId="2025940316">
    <w:abstractNumId w:val="3"/>
  </w:num>
  <w:num w:numId="4" w16cid:durableId="1137337466">
    <w:abstractNumId w:val="13"/>
  </w:num>
  <w:num w:numId="5" w16cid:durableId="1165823195">
    <w:abstractNumId w:val="14"/>
  </w:num>
  <w:num w:numId="6" w16cid:durableId="536353576">
    <w:abstractNumId w:val="10"/>
  </w:num>
  <w:num w:numId="7" w16cid:durableId="396057384">
    <w:abstractNumId w:val="12"/>
  </w:num>
  <w:num w:numId="8" w16cid:durableId="383869150">
    <w:abstractNumId w:val="8"/>
  </w:num>
  <w:num w:numId="9" w16cid:durableId="1148134756">
    <w:abstractNumId w:val="5"/>
  </w:num>
  <w:num w:numId="10" w16cid:durableId="1096289722">
    <w:abstractNumId w:val="11"/>
  </w:num>
  <w:num w:numId="11" w16cid:durableId="1930455872">
    <w:abstractNumId w:val="2"/>
  </w:num>
  <w:num w:numId="12" w16cid:durableId="474298277">
    <w:abstractNumId w:val="4"/>
  </w:num>
  <w:num w:numId="13" w16cid:durableId="35352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733222">
    <w:abstractNumId w:val="0"/>
    <w:lvlOverride w:ilvl="0">
      <w:startOverride w:val="1"/>
    </w:lvlOverride>
  </w:num>
  <w:num w:numId="15" w16cid:durableId="917783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044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11718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011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7F"/>
    <w:rsid w:val="00002135"/>
    <w:rsid w:val="00007D0C"/>
    <w:rsid w:val="00016EC8"/>
    <w:rsid w:val="00023929"/>
    <w:rsid w:val="0002437F"/>
    <w:rsid w:val="000274DA"/>
    <w:rsid w:val="00032845"/>
    <w:rsid w:val="00032BFE"/>
    <w:rsid w:val="00034487"/>
    <w:rsid w:val="0004468D"/>
    <w:rsid w:val="00051F85"/>
    <w:rsid w:val="0005353B"/>
    <w:rsid w:val="00062E26"/>
    <w:rsid w:val="00070E24"/>
    <w:rsid w:val="0007123E"/>
    <w:rsid w:val="00076F2B"/>
    <w:rsid w:val="0009369F"/>
    <w:rsid w:val="000A5F38"/>
    <w:rsid w:val="000B19FB"/>
    <w:rsid w:val="000B4987"/>
    <w:rsid w:val="000C4909"/>
    <w:rsid w:val="000C590E"/>
    <w:rsid w:val="000F14C8"/>
    <w:rsid w:val="000F6613"/>
    <w:rsid w:val="000F67C8"/>
    <w:rsid w:val="001160CA"/>
    <w:rsid w:val="00122D42"/>
    <w:rsid w:val="00132D9E"/>
    <w:rsid w:val="00187A72"/>
    <w:rsid w:val="001921A0"/>
    <w:rsid w:val="00192631"/>
    <w:rsid w:val="001A212E"/>
    <w:rsid w:val="001A780B"/>
    <w:rsid w:val="001B1B3F"/>
    <w:rsid w:val="001B3481"/>
    <w:rsid w:val="001D5BCD"/>
    <w:rsid w:val="001D7CD1"/>
    <w:rsid w:val="001E19C1"/>
    <w:rsid w:val="001E2AFB"/>
    <w:rsid w:val="001F2A42"/>
    <w:rsid w:val="00206D23"/>
    <w:rsid w:val="0021175D"/>
    <w:rsid w:val="002117EB"/>
    <w:rsid w:val="00212E0C"/>
    <w:rsid w:val="002234FF"/>
    <w:rsid w:val="002242AF"/>
    <w:rsid w:val="00234EA4"/>
    <w:rsid w:val="00244441"/>
    <w:rsid w:val="00285977"/>
    <w:rsid w:val="00285D5E"/>
    <w:rsid w:val="0029496C"/>
    <w:rsid w:val="002A5CAD"/>
    <w:rsid w:val="002B585C"/>
    <w:rsid w:val="002D21A2"/>
    <w:rsid w:val="002D6EEC"/>
    <w:rsid w:val="002E2C17"/>
    <w:rsid w:val="002E7D24"/>
    <w:rsid w:val="002F76D2"/>
    <w:rsid w:val="00304C83"/>
    <w:rsid w:val="0031753E"/>
    <w:rsid w:val="00323DF1"/>
    <w:rsid w:val="0033121C"/>
    <w:rsid w:val="00336535"/>
    <w:rsid w:val="003409ED"/>
    <w:rsid w:val="00340CA3"/>
    <w:rsid w:val="00360434"/>
    <w:rsid w:val="00360BAB"/>
    <w:rsid w:val="00370B34"/>
    <w:rsid w:val="00377D1F"/>
    <w:rsid w:val="00384C14"/>
    <w:rsid w:val="0038705F"/>
    <w:rsid w:val="0039062F"/>
    <w:rsid w:val="003A3DAE"/>
    <w:rsid w:val="003A72DE"/>
    <w:rsid w:val="003B3BF0"/>
    <w:rsid w:val="003B410A"/>
    <w:rsid w:val="003B5FB3"/>
    <w:rsid w:val="003D56BA"/>
    <w:rsid w:val="003D6D18"/>
    <w:rsid w:val="003E65FC"/>
    <w:rsid w:val="003F2810"/>
    <w:rsid w:val="003F4D3C"/>
    <w:rsid w:val="00422E0A"/>
    <w:rsid w:val="00424DC3"/>
    <w:rsid w:val="0043455B"/>
    <w:rsid w:val="00435C36"/>
    <w:rsid w:val="00463BB4"/>
    <w:rsid w:val="0046647F"/>
    <w:rsid w:val="00466770"/>
    <w:rsid w:val="004670F5"/>
    <w:rsid w:val="00473040"/>
    <w:rsid w:val="0048003D"/>
    <w:rsid w:val="00482834"/>
    <w:rsid w:val="0048485A"/>
    <w:rsid w:val="004A6CBB"/>
    <w:rsid w:val="004A7E46"/>
    <w:rsid w:val="004B3C26"/>
    <w:rsid w:val="004C2723"/>
    <w:rsid w:val="004C42A1"/>
    <w:rsid w:val="004D5080"/>
    <w:rsid w:val="004F59FC"/>
    <w:rsid w:val="004F6BAC"/>
    <w:rsid w:val="0052273A"/>
    <w:rsid w:val="005264F5"/>
    <w:rsid w:val="005320B3"/>
    <w:rsid w:val="00533A57"/>
    <w:rsid w:val="00533E0D"/>
    <w:rsid w:val="00540650"/>
    <w:rsid w:val="00550F2C"/>
    <w:rsid w:val="005723B6"/>
    <w:rsid w:val="00577955"/>
    <w:rsid w:val="0058134D"/>
    <w:rsid w:val="0058492B"/>
    <w:rsid w:val="00584F90"/>
    <w:rsid w:val="005853BC"/>
    <w:rsid w:val="00590459"/>
    <w:rsid w:val="00591400"/>
    <w:rsid w:val="00593E73"/>
    <w:rsid w:val="005A0354"/>
    <w:rsid w:val="005B090B"/>
    <w:rsid w:val="005B259F"/>
    <w:rsid w:val="005B3029"/>
    <w:rsid w:val="005B5244"/>
    <w:rsid w:val="005C4E84"/>
    <w:rsid w:val="005D1845"/>
    <w:rsid w:val="005F0978"/>
    <w:rsid w:val="005F2931"/>
    <w:rsid w:val="005F3095"/>
    <w:rsid w:val="00635DDA"/>
    <w:rsid w:val="00637B68"/>
    <w:rsid w:val="00653B94"/>
    <w:rsid w:val="00655DB2"/>
    <w:rsid w:val="006576D6"/>
    <w:rsid w:val="00661DAA"/>
    <w:rsid w:val="00681063"/>
    <w:rsid w:val="00683A28"/>
    <w:rsid w:val="006947B8"/>
    <w:rsid w:val="0069658E"/>
    <w:rsid w:val="006C2363"/>
    <w:rsid w:val="006C3A8E"/>
    <w:rsid w:val="00700D52"/>
    <w:rsid w:val="00702FD2"/>
    <w:rsid w:val="00710261"/>
    <w:rsid w:val="00723521"/>
    <w:rsid w:val="00730725"/>
    <w:rsid w:val="00746689"/>
    <w:rsid w:val="00756B54"/>
    <w:rsid w:val="00776F39"/>
    <w:rsid w:val="00794B82"/>
    <w:rsid w:val="007A0900"/>
    <w:rsid w:val="007A1E3D"/>
    <w:rsid w:val="007B1AAA"/>
    <w:rsid w:val="007B4662"/>
    <w:rsid w:val="007B78D7"/>
    <w:rsid w:val="007C63E0"/>
    <w:rsid w:val="007F6E43"/>
    <w:rsid w:val="00800BB8"/>
    <w:rsid w:val="00803037"/>
    <w:rsid w:val="0080683C"/>
    <w:rsid w:val="008147D1"/>
    <w:rsid w:val="00825CAE"/>
    <w:rsid w:val="00827C4F"/>
    <w:rsid w:val="008533E7"/>
    <w:rsid w:val="008852DA"/>
    <w:rsid w:val="00887430"/>
    <w:rsid w:val="008902F8"/>
    <w:rsid w:val="00891F8C"/>
    <w:rsid w:val="00892286"/>
    <w:rsid w:val="008975B9"/>
    <w:rsid w:val="008A66AE"/>
    <w:rsid w:val="008C51F8"/>
    <w:rsid w:val="008C6D99"/>
    <w:rsid w:val="008E04AF"/>
    <w:rsid w:val="008E3510"/>
    <w:rsid w:val="008E766D"/>
    <w:rsid w:val="008F161B"/>
    <w:rsid w:val="0090277E"/>
    <w:rsid w:val="00911032"/>
    <w:rsid w:val="00922BD2"/>
    <w:rsid w:val="009347AF"/>
    <w:rsid w:val="00937A97"/>
    <w:rsid w:val="0094259F"/>
    <w:rsid w:val="00967C8A"/>
    <w:rsid w:val="0097474C"/>
    <w:rsid w:val="00996FD4"/>
    <w:rsid w:val="009A55C6"/>
    <w:rsid w:val="009B2DF3"/>
    <w:rsid w:val="009B6546"/>
    <w:rsid w:val="009C1FD2"/>
    <w:rsid w:val="009C5A22"/>
    <w:rsid w:val="009E37BD"/>
    <w:rsid w:val="009E5AB0"/>
    <w:rsid w:val="009F3261"/>
    <w:rsid w:val="00A046B0"/>
    <w:rsid w:val="00A05B1F"/>
    <w:rsid w:val="00A23964"/>
    <w:rsid w:val="00A23DE7"/>
    <w:rsid w:val="00A26358"/>
    <w:rsid w:val="00A27499"/>
    <w:rsid w:val="00A3222B"/>
    <w:rsid w:val="00A357EA"/>
    <w:rsid w:val="00A50F91"/>
    <w:rsid w:val="00A63298"/>
    <w:rsid w:val="00A72C7F"/>
    <w:rsid w:val="00A72E27"/>
    <w:rsid w:val="00A72F4D"/>
    <w:rsid w:val="00A73FB0"/>
    <w:rsid w:val="00A815FA"/>
    <w:rsid w:val="00A82AF6"/>
    <w:rsid w:val="00A9234E"/>
    <w:rsid w:val="00AB3920"/>
    <w:rsid w:val="00AB3D8F"/>
    <w:rsid w:val="00AB521E"/>
    <w:rsid w:val="00AC1D06"/>
    <w:rsid w:val="00AC2BBC"/>
    <w:rsid w:val="00AC7067"/>
    <w:rsid w:val="00AE7476"/>
    <w:rsid w:val="00AF17D1"/>
    <w:rsid w:val="00AF4566"/>
    <w:rsid w:val="00AF6FBB"/>
    <w:rsid w:val="00B04D76"/>
    <w:rsid w:val="00B05E0F"/>
    <w:rsid w:val="00B11033"/>
    <w:rsid w:val="00B124DA"/>
    <w:rsid w:val="00B20A53"/>
    <w:rsid w:val="00B70292"/>
    <w:rsid w:val="00B7161E"/>
    <w:rsid w:val="00B71EB8"/>
    <w:rsid w:val="00B723AD"/>
    <w:rsid w:val="00B72919"/>
    <w:rsid w:val="00B83C18"/>
    <w:rsid w:val="00BA549F"/>
    <w:rsid w:val="00BA582A"/>
    <w:rsid w:val="00BA67F9"/>
    <w:rsid w:val="00BA7FCE"/>
    <w:rsid w:val="00BB2637"/>
    <w:rsid w:val="00BC3EAD"/>
    <w:rsid w:val="00BD1E5B"/>
    <w:rsid w:val="00BF2ACB"/>
    <w:rsid w:val="00BF5DBD"/>
    <w:rsid w:val="00C075F2"/>
    <w:rsid w:val="00C10E96"/>
    <w:rsid w:val="00C13BB9"/>
    <w:rsid w:val="00C2550A"/>
    <w:rsid w:val="00C27B9A"/>
    <w:rsid w:val="00C41ADE"/>
    <w:rsid w:val="00C626AA"/>
    <w:rsid w:val="00C64EF7"/>
    <w:rsid w:val="00C6571F"/>
    <w:rsid w:val="00C65F1D"/>
    <w:rsid w:val="00C75763"/>
    <w:rsid w:val="00C95C1E"/>
    <w:rsid w:val="00CB6CD7"/>
    <w:rsid w:val="00CC50FB"/>
    <w:rsid w:val="00CD71B6"/>
    <w:rsid w:val="00CF2F96"/>
    <w:rsid w:val="00CF75B5"/>
    <w:rsid w:val="00D064F2"/>
    <w:rsid w:val="00D1054C"/>
    <w:rsid w:val="00D13E7B"/>
    <w:rsid w:val="00D15CDE"/>
    <w:rsid w:val="00D324D4"/>
    <w:rsid w:val="00D521B6"/>
    <w:rsid w:val="00D57BB7"/>
    <w:rsid w:val="00D71A88"/>
    <w:rsid w:val="00D74238"/>
    <w:rsid w:val="00DA37C9"/>
    <w:rsid w:val="00DA6EA0"/>
    <w:rsid w:val="00DB0DF7"/>
    <w:rsid w:val="00DB45D1"/>
    <w:rsid w:val="00DB71A3"/>
    <w:rsid w:val="00DC11AF"/>
    <w:rsid w:val="00DE5BE1"/>
    <w:rsid w:val="00DF405A"/>
    <w:rsid w:val="00DF4227"/>
    <w:rsid w:val="00DF4323"/>
    <w:rsid w:val="00E05B83"/>
    <w:rsid w:val="00E06120"/>
    <w:rsid w:val="00E06A62"/>
    <w:rsid w:val="00E111EE"/>
    <w:rsid w:val="00E11A93"/>
    <w:rsid w:val="00E16FA0"/>
    <w:rsid w:val="00E211F0"/>
    <w:rsid w:val="00E32D2B"/>
    <w:rsid w:val="00E357ED"/>
    <w:rsid w:val="00E53221"/>
    <w:rsid w:val="00E62F5D"/>
    <w:rsid w:val="00E646C4"/>
    <w:rsid w:val="00E76C8A"/>
    <w:rsid w:val="00E96DFD"/>
    <w:rsid w:val="00EC0F29"/>
    <w:rsid w:val="00ED3A29"/>
    <w:rsid w:val="00ED6CC7"/>
    <w:rsid w:val="00ED73AC"/>
    <w:rsid w:val="00EF45CC"/>
    <w:rsid w:val="00F02FA3"/>
    <w:rsid w:val="00F05D4E"/>
    <w:rsid w:val="00F10B39"/>
    <w:rsid w:val="00F11894"/>
    <w:rsid w:val="00F31E33"/>
    <w:rsid w:val="00F41312"/>
    <w:rsid w:val="00F62059"/>
    <w:rsid w:val="00F62C3F"/>
    <w:rsid w:val="00F65028"/>
    <w:rsid w:val="00F65E7F"/>
    <w:rsid w:val="00F71620"/>
    <w:rsid w:val="00F74494"/>
    <w:rsid w:val="00F8028B"/>
    <w:rsid w:val="00F82DAC"/>
    <w:rsid w:val="00F834F9"/>
    <w:rsid w:val="00F87CC5"/>
    <w:rsid w:val="00F91495"/>
    <w:rsid w:val="00FA71A7"/>
    <w:rsid w:val="00FA7304"/>
    <w:rsid w:val="00FB4305"/>
    <w:rsid w:val="00FB5AC8"/>
    <w:rsid w:val="00FB7509"/>
    <w:rsid w:val="00FC2613"/>
    <w:rsid w:val="00FC3E73"/>
    <w:rsid w:val="00FC7E19"/>
    <w:rsid w:val="00FD00C4"/>
    <w:rsid w:val="00FD0704"/>
    <w:rsid w:val="00FE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2E58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F0"/>
    <w:pPr>
      <w:widowControl w:val="0"/>
      <w:autoSpaceDE w:val="0"/>
      <w:autoSpaceDN w:val="0"/>
      <w:adjustRightInd w:val="0"/>
      <w:jc w:val="both"/>
    </w:pPr>
    <w:rPr>
      <w:rFonts w:ascii="Times New Roman" w:hAnsi="Times New Roman"/>
      <w:sz w:val="24"/>
      <w:szCs w:val="24"/>
    </w:rPr>
  </w:style>
  <w:style w:type="paragraph" w:styleId="Heading1">
    <w:name w:val="heading 1"/>
    <w:basedOn w:val="Normal"/>
    <w:next w:val="Normal"/>
    <w:link w:val="Heading1Char"/>
    <w:uiPriority w:val="9"/>
    <w:qFormat/>
    <w:rsid w:val="00E211F0"/>
    <w:pPr>
      <w:keepNext/>
      <w:keepLines/>
      <w:jc w:val="lef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E211F0"/>
    <w:pPr>
      <w:keepNext/>
      <w:keepLines/>
      <w:outlineLvl w:val="1"/>
    </w:pPr>
    <w:rPr>
      <w:rFonts w:ascii="Arial" w:hAnsi="Arial"/>
      <w:b/>
      <w:bCs/>
      <w:sz w:val="20"/>
      <w:szCs w:val="20"/>
      <w:lang w:val="x-none" w:eastAsia="x-none"/>
    </w:rPr>
  </w:style>
  <w:style w:type="paragraph" w:styleId="Heading3">
    <w:name w:val="heading 3"/>
    <w:basedOn w:val="Normal"/>
    <w:next w:val="Normal"/>
    <w:link w:val="Heading3Char"/>
    <w:uiPriority w:val="9"/>
    <w:qFormat/>
    <w:rsid w:val="00E211F0"/>
    <w:pPr>
      <w:keepNext/>
      <w:keepLines/>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E211F0"/>
    <w:pPr>
      <w:keepNext/>
      <w:keepLines/>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E211F0"/>
    <w:pPr>
      <w:numPr>
        <w:ilvl w:val="4"/>
        <w:numId w:val="2"/>
      </w:numPr>
      <w:ind w:left="1440" w:firstLine="720"/>
      <w:outlineLvl w:val="4"/>
    </w:pPr>
    <w:rPr>
      <w:i/>
      <w:iCs/>
      <w:lang w:val="x-none" w:eastAsia="x-none"/>
    </w:rPr>
  </w:style>
  <w:style w:type="paragraph" w:styleId="Heading6">
    <w:name w:val="heading 6"/>
    <w:basedOn w:val="Normal"/>
    <w:next w:val="Normal"/>
    <w:link w:val="Heading6Char"/>
    <w:uiPriority w:val="9"/>
    <w:qFormat/>
    <w:rsid w:val="00E211F0"/>
    <w:pPr>
      <w:keepNext/>
      <w:keepLines/>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E211F0"/>
    <w:pPr>
      <w:outlineLvl w:val="6"/>
    </w:pPr>
    <w:rPr>
      <w:rFonts w:ascii="Calibri" w:hAnsi="Calibri"/>
      <w:lang w:val="x-none" w:eastAsia="x-none"/>
    </w:rPr>
  </w:style>
  <w:style w:type="paragraph" w:styleId="Heading8">
    <w:name w:val="heading 8"/>
    <w:basedOn w:val="Normal"/>
    <w:next w:val="Normal"/>
    <w:link w:val="Heading8Char"/>
    <w:uiPriority w:val="9"/>
    <w:qFormat/>
    <w:rsid w:val="00E211F0"/>
    <w:pPr>
      <w:outlineLvl w:val="7"/>
    </w:pPr>
    <w:rPr>
      <w:rFonts w:ascii="Calibri" w:hAnsi="Calibri"/>
      <w:i/>
      <w:iCs/>
      <w:lang w:val="x-none" w:eastAsia="x-none"/>
    </w:rPr>
  </w:style>
  <w:style w:type="paragraph" w:styleId="Heading9">
    <w:name w:val="heading 9"/>
    <w:basedOn w:val="Normal"/>
    <w:next w:val="Normal"/>
    <w:link w:val="Heading9Char"/>
    <w:uiPriority w:val="9"/>
    <w:qFormat/>
    <w:rsid w:val="00E211F0"/>
    <w:pP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11F0"/>
    <w:rPr>
      <w:rFonts w:ascii="Cambria" w:eastAsia="Times New Roman" w:hAnsi="Cambria" w:cs="Times New Roman"/>
      <w:b/>
      <w:bCs/>
      <w:kern w:val="32"/>
      <w:sz w:val="32"/>
      <w:szCs w:val="32"/>
    </w:rPr>
  </w:style>
  <w:style w:type="character" w:customStyle="1" w:styleId="Heading2Char">
    <w:name w:val="Heading 2 Char"/>
    <w:link w:val="Heading2"/>
    <w:uiPriority w:val="99"/>
    <w:rsid w:val="00E211F0"/>
    <w:rPr>
      <w:rFonts w:ascii="Arial" w:hAnsi="Arial" w:cs="Arial"/>
      <w:b/>
      <w:bCs/>
    </w:rPr>
  </w:style>
  <w:style w:type="character" w:customStyle="1" w:styleId="Heading3Char">
    <w:name w:val="Heading 3 Char"/>
    <w:link w:val="Heading3"/>
    <w:uiPriority w:val="9"/>
    <w:semiHidden/>
    <w:rsid w:val="00E211F0"/>
    <w:rPr>
      <w:rFonts w:ascii="Cambria" w:eastAsia="Times New Roman" w:hAnsi="Cambria" w:cs="Times New Roman"/>
      <w:b/>
      <w:bCs/>
      <w:sz w:val="26"/>
      <w:szCs w:val="26"/>
    </w:rPr>
  </w:style>
  <w:style w:type="character" w:customStyle="1" w:styleId="Heading4Char">
    <w:name w:val="Heading 4 Char"/>
    <w:link w:val="Heading4"/>
    <w:uiPriority w:val="9"/>
    <w:semiHidden/>
    <w:rsid w:val="00E211F0"/>
    <w:rPr>
      <w:rFonts w:eastAsia="Times New Roman"/>
      <w:b/>
      <w:bCs/>
      <w:sz w:val="28"/>
      <w:szCs w:val="28"/>
    </w:rPr>
  </w:style>
  <w:style w:type="character" w:customStyle="1" w:styleId="Heading5Char">
    <w:name w:val="Heading 5 Char"/>
    <w:link w:val="Heading5"/>
    <w:uiPriority w:val="99"/>
    <w:rsid w:val="00E211F0"/>
    <w:rPr>
      <w:rFonts w:ascii="Times New Roman" w:hAnsi="Times New Roman"/>
      <w:i/>
      <w:iCs/>
      <w:sz w:val="24"/>
      <w:szCs w:val="24"/>
    </w:rPr>
  </w:style>
  <w:style w:type="character" w:customStyle="1" w:styleId="Heading6Char">
    <w:name w:val="Heading 6 Char"/>
    <w:link w:val="Heading6"/>
    <w:uiPriority w:val="9"/>
    <w:semiHidden/>
    <w:rsid w:val="00E211F0"/>
    <w:rPr>
      <w:rFonts w:eastAsia="Times New Roman"/>
      <w:b/>
      <w:bCs/>
    </w:rPr>
  </w:style>
  <w:style w:type="character" w:customStyle="1" w:styleId="Heading7Char">
    <w:name w:val="Heading 7 Char"/>
    <w:link w:val="Heading7"/>
    <w:uiPriority w:val="9"/>
    <w:semiHidden/>
    <w:rsid w:val="00E211F0"/>
    <w:rPr>
      <w:rFonts w:eastAsia="Times New Roman"/>
      <w:sz w:val="24"/>
      <w:szCs w:val="24"/>
    </w:rPr>
  </w:style>
  <w:style w:type="character" w:customStyle="1" w:styleId="Heading8Char">
    <w:name w:val="Heading 8 Char"/>
    <w:link w:val="Heading8"/>
    <w:uiPriority w:val="9"/>
    <w:semiHidden/>
    <w:rsid w:val="00E211F0"/>
    <w:rPr>
      <w:rFonts w:eastAsia="Times New Roman"/>
      <w:i/>
      <w:iCs/>
      <w:sz w:val="24"/>
      <w:szCs w:val="24"/>
    </w:rPr>
  </w:style>
  <w:style w:type="character" w:customStyle="1" w:styleId="Heading9Char">
    <w:name w:val="Heading 9 Char"/>
    <w:link w:val="Heading9"/>
    <w:uiPriority w:val="9"/>
    <w:semiHidden/>
    <w:rsid w:val="00E211F0"/>
    <w:rPr>
      <w:rFonts w:ascii="Cambria" w:eastAsia="Times New Roman" w:hAnsi="Cambria" w:cs="Times New Roman"/>
    </w:rPr>
  </w:style>
  <w:style w:type="paragraph" w:styleId="EndnoteText">
    <w:name w:val="endnote text"/>
    <w:basedOn w:val="Normal"/>
    <w:link w:val="EndnoteTextChar"/>
    <w:uiPriority w:val="99"/>
    <w:rsid w:val="00E211F0"/>
    <w:rPr>
      <w:sz w:val="20"/>
      <w:szCs w:val="20"/>
      <w:lang w:val="x-none" w:eastAsia="x-none"/>
    </w:rPr>
  </w:style>
  <w:style w:type="character" w:customStyle="1" w:styleId="EndnoteTextChar">
    <w:name w:val="Endnote Text Char"/>
    <w:link w:val="EndnoteText"/>
    <w:uiPriority w:val="99"/>
    <w:semiHidden/>
    <w:rsid w:val="00E211F0"/>
    <w:rPr>
      <w:rFonts w:ascii="Times New Roman" w:hAnsi="Times New Roman" w:cs="Times New Roman"/>
      <w:sz w:val="20"/>
      <w:szCs w:val="20"/>
    </w:rPr>
  </w:style>
  <w:style w:type="character" w:styleId="EndnoteReference">
    <w:name w:val="endnote reference"/>
    <w:basedOn w:val="DefaultParagraphFont"/>
    <w:uiPriority w:val="99"/>
    <w:rsid w:val="00E211F0"/>
  </w:style>
  <w:style w:type="paragraph" w:styleId="FootnoteText">
    <w:name w:val="footnote text"/>
    <w:basedOn w:val="Normal"/>
    <w:link w:val="FootnoteTextChar"/>
    <w:uiPriority w:val="99"/>
    <w:rsid w:val="00E211F0"/>
    <w:rPr>
      <w:sz w:val="20"/>
      <w:szCs w:val="20"/>
      <w:lang w:val="x-none" w:eastAsia="x-none"/>
    </w:rPr>
  </w:style>
  <w:style w:type="character" w:customStyle="1" w:styleId="FootnoteTextChar">
    <w:name w:val="Footnote Text Char"/>
    <w:link w:val="FootnoteText"/>
    <w:uiPriority w:val="99"/>
    <w:semiHidden/>
    <w:rsid w:val="00E211F0"/>
    <w:rPr>
      <w:rFonts w:ascii="Times New Roman" w:hAnsi="Times New Roman" w:cs="Times New Roman"/>
      <w:sz w:val="20"/>
      <w:szCs w:val="20"/>
    </w:rPr>
  </w:style>
  <w:style w:type="character" w:styleId="FootnoteReference">
    <w:name w:val="footnote reference"/>
    <w:basedOn w:val="DefaultParagraphFont"/>
    <w:uiPriority w:val="99"/>
    <w:rsid w:val="00E211F0"/>
  </w:style>
  <w:style w:type="paragraph" w:customStyle="1" w:styleId="Document1">
    <w:name w:val="Document 1"/>
    <w:uiPriority w:val="99"/>
    <w:rsid w:val="00E211F0"/>
    <w:pPr>
      <w:keepNext/>
      <w:keepLines/>
      <w:widowControl w:val="0"/>
      <w:autoSpaceDE w:val="0"/>
      <w:autoSpaceDN w:val="0"/>
      <w:adjustRightInd w:val="0"/>
    </w:pPr>
    <w:rPr>
      <w:rFonts w:ascii="Courier New" w:hAnsi="Courier New" w:cs="Courier New"/>
      <w:sz w:val="24"/>
      <w:szCs w:val="24"/>
    </w:rPr>
  </w:style>
  <w:style w:type="character" w:customStyle="1" w:styleId="Document2">
    <w:name w:val="Document 2"/>
    <w:uiPriority w:val="99"/>
    <w:rsid w:val="00E211F0"/>
    <w:rPr>
      <w:rFonts w:ascii="Courier New" w:hAnsi="Courier New" w:cs="Courier New"/>
    </w:rPr>
  </w:style>
  <w:style w:type="character" w:customStyle="1" w:styleId="Document3">
    <w:name w:val="Document 3"/>
    <w:uiPriority w:val="99"/>
    <w:rsid w:val="00E211F0"/>
    <w:rPr>
      <w:rFonts w:ascii="Courier New" w:hAnsi="Courier New" w:cs="Courier New"/>
    </w:rPr>
  </w:style>
  <w:style w:type="character" w:customStyle="1" w:styleId="Document4">
    <w:name w:val="Document 4"/>
    <w:uiPriority w:val="99"/>
    <w:rsid w:val="00E211F0"/>
    <w:rPr>
      <w:b/>
      <w:bCs/>
      <w:i/>
      <w:iCs/>
    </w:rPr>
  </w:style>
  <w:style w:type="character" w:customStyle="1" w:styleId="Document5">
    <w:name w:val="Document 5"/>
    <w:uiPriority w:val="99"/>
    <w:rsid w:val="00E211F0"/>
  </w:style>
  <w:style w:type="character" w:customStyle="1" w:styleId="Document6">
    <w:name w:val="Document 6"/>
    <w:uiPriority w:val="99"/>
    <w:rsid w:val="00E211F0"/>
  </w:style>
  <w:style w:type="character" w:customStyle="1" w:styleId="Document7">
    <w:name w:val="Document 7"/>
    <w:uiPriority w:val="99"/>
    <w:rsid w:val="00E211F0"/>
  </w:style>
  <w:style w:type="character" w:customStyle="1" w:styleId="Document8">
    <w:name w:val="Document 8"/>
    <w:uiPriority w:val="99"/>
    <w:rsid w:val="00E211F0"/>
  </w:style>
  <w:style w:type="character" w:customStyle="1" w:styleId="Technical1">
    <w:name w:val="Technical 1"/>
    <w:uiPriority w:val="99"/>
    <w:rsid w:val="00E211F0"/>
    <w:rPr>
      <w:rFonts w:ascii="Courier New" w:hAnsi="Courier New" w:cs="Courier New"/>
    </w:rPr>
  </w:style>
  <w:style w:type="character" w:customStyle="1" w:styleId="Technical2">
    <w:name w:val="Technical 2"/>
    <w:uiPriority w:val="99"/>
    <w:rsid w:val="00E211F0"/>
    <w:rPr>
      <w:rFonts w:ascii="Courier New" w:hAnsi="Courier New" w:cs="Courier New"/>
    </w:rPr>
  </w:style>
  <w:style w:type="character" w:customStyle="1" w:styleId="Technical3">
    <w:name w:val="Technical 3"/>
    <w:uiPriority w:val="99"/>
    <w:rsid w:val="00E211F0"/>
    <w:rPr>
      <w:rFonts w:ascii="Courier New" w:hAnsi="Courier New" w:cs="Courier New"/>
    </w:rPr>
  </w:style>
  <w:style w:type="character" w:customStyle="1" w:styleId="Technical4">
    <w:name w:val="Technical 4"/>
    <w:uiPriority w:val="99"/>
    <w:rsid w:val="00E211F0"/>
  </w:style>
  <w:style w:type="character" w:customStyle="1" w:styleId="Technical5">
    <w:name w:val="Technical 5"/>
    <w:uiPriority w:val="99"/>
    <w:rsid w:val="00E211F0"/>
  </w:style>
  <w:style w:type="character" w:customStyle="1" w:styleId="Technical6">
    <w:name w:val="Technical 6"/>
    <w:uiPriority w:val="99"/>
    <w:rsid w:val="00E211F0"/>
  </w:style>
  <w:style w:type="character" w:customStyle="1" w:styleId="Technical7">
    <w:name w:val="Technical 7"/>
    <w:uiPriority w:val="99"/>
    <w:rsid w:val="00E211F0"/>
  </w:style>
  <w:style w:type="character" w:customStyle="1" w:styleId="Technical8">
    <w:name w:val="Technical 8"/>
    <w:uiPriority w:val="99"/>
    <w:rsid w:val="00E211F0"/>
  </w:style>
  <w:style w:type="character" w:customStyle="1" w:styleId="NumPara1">
    <w:name w:val="NumPara 1"/>
    <w:uiPriority w:val="99"/>
    <w:rsid w:val="00E211F0"/>
  </w:style>
  <w:style w:type="character" w:customStyle="1" w:styleId="NumPara2">
    <w:name w:val="NumPara 2"/>
    <w:uiPriority w:val="99"/>
    <w:rsid w:val="00E211F0"/>
  </w:style>
  <w:style w:type="character" w:customStyle="1" w:styleId="NumPara3">
    <w:name w:val="NumPara 3"/>
    <w:uiPriority w:val="99"/>
    <w:rsid w:val="00E211F0"/>
  </w:style>
  <w:style w:type="character" w:customStyle="1" w:styleId="NumPara4">
    <w:name w:val="NumPara 4"/>
    <w:uiPriority w:val="99"/>
    <w:rsid w:val="00E211F0"/>
  </w:style>
  <w:style w:type="character" w:customStyle="1" w:styleId="NumPara5">
    <w:name w:val="NumPara 5"/>
    <w:uiPriority w:val="99"/>
    <w:rsid w:val="00E211F0"/>
  </w:style>
  <w:style w:type="character" w:customStyle="1" w:styleId="NumPara6">
    <w:name w:val="NumPara 6"/>
    <w:uiPriority w:val="99"/>
    <w:rsid w:val="00E211F0"/>
  </w:style>
  <w:style w:type="character" w:customStyle="1" w:styleId="NumPara7">
    <w:name w:val="NumPara 7"/>
    <w:uiPriority w:val="99"/>
    <w:rsid w:val="00E211F0"/>
  </w:style>
  <w:style w:type="character" w:customStyle="1" w:styleId="NumPara8">
    <w:name w:val="NumPara 8"/>
    <w:uiPriority w:val="99"/>
    <w:rsid w:val="00E211F0"/>
  </w:style>
  <w:style w:type="character" w:customStyle="1" w:styleId="RightPar1">
    <w:name w:val="Right Par 1"/>
    <w:uiPriority w:val="99"/>
    <w:rsid w:val="00E211F0"/>
  </w:style>
  <w:style w:type="character" w:customStyle="1" w:styleId="RightPar2">
    <w:name w:val="Right Par 2"/>
    <w:uiPriority w:val="99"/>
    <w:rsid w:val="00E211F0"/>
  </w:style>
  <w:style w:type="character" w:customStyle="1" w:styleId="RightPar3">
    <w:name w:val="Right Par 3"/>
    <w:uiPriority w:val="99"/>
    <w:rsid w:val="00E211F0"/>
  </w:style>
  <w:style w:type="character" w:customStyle="1" w:styleId="RightPar4">
    <w:name w:val="Right Par 4"/>
    <w:uiPriority w:val="99"/>
    <w:rsid w:val="00E211F0"/>
  </w:style>
  <w:style w:type="character" w:customStyle="1" w:styleId="RightPar5">
    <w:name w:val="Right Par 5"/>
    <w:uiPriority w:val="99"/>
    <w:rsid w:val="00E211F0"/>
  </w:style>
  <w:style w:type="character" w:customStyle="1" w:styleId="RightPar6">
    <w:name w:val="Right Par 6"/>
    <w:uiPriority w:val="99"/>
    <w:rsid w:val="00E211F0"/>
  </w:style>
  <w:style w:type="character" w:customStyle="1" w:styleId="RightPar7">
    <w:name w:val="Right Par 7"/>
    <w:uiPriority w:val="99"/>
    <w:rsid w:val="00E211F0"/>
  </w:style>
  <w:style w:type="character" w:customStyle="1" w:styleId="RightPar8">
    <w:name w:val="Right Par 8"/>
    <w:uiPriority w:val="99"/>
    <w:rsid w:val="00E211F0"/>
  </w:style>
  <w:style w:type="character" w:customStyle="1" w:styleId="Bibliogrphy">
    <w:name w:val="Bibliogrphy"/>
    <w:uiPriority w:val="99"/>
    <w:rsid w:val="00E211F0"/>
  </w:style>
  <w:style w:type="character" w:customStyle="1" w:styleId="DocInit">
    <w:name w:val="Doc Init"/>
    <w:uiPriority w:val="99"/>
    <w:rsid w:val="00E211F0"/>
  </w:style>
  <w:style w:type="character" w:customStyle="1" w:styleId="TechInit">
    <w:name w:val="Tech Init"/>
    <w:uiPriority w:val="99"/>
    <w:rsid w:val="00E211F0"/>
    <w:rPr>
      <w:rFonts w:ascii="Courier New" w:hAnsi="Courier New" w:cs="Courier New"/>
    </w:rPr>
  </w:style>
  <w:style w:type="character" w:customStyle="1" w:styleId="DefaultPara">
    <w:name w:val="Default Para"/>
    <w:uiPriority w:val="99"/>
    <w:rsid w:val="00E211F0"/>
  </w:style>
  <w:style w:type="paragraph" w:styleId="ListNumber">
    <w:name w:val="List Number"/>
    <w:basedOn w:val="Normal"/>
    <w:uiPriority w:val="99"/>
    <w:rsid w:val="00E211F0"/>
  </w:style>
  <w:style w:type="paragraph" w:customStyle="1" w:styleId="1">
    <w:name w:val="1"/>
    <w:uiPriority w:val="99"/>
    <w:rsid w:val="00E211F0"/>
    <w:pPr>
      <w:widowControl w:val="0"/>
      <w:autoSpaceDE w:val="0"/>
      <w:autoSpaceDN w:val="0"/>
      <w:adjustRightInd w:val="0"/>
    </w:pPr>
    <w:rPr>
      <w:rFonts w:ascii="Courier New" w:hAnsi="Courier New" w:cs="Courier New"/>
      <w:sz w:val="24"/>
      <w:szCs w:val="24"/>
    </w:rPr>
  </w:style>
  <w:style w:type="character" w:customStyle="1" w:styleId="EquationCa">
    <w:name w:val="_Equation Ca"/>
    <w:uiPriority w:val="99"/>
    <w:rsid w:val="00E211F0"/>
  </w:style>
  <w:style w:type="character" w:customStyle="1" w:styleId="NumParaStyle">
    <w:name w:val="NumParaStyle"/>
    <w:uiPriority w:val="99"/>
    <w:rsid w:val="00E211F0"/>
  </w:style>
  <w:style w:type="character" w:customStyle="1" w:styleId="Document8a">
    <w:name w:val="Document 8a"/>
    <w:uiPriority w:val="99"/>
    <w:rsid w:val="00E211F0"/>
  </w:style>
  <w:style w:type="character" w:customStyle="1" w:styleId="Document4a">
    <w:name w:val="Document 4a"/>
    <w:uiPriority w:val="99"/>
    <w:rsid w:val="00E211F0"/>
    <w:rPr>
      <w:b/>
      <w:bCs/>
      <w:i/>
      <w:iCs/>
    </w:rPr>
  </w:style>
  <w:style w:type="paragraph" w:styleId="Footer">
    <w:name w:val="footer"/>
    <w:basedOn w:val="Normal"/>
    <w:link w:val="FooterChar"/>
    <w:uiPriority w:val="99"/>
    <w:rsid w:val="00E211F0"/>
    <w:rPr>
      <w:lang w:val="x-none" w:eastAsia="x-none"/>
    </w:rPr>
  </w:style>
  <w:style w:type="character" w:customStyle="1" w:styleId="FooterChar">
    <w:name w:val="Footer Char"/>
    <w:link w:val="Footer"/>
    <w:uiPriority w:val="99"/>
    <w:rsid w:val="00E211F0"/>
    <w:rPr>
      <w:rFonts w:ascii="Times New Roman" w:hAnsi="Times New Roman" w:cs="Times New Roman"/>
      <w:sz w:val="24"/>
      <w:szCs w:val="24"/>
    </w:rPr>
  </w:style>
  <w:style w:type="character" w:styleId="PageNumber">
    <w:name w:val="page number"/>
    <w:uiPriority w:val="99"/>
    <w:rsid w:val="00E211F0"/>
    <w:rPr>
      <w:i/>
      <w:iCs/>
      <w:sz w:val="20"/>
      <w:szCs w:val="20"/>
    </w:rPr>
  </w:style>
  <w:style w:type="character" w:customStyle="1" w:styleId="Document6a">
    <w:name w:val="Document 6a"/>
    <w:uiPriority w:val="99"/>
    <w:rsid w:val="00E211F0"/>
  </w:style>
  <w:style w:type="character" w:customStyle="1" w:styleId="Document5a">
    <w:name w:val="Document 5a"/>
    <w:uiPriority w:val="99"/>
    <w:rsid w:val="00E211F0"/>
  </w:style>
  <w:style w:type="character" w:customStyle="1" w:styleId="Document2a">
    <w:name w:val="Document 2a"/>
    <w:uiPriority w:val="99"/>
    <w:rsid w:val="00E211F0"/>
  </w:style>
  <w:style w:type="character" w:customStyle="1" w:styleId="Document7a">
    <w:name w:val="Document 7a"/>
    <w:uiPriority w:val="99"/>
    <w:rsid w:val="00E211F0"/>
  </w:style>
  <w:style w:type="paragraph" w:customStyle="1" w:styleId="RightPar1a">
    <w:name w:val="Right Par 1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2a">
    <w:name w:val="Right Par 2a"/>
    <w:uiPriority w:val="99"/>
    <w:rsid w:val="00E211F0"/>
    <w:pPr>
      <w:widowControl w:val="0"/>
      <w:autoSpaceDE w:val="0"/>
      <w:autoSpaceDN w:val="0"/>
      <w:adjustRightInd w:val="0"/>
    </w:pPr>
    <w:rPr>
      <w:rFonts w:ascii="Courier New" w:hAnsi="Courier New" w:cs="Courier New"/>
      <w:sz w:val="24"/>
      <w:szCs w:val="24"/>
    </w:rPr>
  </w:style>
  <w:style w:type="character" w:customStyle="1" w:styleId="Document3a">
    <w:name w:val="Document 3a"/>
    <w:uiPriority w:val="99"/>
    <w:rsid w:val="00E211F0"/>
  </w:style>
  <w:style w:type="paragraph" w:customStyle="1" w:styleId="RightPar3a">
    <w:name w:val="Right Par 3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4a">
    <w:name w:val="Right Par 4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5a">
    <w:name w:val="Right Par 5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6a">
    <w:name w:val="Right Par 6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7a">
    <w:name w:val="Right Par 7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8a">
    <w:name w:val="Right Par 8a"/>
    <w:uiPriority w:val="99"/>
    <w:rsid w:val="00E211F0"/>
    <w:pPr>
      <w:widowControl w:val="0"/>
      <w:autoSpaceDE w:val="0"/>
      <w:autoSpaceDN w:val="0"/>
      <w:adjustRightInd w:val="0"/>
    </w:pPr>
    <w:rPr>
      <w:rFonts w:ascii="Courier New" w:hAnsi="Courier New" w:cs="Courier New"/>
      <w:sz w:val="24"/>
      <w:szCs w:val="24"/>
    </w:rPr>
  </w:style>
  <w:style w:type="paragraph" w:customStyle="1" w:styleId="Document1a">
    <w:name w:val="Document 1a"/>
    <w:uiPriority w:val="99"/>
    <w:rsid w:val="00E211F0"/>
    <w:pPr>
      <w:keepNext/>
      <w:keepLines/>
      <w:widowControl w:val="0"/>
      <w:autoSpaceDE w:val="0"/>
      <w:autoSpaceDN w:val="0"/>
      <w:adjustRightInd w:val="0"/>
    </w:pPr>
    <w:rPr>
      <w:rFonts w:ascii="Courier New" w:hAnsi="Courier New" w:cs="Courier New"/>
      <w:sz w:val="24"/>
      <w:szCs w:val="24"/>
    </w:rPr>
  </w:style>
  <w:style w:type="paragraph" w:customStyle="1" w:styleId="Technical5a">
    <w:name w:val="Technical 5a"/>
    <w:uiPriority w:val="99"/>
    <w:rsid w:val="00E211F0"/>
    <w:pPr>
      <w:widowControl w:val="0"/>
      <w:autoSpaceDE w:val="0"/>
      <w:autoSpaceDN w:val="0"/>
      <w:adjustRightInd w:val="0"/>
    </w:pPr>
    <w:rPr>
      <w:rFonts w:ascii="Courier New" w:hAnsi="Courier New" w:cs="Courier New"/>
      <w:b/>
      <w:bCs/>
      <w:sz w:val="24"/>
      <w:szCs w:val="24"/>
    </w:rPr>
  </w:style>
  <w:style w:type="paragraph" w:customStyle="1" w:styleId="Technical6a">
    <w:name w:val="Technical 6a"/>
    <w:uiPriority w:val="99"/>
    <w:rsid w:val="00E211F0"/>
    <w:pPr>
      <w:widowControl w:val="0"/>
      <w:autoSpaceDE w:val="0"/>
      <w:autoSpaceDN w:val="0"/>
      <w:adjustRightInd w:val="0"/>
    </w:pPr>
    <w:rPr>
      <w:rFonts w:ascii="Courier New" w:hAnsi="Courier New" w:cs="Courier New"/>
      <w:b/>
      <w:bCs/>
      <w:sz w:val="24"/>
      <w:szCs w:val="24"/>
    </w:rPr>
  </w:style>
  <w:style w:type="character" w:customStyle="1" w:styleId="Technical2a">
    <w:name w:val="Technical 2a"/>
    <w:uiPriority w:val="99"/>
    <w:rsid w:val="00E211F0"/>
  </w:style>
  <w:style w:type="character" w:customStyle="1" w:styleId="Technical3a">
    <w:name w:val="Technical 3a"/>
    <w:uiPriority w:val="99"/>
    <w:rsid w:val="00E211F0"/>
  </w:style>
  <w:style w:type="paragraph" w:customStyle="1" w:styleId="Technical4a">
    <w:name w:val="Technical 4a"/>
    <w:uiPriority w:val="99"/>
    <w:rsid w:val="00E211F0"/>
    <w:pPr>
      <w:widowControl w:val="0"/>
      <w:autoSpaceDE w:val="0"/>
      <w:autoSpaceDN w:val="0"/>
      <w:adjustRightInd w:val="0"/>
    </w:pPr>
    <w:rPr>
      <w:rFonts w:ascii="Courier New" w:hAnsi="Courier New" w:cs="Courier New"/>
      <w:b/>
      <w:bCs/>
      <w:sz w:val="24"/>
      <w:szCs w:val="24"/>
    </w:rPr>
  </w:style>
  <w:style w:type="character" w:customStyle="1" w:styleId="Technical1a">
    <w:name w:val="Technical 1a"/>
    <w:uiPriority w:val="99"/>
    <w:rsid w:val="00E211F0"/>
  </w:style>
  <w:style w:type="paragraph" w:customStyle="1" w:styleId="Technical7a">
    <w:name w:val="Technical 7a"/>
    <w:uiPriority w:val="99"/>
    <w:rsid w:val="00E211F0"/>
    <w:pPr>
      <w:widowControl w:val="0"/>
      <w:autoSpaceDE w:val="0"/>
      <w:autoSpaceDN w:val="0"/>
      <w:adjustRightInd w:val="0"/>
    </w:pPr>
    <w:rPr>
      <w:rFonts w:ascii="Courier New" w:hAnsi="Courier New" w:cs="Courier New"/>
      <w:b/>
      <w:bCs/>
      <w:sz w:val="24"/>
      <w:szCs w:val="24"/>
    </w:rPr>
  </w:style>
  <w:style w:type="paragraph" w:customStyle="1" w:styleId="Technical8a">
    <w:name w:val="Technical 8a"/>
    <w:uiPriority w:val="99"/>
    <w:rsid w:val="00E211F0"/>
    <w:pPr>
      <w:widowControl w:val="0"/>
      <w:autoSpaceDE w:val="0"/>
      <w:autoSpaceDN w:val="0"/>
      <w:adjustRightInd w:val="0"/>
    </w:pPr>
    <w:rPr>
      <w:rFonts w:ascii="Courier New" w:hAnsi="Courier New" w:cs="Courier New"/>
      <w:b/>
      <w:bCs/>
      <w:sz w:val="24"/>
      <w:szCs w:val="24"/>
    </w:rPr>
  </w:style>
  <w:style w:type="paragraph" w:customStyle="1" w:styleId="MACNormal">
    <w:name w:val="MACNormal"/>
    <w:uiPriority w:val="99"/>
    <w:rsid w:val="00E211F0"/>
    <w:pPr>
      <w:widowControl w:val="0"/>
      <w:autoSpaceDE w:val="0"/>
      <w:autoSpaceDN w:val="0"/>
      <w:adjustRightInd w:val="0"/>
    </w:pPr>
    <w:rPr>
      <w:rFonts w:ascii="Arial" w:hAnsi="Arial" w:cs="Arial"/>
      <w:color w:val="000000"/>
      <w:sz w:val="24"/>
      <w:szCs w:val="24"/>
    </w:rPr>
  </w:style>
  <w:style w:type="paragraph" w:styleId="TOC1">
    <w:name w:val="toc 1"/>
    <w:basedOn w:val="Normal"/>
    <w:next w:val="Normal"/>
    <w:uiPriority w:val="99"/>
    <w:rsid w:val="00E211F0"/>
    <w:pPr>
      <w:spacing w:before="480"/>
      <w:ind w:left="720" w:right="720" w:hanging="720"/>
    </w:pPr>
  </w:style>
  <w:style w:type="paragraph" w:styleId="TOC2">
    <w:name w:val="toc 2"/>
    <w:basedOn w:val="Normal"/>
    <w:next w:val="Normal"/>
    <w:uiPriority w:val="99"/>
    <w:rsid w:val="00E211F0"/>
    <w:pPr>
      <w:ind w:left="1440" w:right="720" w:hanging="720"/>
    </w:pPr>
  </w:style>
  <w:style w:type="paragraph" w:styleId="TOC3">
    <w:name w:val="toc 3"/>
    <w:basedOn w:val="Normal"/>
    <w:next w:val="Normal"/>
    <w:uiPriority w:val="99"/>
    <w:rsid w:val="00E211F0"/>
    <w:pPr>
      <w:ind w:left="2160" w:right="720" w:hanging="720"/>
    </w:pPr>
  </w:style>
  <w:style w:type="paragraph" w:styleId="TOC4">
    <w:name w:val="toc 4"/>
    <w:basedOn w:val="Normal"/>
    <w:next w:val="Normal"/>
    <w:uiPriority w:val="99"/>
    <w:rsid w:val="00E211F0"/>
    <w:pPr>
      <w:ind w:left="2880" w:right="720" w:hanging="720"/>
    </w:pPr>
  </w:style>
  <w:style w:type="paragraph" w:styleId="TOC5">
    <w:name w:val="toc 5"/>
    <w:basedOn w:val="Normal"/>
    <w:next w:val="Normal"/>
    <w:uiPriority w:val="99"/>
    <w:rsid w:val="00E211F0"/>
    <w:pPr>
      <w:ind w:left="3600" w:right="720" w:hanging="720"/>
    </w:pPr>
  </w:style>
  <w:style w:type="paragraph" w:styleId="TOC6">
    <w:name w:val="toc 6"/>
    <w:basedOn w:val="Normal"/>
    <w:next w:val="Normal"/>
    <w:uiPriority w:val="99"/>
    <w:rsid w:val="00E211F0"/>
    <w:pPr>
      <w:ind w:left="720" w:hanging="720"/>
    </w:pPr>
  </w:style>
  <w:style w:type="paragraph" w:styleId="TOC7">
    <w:name w:val="toc 7"/>
    <w:basedOn w:val="Normal"/>
    <w:next w:val="Normal"/>
    <w:uiPriority w:val="99"/>
    <w:rsid w:val="00E211F0"/>
    <w:pPr>
      <w:ind w:left="720" w:hanging="720"/>
    </w:pPr>
  </w:style>
  <w:style w:type="paragraph" w:styleId="TOC8">
    <w:name w:val="toc 8"/>
    <w:basedOn w:val="Normal"/>
    <w:next w:val="Normal"/>
    <w:uiPriority w:val="99"/>
    <w:rsid w:val="00E211F0"/>
    <w:pPr>
      <w:ind w:left="720" w:hanging="720"/>
    </w:pPr>
  </w:style>
  <w:style w:type="paragraph" w:styleId="TOC9">
    <w:name w:val="toc 9"/>
    <w:basedOn w:val="Normal"/>
    <w:next w:val="Normal"/>
    <w:uiPriority w:val="99"/>
    <w:rsid w:val="00E211F0"/>
    <w:pPr>
      <w:ind w:left="720" w:hanging="720"/>
    </w:pPr>
  </w:style>
  <w:style w:type="paragraph" w:styleId="Index1">
    <w:name w:val="index 1"/>
    <w:basedOn w:val="Normal"/>
    <w:next w:val="Normal"/>
    <w:uiPriority w:val="99"/>
    <w:rsid w:val="00E211F0"/>
    <w:pPr>
      <w:ind w:left="1440" w:right="720" w:hanging="1440"/>
    </w:pPr>
  </w:style>
  <w:style w:type="paragraph" w:styleId="Index2">
    <w:name w:val="index 2"/>
    <w:basedOn w:val="Normal"/>
    <w:next w:val="Normal"/>
    <w:uiPriority w:val="99"/>
    <w:rsid w:val="00E211F0"/>
    <w:pPr>
      <w:ind w:left="1440" w:right="720" w:hanging="720"/>
    </w:pPr>
  </w:style>
  <w:style w:type="paragraph" w:styleId="TOAHeading">
    <w:name w:val="toa heading"/>
    <w:basedOn w:val="Normal"/>
    <w:next w:val="Normal"/>
    <w:uiPriority w:val="99"/>
    <w:rsid w:val="00E211F0"/>
  </w:style>
  <w:style w:type="paragraph" w:styleId="Caption">
    <w:name w:val="caption"/>
    <w:basedOn w:val="Normal"/>
    <w:next w:val="Normal"/>
    <w:uiPriority w:val="99"/>
    <w:qFormat/>
    <w:rsid w:val="00E211F0"/>
  </w:style>
  <w:style w:type="character" w:customStyle="1" w:styleId="EquationCaption">
    <w:name w:val="_Equation Caption"/>
    <w:uiPriority w:val="99"/>
    <w:rsid w:val="00E211F0"/>
  </w:style>
  <w:style w:type="paragraph" w:styleId="Header">
    <w:name w:val="header"/>
    <w:basedOn w:val="Normal"/>
    <w:link w:val="HeaderChar"/>
    <w:rsid w:val="00E211F0"/>
    <w:rPr>
      <w:lang w:val="x-none" w:eastAsia="x-none"/>
    </w:rPr>
  </w:style>
  <w:style w:type="character" w:customStyle="1" w:styleId="HeaderChar">
    <w:name w:val="Header Char"/>
    <w:link w:val="Header"/>
    <w:semiHidden/>
    <w:rsid w:val="00E211F0"/>
    <w:rPr>
      <w:rFonts w:ascii="Times New Roman" w:hAnsi="Times New Roman" w:cs="Times New Roman"/>
      <w:sz w:val="24"/>
      <w:szCs w:val="24"/>
    </w:rPr>
  </w:style>
  <w:style w:type="character" w:customStyle="1" w:styleId="DocID">
    <w:name w:val="DocID"/>
    <w:uiPriority w:val="99"/>
    <w:rsid w:val="00E211F0"/>
    <w:rPr>
      <w:sz w:val="16"/>
      <w:szCs w:val="16"/>
    </w:rPr>
  </w:style>
  <w:style w:type="paragraph" w:styleId="BodyText3">
    <w:name w:val="Body Text 3"/>
    <w:basedOn w:val="Normal"/>
    <w:link w:val="BodyText3Char"/>
    <w:uiPriority w:val="99"/>
    <w:rsid w:val="00E211F0"/>
    <w:pPr>
      <w:keepLines/>
    </w:pPr>
    <w:rPr>
      <w:sz w:val="16"/>
      <w:szCs w:val="16"/>
      <w:lang w:val="x-none" w:eastAsia="x-none"/>
    </w:rPr>
  </w:style>
  <w:style w:type="character" w:customStyle="1" w:styleId="BodyText3Char">
    <w:name w:val="Body Text 3 Char"/>
    <w:link w:val="BodyText3"/>
    <w:uiPriority w:val="99"/>
    <w:semiHidden/>
    <w:rsid w:val="00E211F0"/>
    <w:rPr>
      <w:rFonts w:ascii="Times New Roman" w:hAnsi="Times New Roman" w:cs="Times New Roman"/>
      <w:sz w:val="16"/>
      <w:szCs w:val="16"/>
    </w:rPr>
  </w:style>
  <w:style w:type="paragraph" w:styleId="BodyText">
    <w:name w:val="Body Text"/>
    <w:basedOn w:val="Normal"/>
    <w:link w:val="BodyTextChar"/>
    <w:uiPriority w:val="99"/>
    <w:rsid w:val="00E211F0"/>
    <w:pPr>
      <w:spacing w:after="120"/>
    </w:pPr>
    <w:rPr>
      <w:lang w:val="x-none" w:eastAsia="x-none"/>
    </w:rPr>
  </w:style>
  <w:style w:type="character" w:customStyle="1" w:styleId="BodyTextChar">
    <w:name w:val="Body Text Char"/>
    <w:link w:val="BodyText"/>
    <w:uiPriority w:val="99"/>
    <w:semiHidden/>
    <w:rsid w:val="00E211F0"/>
    <w:rPr>
      <w:rFonts w:ascii="Times New Roman" w:hAnsi="Times New Roman" w:cs="Times New Roman"/>
      <w:sz w:val="24"/>
      <w:szCs w:val="24"/>
    </w:rPr>
  </w:style>
  <w:style w:type="paragraph" w:styleId="BodyTextFirstIndent">
    <w:name w:val="Body Text First Indent"/>
    <w:basedOn w:val="BodyText"/>
    <w:link w:val="BodyTextFirstIndentChar"/>
    <w:uiPriority w:val="99"/>
    <w:rsid w:val="00E211F0"/>
    <w:pPr>
      <w:ind w:firstLine="210"/>
    </w:pPr>
  </w:style>
  <w:style w:type="character" w:customStyle="1" w:styleId="BodyTextFirstIndentChar">
    <w:name w:val="Body Text First Indent Char"/>
    <w:link w:val="BodyTextFirstIndent"/>
    <w:uiPriority w:val="99"/>
    <w:semiHidden/>
    <w:rsid w:val="00E211F0"/>
    <w:rPr>
      <w:rFonts w:ascii="Times New Roman" w:hAnsi="Times New Roman" w:cs="Times New Roman"/>
      <w:sz w:val="24"/>
      <w:szCs w:val="24"/>
    </w:rPr>
  </w:style>
  <w:style w:type="paragraph" w:styleId="Title">
    <w:name w:val="Title"/>
    <w:aliases w:val="t"/>
    <w:basedOn w:val="Normal"/>
    <w:link w:val="TitleChar"/>
    <w:uiPriority w:val="10"/>
    <w:qFormat/>
    <w:rsid w:val="00E211F0"/>
    <w:pPr>
      <w:spacing w:after="480"/>
      <w:jc w:val="center"/>
      <w:outlineLvl w:val="0"/>
    </w:pPr>
    <w:rPr>
      <w:rFonts w:ascii="Cambria" w:hAnsi="Cambria"/>
      <w:b/>
      <w:bCs/>
      <w:kern w:val="28"/>
      <w:sz w:val="32"/>
      <w:szCs w:val="32"/>
      <w:lang w:val="x-none" w:eastAsia="x-none"/>
    </w:rPr>
  </w:style>
  <w:style w:type="character" w:customStyle="1" w:styleId="TitleChar">
    <w:name w:val="Title Char"/>
    <w:aliases w:val="t Char"/>
    <w:link w:val="Title"/>
    <w:uiPriority w:val="10"/>
    <w:rsid w:val="00E211F0"/>
    <w:rPr>
      <w:rFonts w:ascii="Cambria" w:eastAsia="Times New Roman" w:hAnsi="Cambria" w:cs="Times New Roman"/>
      <w:b/>
      <w:bCs/>
      <w:kern w:val="28"/>
      <w:sz w:val="32"/>
      <w:szCs w:val="32"/>
    </w:rPr>
  </w:style>
  <w:style w:type="paragraph" w:customStyle="1" w:styleId="TabbedL1">
    <w:name w:val="Tabbed_L1"/>
    <w:next w:val="Normal"/>
    <w:uiPriority w:val="99"/>
    <w:rsid w:val="00E211F0"/>
    <w:pPr>
      <w:widowControl w:val="0"/>
      <w:tabs>
        <w:tab w:val="num" w:pos="360"/>
      </w:tabs>
      <w:autoSpaceDE w:val="0"/>
      <w:autoSpaceDN w:val="0"/>
      <w:adjustRightInd w:val="0"/>
      <w:spacing w:after="240"/>
      <w:ind w:left="360" w:hanging="360"/>
      <w:jc w:val="both"/>
      <w:outlineLvl w:val="0"/>
    </w:pPr>
    <w:rPr>
      <w:rFonts w:ascii="Times New Roman" w:hAnsi="Times New Roman"/>
      <w:sz w:val="24"/>
      <w:szCs w:val="24"/>
    </w:rPr>
  </w:style>
  <w:style w:type="paragraph" w:customStyle="1" w:styleId="MLBBdSingleSp5J">
    <w:name w:val="MLB_Bd Single Sp .5 J"/>
    <w:aliases w:val="s4"/>
    <w:uiPriority w:val="99"/>
    <w:rsid w:val="00E211F0"/>
    <w:pPr>
      <w:widowControl w:val="0"/>
      <w:autoSpaceDE w:val="0"/>
      <w:autoSpaceDN w:val="0"/>
      <w:adjustRightInd w:val="0"/>
      <w:spacing w:after="240"/>
      <w:ind w:firstLine="720"/>
      <w:jc w:val="both"/>
    </w:pPr>
    <w:rPr>
      <w:rFonts w:ascii="Times New Roman" w:hAnsi="Times New Roman"/>
      <w:sz w:val="24"/>
      <w:szCs w:val="24"/>
    </w:rPr>
  </w:style>
  <w:style w:type="paragraph" w:customStyle="1" w:styleId="TabbedL2">
    <w:name w:val="Tabbed_L2"/>
    <w:next w:val="Normal"/>
    <w:uiPriority w:val="99"/>
    <w:rsid w:val="00E211F0"/>
    <w:pPr>
      <w:widowControl w:val="0"/>
      <w:numPr>
        <w:ilvl w:val="1"/>
        <w:numId w:val="1"/>
      </w:numPr>
      <w:tabs>
        <w:tab w:val="clear" w:pos="360"/>
      </w:tabs>
      <w:autoSpaceDE w:val="0"/>
      <w:autoSpaceDN w:val="0"/>
      <w:adjustRightInd w:val="0"/>
      <w:spacing w:after="240"/>
      <w:ind w:left="2880"/>
      <w:jc w:val="both"/>
      <w:outlineLvl w:val="1"/>
    </w:pPr>
    <w:rPr>
      <w:rFonts w:ascii="Times New Roman" w:hAnsi="Times New Roman"/>
      <w:sz w:val="24"/>
      <w:szCs w:val="24"/>
    </w:rPr>
  </w:style>
  <w:style w:type="paragraph" w:customStyle="1" w:styleId="BodyText1J">
    <w:name w:val="Body Text 1 J"/>
    <w:aliases w:val="s6"/>
    <w:uiPriority w:val="99"/>
    <w:rsid w:val="00E211F0"/>
    <w:pPr>
      <w:widowControl w:val="0"/>
      <w:autoSpaceDE w:val="0"/>
      <w:autoSpaceDN w:val="0"/>
      <w:adjustRightInd w:val="0"/>
      <w:spacing w:after="240"/>
      <w:ind w:firstLine="1440"/>
      <w:jc w:val="both"/>
    </w:pPr>
    <w:rPr>
      <w:rFonts w:ascii="Times New Roman" w:hAnsi="Times New Roman"/>
      <w:sz w:val="24"/>
      <w:szCs w:val="24"/>
    </w:rPr>
  </w:style>
  <w:style w:type="paragraph" w:customStyle="1" w:styleId="SigBlock">
    <w:name w:val="SigBlock"/>
    <w:aliases w:val="sb"/>
    <w:uiPriority w:val="99"/>
    <w:rsid w:val="00E211F0"/>
    <w:pPr>
      <w:keepLines/>
      <w:widowControl w:val="0"/>
      <w:autoSpaceDE w:val="0"/>
      <w:autoSpaceDN w:val="0"/>
      <w:adjustRightInd w:val="0"/>
      <w:spacing w:after="240"/>
      <w:ind w:left="4320"/>
    </w:pPr>
    <w:rPr>
      <w:rFonts w:ascii="Times New Roman" w:hAnsi="Times New Roman"/>
      <w:sz w:val="24"/>
      <w:szCs w:val="24"/>
    </w:rPr>
  </w:style>
  <w:style w:type="paragraph" w:styleId="BalloonText">
    <w:name w:val="Balloon Text"/>
    <w:basedOn w:val="Normal"/>
    <w:link w:val="BalloonTextChar"/>
    <w:uiPriority w:val="99"/>
    <w:rsid w:val="00E211F0"/>
    <w:rPr>
      <w:rFonts w:ascii="Tahoma" w:hAnsi="Tahoma"/>
      <w:sz w:val="16"/>
      <w:szCs w:val="16"/>
      <w:lang w:val="x-none" w:eastAsia="x-none"/>
    </w:rPr>
  </w:style>
  <w:style w:type="character" w:customStyle="1" w:styleId="BalloonTextChar">
    <w:name w:val="Balloon Text Char"/>
    <w:link w:val="BalloonText"/>
    <w:uiPriority w:val="99"/>
    <w:semiHidden/>
    <w:rsid w:val="00E211F0"/>
    <w:rPr>
      <w:rFonts w:ascii="Tahoma" w:hAnsi="Tahoma" w:cs="Tahoma"/>
      <w:sz w:val="16"/>
      <w:szCs w:val="16"/>
    </w:rPr>
  </w:style>
  <w:style w:type="character" w:styleId="Hyperlink">
    <w:name w:val="Hyperlink"/>
    <w:uiPriority w:val="99"/>
    <w:rsid w:val="00E211F0"/>
    <w:rPr>
      <w:color w:val="000000"/>
    </w:rPr>
  </w:style>
  <w:style w:type="paragraph" w:customStyle="1" w:styleId="StyleHeading3Heading3Char11ptUnderline">
    <w:name w:val="Style Heading 3Heading 3 Char + 11 pt Underline"/>
    <w:uiPriority w:val="99"/>
    <w:rsid w:val="00E211F0"/>
    <w:pPr>
      <w:widowControl w:val="0"/>
      <w:autoSpaceDE w:val="0"/>
      <w:autoSpaceDN w:val="0"/>
      <w:adjustRightInd w:val="0"/>
      <w:jc w:val="both"/>
      <w:outlineLvl w:val="2"/>
    </w:pPr>
    <w:rPr>
      <w:rFonts w:ascii="Times New Roman" w:hAnsi="Times New Roman"/>
      <w:sz w:val="22"/>
      <w:szCs w:val="22"/>
      <w:u w:val="single"/>
    </w:rPr>
  </w:style>
  <w:style w:type="character" w:customStyle="1" w:styleId="StyleHeading3Heading3Char11ptUnderlineCharChar">
    <w:name w:val="Style Heading 3Heading 3 Char + 11 pt Underline Char Char"/>
    <w:uiPriority w:val="99"/>
    <w:rsid w:val="00E211F0"/>
    <w:rPr>
      <w:sz w:val="22"/>
      <w:szCs w:val="22"/>
      <w:u w:val="single"/>
    </w:rPr>
  </w:style>
  <w:style w:type="character" w:customStyle="1" w:styleId="ktyBodyTextChar">
    <w:name w:val="ktyBody Text Char"/>
    <w:uiPriority w:val="99"/>
    <w:rsid w:val="00E211F0"/>
    <w:rPr>
      <w:sz w:val="22"/>
      <w:szCs w:val="22"/>
    </w:rPr>
  </w:style>
  <w:style w:type="paragraph" w:customStyle="1" w:styleId="ktyBodyText">
    <w:name w:val="ktyBody Text"/>
    <w:uiPriority w:val="99"/>
    <w:rsid w:val="00E211F0"/>
    <w:pPr>
      <w:widowControl w:val="0"/>
      <w:autoSpaceDE w:val="0"/>
      <w:autoSpaceDN w:val="0"/>
      <w:adjustRightInd w:val="0"/>
      <w:jc w:val="both"/>
    </w:pPr>
    <w:rPr>
      <w:rFonts w:ascii="Times New Roman" w:hAnsi="Times New Roman"/>
      <w:sz w:val="22"/>
      <w:szCs w:val="22"/>
    </w:rPr>
  </w:style>
  <w:style w:type="paragraph" w:customStyle="1" w:styleId="AH-BdSingleSp5">
    <w:name w:val="AH-Bd Single Sp .5"/>
    <w:aliases w:val="s2"/>
    <w:uiPriority w:val="99"/>
    <w:rsid w:val="00E211F0"/>
    <w:pPr>
      <w:widowControl w:val="0"/>
      <w:autoSpaceDE w:val="0"/>
      <w:autoSpaceDN w:val="0"/>
      <w:adjustRightInd w:val="0"/>
      <w:spacing w:after="240"/>
      <w:ind w:firstLine="720"/>
      <w:jc w:val="both"/>
    </w:pPr>
    <w:rPr>
      <w:rFonts w:ascii="Times New Roman" w:hAnsi="Times New Roman"/>
      <w:sz w:val="24"/>
      <w:szCs w:val="24"/>
    </w:rPr>
  </w:style>
  <w:style w:type="character" w:styleId="CommentReference">
    <w:name w:val="annotation reference"/>
    <w:uiPriority w:val="99"/>
    <w:semiHidden/>
    <w:unhideWhenUsed/>
    <w:rsid w:val="00803037"/>
    <w:rPr>
      <w:sz w:val="16"/>
      <w:szCs w:val="16"/>
    </w:rPr>
  </w:style>
  <w:style w:type="paragraph" w:styleId="CommentText">
    <w:name w:val="annotation text"/>
    <w:basedOn w:val="Normal"/>
    <w:link w:val="CommentTextChar"/>
    <w:uiPriority w:val="99"/>
    <w:semiHidden/>
    <w:unhideWhenUsed/>
    <w:rsid w:val="00803037"/>
    <w:rPr>
      <w:sz w:val="20"/>
      <w:szCs w:val="20"/>
      <w:lang w:val="x-none" w:eastAsia="x-none"/>
    </w:rPr>
  </w:style>
  <w:style w:type="character" w:customStyle="1" w:styleId="CommentTextChar">
    <w:name w:val="Comment Text Char"/>
    <w:link w:val="CommentText"/>
    <w:uiPriority w:val="99"/>
    <w:semiHidden/>
    <w:rsid w:val="0080303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03037"/>
    <w:rPr>
      <w:b/>
      <w:bCs/>
    </w:rPr>
  </w:style>
  <w:style w:type="character" w:customStyle="1" w:styleId="CommentSubjectChar">
    <w:name w:val="Comment Subject Char"/>
    <w:link w:val="CommentSubject"/>
    <w:uiPriority w:val="99"/>
    <w:semiHidden/>
    <w:rsid w:val="00803037"/>
    <w:rPr>
      <w:rFonts w:ascii="Times New Roman" w:hAnsi="Times New Roman"/>
      <w:b/>
      <w:bCs/>
    </w:rPr>
  </w:style>
  <w:style w:type="character" w:styleId="Strong">
    <w:name w:val="Strong"/>
    <w:uiPriority w:val="22"/>
    <w:qFormat/>
    <w:rsid w:val="00E62F5D"/>
    <w:rPr>
      <w:b/>
      <w:bCs/>
    </w:rPr>
  </w:style>
  <w:style w:type="character" w:customStyle="1" w:styleId="DeltaViewInsertion">
    <w:name w:val="DeltaView Insertion"/>
    <w:uiPriority w:val="99"/>
    <w:rsid w:val="003B3BF0"/>
    <w:rPr>
      <w:color w:val="0000FF"/>
      <w:u w:val="double"/>
    </w:rPr>
  </w:style>
  <w:style w:type="character" w:customStyle="1" w:styleId="DeltaViewDeletion">
    <w:name w:val="DeltaView Deletion"/>
    <w:uiPriority w:val="99"/>
    <w:rsid w:val="003B3BF0"/>
    <w:rPr>
      <w:strike/>
      <w:color w:val="FF0000"/>
    </w:rPr>
  </w:style>
  <w:style w:type="character" w:customStyle="1" w:styleId="DeltaViewDelimiter">
    <w:name w:val="DeltaView Delimiter"/>
    <w:rsid w:val="004C2723"/>
  </w:style>
  <w:style w:type="paragraph" w:styleId="ListParagraph">
    <w:name w:val="List Paragraph"/>
    <w:basedOn w:val="Normal"/>
    <w:uiPriority w:val="34"/>
    <w:qFormat/>
    <w:rsid w:val="003A3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8902">
      <w:bodyDiv w:val="1"/>
      <w:marLeft w:val="0"/>
      <w:marRight w:val="0"/>
      <w:marTop w:val="0"/>
      <w:marBottom w:val="0"/>
      <w:divBdr>
        <w:top w:val="none" w:sz="0" w:space="0" w:color="auto"/>
        <w:left w:val="none" w:sz="0" w:space="0" w:color="auto"/>
        <w:bottom w:val="none" w:sz="0" w:space="0" w:color="auto"/>
        <w:right w:val="none" w:sz="0" w:space="0" w:color="auto"/>
      </w:divBdr>
    </w:div>
    <w:div w:id="74016121">
      <w:bodyDiv w:val="1"/>
      <w:marLeft w:val="0"/>
      <w:marRight w:val="0"/>
      <w:marTop w:val="0"/>
      <w:marBottom w:val="0"/>
      <w:divBdr>
        <w:top w:val="none" w:sz="0" w:space="0" w:color="auto"/>
        <w:left w:val="none" w:sz="0" w:space="0" w:color="auto"/>
        <w:bottom w:val="none" w:sz="0" w:space="0" w:color="auto"/>
        <w:right w:val="none" w:sz="0" w:space="0" w:color="auto"/>
      </w:divBdr>
    </w:div>
    <w:div w:id="412430827">
      <w:bodyDiv w:val="1"/>
      <w:marLeft w:val="0"/>
      <w:marRight w:val="0"/>
      <w:marTop w:val="0"/>
      <w:marBottom w:val="0"/>
      <w:divBdr>
        <w:top w:val="none" w:sz="0" w:space="0" w:color="auto"/>
        <w:left w:val="none" w:sz="0" w:space="0" w:color="auto"/>
        <w:bottom w:val="none" w:sz="0" w:space="0" w:color="auto"/>
        <w:right w:val="none" w:sz="0" w:space="0" w:color="auto"/>
      </w:divBdr>
    </w:div>
    <w:div w:id="882912691">
      <w:bodyDiv w:val="1"/>
      <w:marLeft w:val="0"/>
      <w:marRight w:val="0"/>
      <w:marTop w:val="0"/>
      <w:marBottom w:val="0"/>
      <w:divBdr>
        <w:top w:val="none" w:sz="0" w:space="0" w:color="auto"/>
        <w:left w:val="none" w:sz="0" w:space="0" w:color="auto"/>
        <w:bottom w:val="none" w:sz="0" w:space="0" w:color="auto"/>
        <w:right w:val="none" w:sz="0" w:space="0" w:color="auto"/>
      </w:divBdr>
    </w:div>
    <w:div w:id="1108701657">
      <w:bodyDiv w:val="1"/>
      <w:marLeft w:val="0"/>
      <w:marRight w:val="0"/>
      <w:marTop w:val="0"/>
      <w:marBottom w:val="0"/>
      <w:divBdr>
        <w:top w:val="none" w:sz="0" w:space="0" w:color="auto"/>
        <w:left w:val="none" w:sz="0" w:space="0" w:color="auto"/>
        <w:bottom w:val="none" w:sz="0" w:space="0" w:color="auto"/>
        <w:right w:val="none" w:sz="0" w:space="0" w:color="auto"/>
      </w:divBdr>
    </w:div>
    <w:div w:id="1349601159">
      <w:bodyDiv w:val="1"/>
      <w:marLeft w:val="0"/>
      <w:marRight w:val="0"/>
      <w:marTop w:val="0"/>
      <w:marBottom w:val="0"/>
      <w:divBdr>
        <w:top w:val="none" w:sz="0" w:space="0" w:color="auto"/>
        <w:left w:val="none" w:sz="0" w:space="0" w:color="auto"/>
        <w:bottom w:val="none" w:sz="0" w:space="0" w:color="auto"/>
        <w:right w:val="none" w:sz="0" w:space="0" w:color="auto"/>
      </w:divBdr>
    </w:div>
    <w:div w:id="1661888448">
      <w:bodyDiv w:val="1"/>
      <w:marLeft w:val="0"/>
      <w:marRight w:val="0"/>
      <w:marTop w:val="0"/>
      <w:marBottom w:val="0"/>
      <w:divBdr>
        <w:top w:val="none" w:sz="0" w:space="0" w:color="auto"/>
        <w:left w:val="none" w:sz="0" w:space="0" w:color="auto"/>
        <w:bottom w:val="none" w:sz="0" w:space="0" w:color="auto"/>
        <w:right w:val="none" w:sz="0" w:space="0" w:color="auto"/>
      </w:divBdr>
    </w:div>
    <w:div w:id="1662998552">
      <w:bodyDiv w:val="1"/>
      <w:marLeft w:val="0"/>
      <w:marRight w:val="0"/>
      <w:marTop w:val="0"/>
      <w:marBottom w:val="0"/>
      <w:divBdr>
        <w:top w:val="none" w:sz="0" w:space="0" w:color="auto"/>
        <w:left w:val="none" w:sz="0" w:space="0" w:color="auto"/>
        <w:bottom w:val="none" w:sz="0" w:space="0" w:color="auto"/>
        <w:right w:val="none" w:sz="0" w:space="0" w:color="auto"/>
      </w:divBdr>
    </w:div>
    <w:div w:id="191804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en.wikipedia.org/wiki/Title_42_of_the_United_States_Code" TargetMode="External"/><Relationship Id="rId12" Type="http://schemas.openxmlformats.org/officeDocument/2006/relationships/footer" Target="footer3.xml"/><Relationship Id="rId17" Type="http://schemas.openxmlformats.org/officeDocument/2006/relationships/hyperlink" Target="http://en.wikipedia.org/wiki/Title_42_of_the_United_States_Code"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7423</Words>
  <Characters>42314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6085</vt:lpstr>
    </vt:vector>
  </TitlesOfParts>
  <Company/>
  <LinksUpToDate>false</LinksUpToDate>
  <CharactersWithSpaces>49638</CharactersWithSpaces>
  <SharedDoc>false</SharedDoc>
  <HyperlinkBase/>
  <HLinks>
    <vt:vector size="6" baseType="variant">
      <vt:variant>
        <vt:i4>3407971</vt:i4>
      </vt:variant>
      <vt:variant>
        <vt:i4>0</vt:i4>
      </vt:variant>
      <vt:variant>
        <vt:i4>0</vt:i4>
      </vt:variant>
      <vt:variant>
        <vt:i4>5</vt:i4>
      </vt:variant>
      <vt:variant>
        <vt:lpwstr>http://en.wikipedia.org/wiki/Title_42_of_the_United_States_Code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6085</dc:title>
  <dc:subject>Environmental Indemnity Agreement</dc:subject>
  <dc:creator/>
  <cp:keywords/>
  <cp:lastModifiedBy/>
  <cp:revision>1</cp:revision>
  <dcterms:created xsi:type="dcterms:W3CDTF">2026-05-14T18:39:00Z</dcterms:created>
  <dcterms:modified xsi:type="dcterms:W3CDTF">2026-05-14T18:40:00Z</dcterms:modified>
</cp:coreProperties>
</file>