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9CC1B" w14:textId="77777777" w:rsidR="00A95D2C" w:rsidRPr="005F556D" w:rsidRDefault="00A95D2C" w:rsidP="00D266F1">
      <w:pPr>
        <w:rPr>
          <w:rFonts w:ascii="Times New Roman" w:hAnsi="Times New Roman" w:cs="Times New Roman"/>
          <w:b/>
          <w:noProof/>
          <w:sz w:val="24"/>
          <w:szCs w:val="24"/>
        </w:rPr>
      </w:pPr>
      <w:r w:rsidRPr="005F556D">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043F4EFE" wp14:editId="0BC613C2">
                <wp:simplePos x="0" y="0"/>
                <wp:positionH relativeFrom="column">
                  <wp:posOffset>4897682</wp:posOffset>
                </wp:positionH>
                <wp:positionV relativeFrom="paragraph">
                  <wp:posOffset>-235585</wp:posOffset>
                </wp:positionV>
                <wp:extent cx="2158365" cy="412750"/>
                <wp:effectExtent l="0" t="0" r="0" b="6350"/>
                <wp:wrapNone/>
                <wp:docPr id="1" name="Text Box 1"/>
                <wp:cNvGraphicFramePr/>
                <a:graphic xmlns:a="http://schemas.openxmlformats.org/drawingml/2006/main">
                  <a:graphicData uri="http://schemas.microsoft.com/office/word/2010/wordprocessingShape">
                    <wps:wsp>
                      <wps:cNvSpPr txBox="1"/>
                      <wps:spPr>
                        <a:xfrm>
                          <a:off x="0" y="0"/>
                          <a:ext cx="2158365" cy="412750"/>
                        </a:xfrm>
                        <a:prstGeom prst="rect">
                          <a:avLst/>
                        </a:prstGeom>
                        <a:solidFill>
                          <a:schemeClr val="lt1"/>
                        </a:solidFill>
                        <a:ln w="6350">
                          <a:noFill/>
                        </a:ln>
                      </wps:spPr>
                      <wps:txbx>
                        <w:txbxContent>
                          <w:p w14:paraId="21CA7E8C" w14:textId="77777777" w:rsidR="00055F6D" w:rsidRDefault="005B0E35" w:rsidP="00927A12">
                            <w:pPr>
                              <w:jc w:val="right"/>
                              <w:rPr>
                                <w:rFonts w:asciiTheme="majorHAnsi" w:eastAsia="Times New Roman" w:hAnsiTheme="majorHAnsi" w:cs="Times New Roman"/>
                                <w:bCs/>
                                <w:caps/>
                                <w:color w:val="000000"/>
                                <w:szCs w:val="20"/>
                              </w:rPr>
                            </w:pPr>
                            <w:r>
                              <w:rPr>
                                <w:rFonts w:asciiTheme="majorHAnsi" w:eastAsia="Times New Roman" w:hAnsiTheme="majorHAnsi" w:cs="Times New Roman"/>
                                <w:bCs/>
                                <w:caps/>
                                <w:color w:val="000000"/>
                                <w:szCs w:val="20"/>
                              </w:rPr>
                              <w:t>Property Condition assessment demand letter (series 4000)</w:t>
                            </w:r>
                          </w:p>
                          <w:p w14:paraId="7065972D" w14:textId="77777777" w:rsidR="00A95D2C" w:rsidRPr="000D3E5B" w:rsidRDefault="00A95D2C" w:rsidP="00927A12">
                            <w:pPr>
                              <w:jc w:val="right"/>
                              <w:rPr>
                                <w:rFonts w:asciiTheme="majorHAnsi" w:hAnsiTheme="majorHAnsi"/>
                                <w:caps/>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3F4EFE" id="_x0000_t202" coordsize="21600,21600" o:spt="202" path="m,l,21600r21600,l21600,xe">
                <v:stroke joinstyle="miter"/>
                <v:path gradientshapeok="t" o:connecttype="rect"/>
              </v:shapetype>
              <v:shape id="Text Box 1" o:spid="_x0000_s1026" type="#_x0000_t202" style="position:absolute;margin-left:385.65pt;margin-top:-18.55pt;width:169.95pt;height: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" fillcolor="white [3201]" stroked="f" strokeweight=".5pt">
                <v:textbox>
                  <w:txbxContent>
                    <w:p w14:paraId="21CA7E8C" w14:textId="77777777" w:rsidR="00055F6D" w:rsidRDefault="005B0E35" w:rsidP="00927A12">
                      <w:pPr>
                        <w:jc w:val="right"/>
                        <w:rPr>
                          <w:rFonts w:asciiTheme="majorHAnsi" w:eastAsia="Times New Roman" w:hAnsiTheme="majorHAnsi" w:cs="Times New Roman"/>
                          <w:bCs/>
                          <w:caps/>
                          <w:color w:val="000000"/>
                          <w:szCs w:val="20"/>
                        </w:rPr>
                      </w:pPr>
                      <w:r>
                        <w:rPr>
                          <w:rFonts w:asciiTheme="majorHAnsi" w:eastAsia="Times New Roman" w:hAnsiTheme="majorHAnsi" w:cs="Times New Roman"/>
                          <w:bCs/>
                          <w:caps/>
                          <w:color w:val="000000"/>
                          <w:szCs w:val="20"/>
                        </w:rPr>
                        <w:t>Property Condition assessment demand letter (series 4000)</w:t>
                      </w:r>
                    </w:p>
                    <w:p w14:paraId="7065972D" w14:textId="77777777" w:rsidR="00A95D2C" w:rsidRPr="000D3E5B" w:rsidRDefault="00A95D2C" w:rsidP="00927A12">
                      <w:pPr>
                        <w:jc w:val="right"/>
                        <w:rPr>
                          <w:rFonts w:asciiTheme="majorHAnsi" w:hAnsiTheme="majorHAnsi"/>
                          <w:caps/>
                          <w:szCs w:val="20"/>
                        </w:rPr>
                      </w:pPr>
                    </w:p>
                  </w:txbxContent>
                </v:textbox>
              </v:shape>
            </w:pict>
          </mc:Fallback>
        </mc:AlternateContent>
      </w:r>
    </w:p>
    <w:p w14:paraId="752800BF" w14:textId="77777777" w:rsidR="005B0E35" w:rsidRPr="005B0E35" w:rsidRDefault="005B0E35" w:rsidP="00D502B2">
      <w:pPr>
        <w:jc w:val="center"/>
        <w:rPr>
          <w:rFonts w:ascii="Times New Roman" w:hAnsi="Times New Roman" w:cs="Times New Roman"/>
          <w:color w:val="000000"/>
          <w:sz w:val="24"/>
          <w:szCs w:val="24"/>
        </w:rPr>
      </w:pPr>
      <w:r w:rsidRPr="005B0E35">
        <w:rPr>
          <w:rFonts w:ascii="Times New Roman" w:hAnsi="Times New Roman" w:cs="Times New Roman"/>
          <w:b/>
          <w:noProof/>
          <w:sz w:val="24"/>
          <w:szCs w:val="24"/>
        </w:rPr>
        <w:t>[DRAFTING NOTE: FOR USE WITH 4000 SERIES LOAN DOCUMENTS. PLACE FINAL LETTER ON SERVICER LETTERHEAD. DELETE BRACKETS</w:t>
      </w:r>
      <w:r w:rsidR="00096AEB">
        <w:rPr>
          <w:rFonts w:ascii="Times New Roman" w:hAnsi="Times New Roman" w:cs="Times New Roman"/>
          <w:b/>
          <w:noProof/>
          <w:sz w:val="24"/>
          <w:szCs w:val="24"/>
        </w:rPr>
        <w:t>,</w:t>
      </w:r>
      <w:r w:rsidRPr="005B0E35">
        <w:rPr>
          <w:rFonts w:ascii="Times New Roman" w:hAnsi="Times New Roman" w:cs="Times New Roman"/>
          <w:b/>
          <w:noProof/>
          <w:sz w:val="24"/>
          <w:szCs w:val="24"/>
        </w:rPr>
        <w:t xml:space="preserve"> DRAFTING NOTES</w:t>
      </w:r>
      <w:r w:rsidR="00096AEB">
        <w:rPr>
          <w:rFonts w:ascii="Times New Roman" w:hAnsi="Times New Roman" w:cs="Times New Roman"/>
          <w:b/>
          <w:noProof/>
          <w:sz w:val="24"/>
          <w:szCs w:val="24"/>
        </w:rPr>
        <w:t>, AND FORM TITLE</w:t>
      </w:r>
      <w:r w:rsidRPr="005B0E35">
        <w:rPr>
          <w:rFonts w:ascii="Times New Roman" w:hAnsi="Times New Roman" w:cs="Times New Roman"/>
          <w:b/>
          <w:noProof/>
          <w:sz w:val="24"/>
          <w:szCs w:val="24"/>
        </w:rPr>
        <w:t xml:space="preserve"> WHEN PREPARING FOR DISTRIBUTION TO A BORROWER.]</w:t>
      </w:r>
    </w:p>
    <w:p w14:paraId="1AB19088" w14:textId="77777777" w:rsidR="005B0E35" w:rsidRPr="005B0E35" w:rsidRDefault="005B0E35" w:rsidP="00D502B2">
      <w:pPr>
        <w:suppressAutoHyphens/>
        <w:jc w:val="both"/>
        <w:rPr>
          <w:rFonts w:ascii="Times New Roman" w:hAnsi="Times New Roman" w:cs="Times New Roman"/>
          <w:spacing w:val="-3"/>
          <w:sz w:val="24"/>
          <w:szCs w:val="24"/>
        </w:rPr>
      </w:pPr>
      <w:r w:rsidRPr="005B0E35">
        <w:rPr>
          <w:rFonts w:ascii="Times New Roman" w:hAnsi="Times New Roman" w:cs="Times New Roman"/>
          <w:spacing w:val="-3"/>
          <w:sz w:val="24"/>
          <w:szCs w:val="24"/>
        </w:rPr>
        <w:t>[DATE]</w:t>
      </w:r>
    </w:p>
    <w:p w14:paraId="5D82F126" w14:textId="77777777" w:rsidR="005B0E35" w:rsidRPr="005B0E35" w:rsidRDefault="005B0E35" w:rsidP="008229AF">
      <w:pPr>
        <w:suppressAutoHyphens/>
        <w:spacing w:before="240"/>
        <w:rPr>
          <w:rFonts w:ascii="Times New Roman" w:hAnsi="Times New Roman" w:cs="Times New Roman"/>
          <w:sz w:val="24"/>
          <w:szCs w:val="24"/>
        </w:rPr>
      </w:pPr>
      <w:r w:rsidRPr="005B0E35">
        <w:rPr>
          <w:rFonts w:ascii="Times New Roman" w:hAnsi="Times New Roman" w:cs="Times New Roman"/>
          <w:sz w:val="24"/>
          <w:szCs w:val="24"/>
        </w:rPr>
        <w:t>Via EMAIL: [INSERT BORROWER CONTACT EMAIL ADDRESS]</w:t>
      </w:r>
    </w:p>
    <w:p w14:paraId="036A2C94" w14:textId="77777777" w:rsidR="005B0E35" w:rsidRPr="005B0E35" w:rsidRDefault="005B0E35" w:rsidP="00D502B2">
      <w:pPr>
        <w:suppressAutoHyphens/>
        <w:jc w:val="both"/>
        <w:rPr>
          <w:rFonts w:ascii="Times New Roman" w:hAnsi="Times New Roman" w:cs="Times New Roman"/>
          <w:spacing w:val="-3"/>
          <w:sz w:val="24"/>
          <w:szCs w:val="24"/>
        </w:rPr>
      </w:pPr>
      <w:bookmarkStart w:id="0" w:name="_Hlk534297628"/>
      <w:r w:rsidRPr="005B0E35">
        <w:rPr>
          <w:rFonts w:ascii="Times New Roman" w:hAnsi="Times New Roman" w:cs="Times New Roman"/>
          <w:spacing w:val="-3"/>
          <w:sz w:val="24"/>
          <w:szCs w:val="24"/>
        </w:rPr>
        <w:t>Via Overnight Courier</w:t>
      </w:r>
      <w:bookmarkEnd w:id="0"/>
    </w:p>
    <w:p w14:paraId="0998BE58" w14:textId="77777777" w:rsidR="005B0E35" w:rsidRPr="005B0E35" w:rsidRDefault="005B0E35" w:rsidP="001F3BC1">
      <w:pPr>
        <w:pStyle w:val="PlainText"/>
        <w:spacing w:before="240"/>
        <w:rPr>
          <w:rFonts w:ascii="Times New Roman" w:hAnsi="Times New Roman"/>
          <w:sz w:val="24"/>
          <w:szCs w:val="24"/>
        </w:rPr>
      </w:pPr>
      <w:r w:rsidRPr="005B0E35">
        <w:rPr>
          <w:rFonts w:ascii="Times New Roman" w:hAnsi="Times New Roman"/>
          <w:sz w:val="24"/>
          <w:szCs w:val="24"/>
        </w:rPr>
        <w:t>[INSERT BORROWER NAME] (“Borrower”)</w:t>
      </w:r>
    </w:p>
    <w:p w14:paraId="43CAF4C2" w14:textId="764791FE" w:rsidR="005B0E35" w:rsidRPr="005B0E35" w:rsidRDefault="005B0E35" w:rsidP="008229AF">
      <w:pPr>
        <w:tabs>
          <w:tab w:val="right" w:pos="11160"/>
        </w:tabs>
        <w:spacing w:after="0"/>
        <w:rPr>
          <w:rFonts w:ascii="Times New Roman" w:hAnsi="Times New Roman" w:cs="Times New Roman"/>
          <w:sz w:val="24"/>
          <w:szCs w:val="24"/>
        </w:rPr>
      </w:pPr>
      <w:r w:rsidRPr="005B0E35">
        <w:rPr>
          <w:rFonts w:ascii="Times New Roman" w:hAnsi="Times New Roman" w:cs="Times New Roman"/>
          <w:sz w:val="24"/>
          <w:szCs w:val="24"/>
        </w:rPr>
        <w:t>[INSERT NOTICE ADDRESS FOR BORROWER]</w:t>
      </w:r>
    </w:p>
    <w:p w14:paraId="5C1C988E" w14:textId="1700E5D6" w:rsidR="005B0E35" w:rsidRPr="005B0E35" w:rsidRDefault="005B0E35" w:rsidP="00D502B2">
      <w:pPr>
        <w:rPr>
          <w:rFonts w:ascii="Times New Roman" w:hAnsi="Times New Roman" w:cs="Times New Roman"/>
          <w:sz w:val="24"/>
          <w:szCs w:val="24"/>
        </w:rPr>
      </w:pPr>
      <w:bookmarkStart w:id="1" w:name="_Hlk534296098"/>
      <w:r w:rsidRPr="005B0E35">
        <w:rPr>
          <w:rFonts w:ascii="Times New Roman" w:hAnsi="Times New Roman" w:cs="Times New Roman"/>
          <w:sz w:val="24"/>
          <w:szCs w:val="24"/>
        </w:rPr>
        <w:t xml:space="preserve">Attention: </w:t>
      </w:r>
      <w:r w:rsidR="00167FBE">
        <w:rPr>
          <w:rFonts w:ascii="Times New Roman" w:hAnsi="Times New Roman" w:cs="Times New Roman"/>
          <w:sz w:val="24"/>
          <w:szCs w:val="24"/>
        </w:rPr>
        <w:t xml:space="preserve"> </w:t>
      </w:r>
      <w:r w:rsidRPr="005B0E35">
        <w:rPr>
          <w:rFonts w:ascii="Times New Roman" w:hAnsi="Times New Roman" w:cs="Times New Roman"/>
          <w:sz w:val="24"/>
          <w:szCs w:val="24"/>
        </w:rPr>
        <w:t>[INSERT BORROWER CONTACT NAME]</w:t>
      </w:r>
      <w:bookmarkEnd w:id="1"/>
    </w:p>
    <w:p w14:paraId="627E2971" w14:textId="79B86FC2" w:rsidR="005B0E35" w:rsidRPr="00DE5C3F" w:rsidRDefault="00DE5C3F" w:rsidP="001F3BC1">
      <w:pPr>
        <w:tabs>
          <w:tab w:val="left" w:pos="720"/>
        </w:tabs>
        <w:suppressAutoHyphens/>
        <w:spacing w:before="240" w:after="0"/>
        <w:ind w:left="720" w:hanging="720"/>
        <w:jc w:val="both"/>
        <w:rPr>
          <w:rFonts w:ascii="Times New Roman" w:hAnsi="Times New Roman" w:cs="Times New Roman"/>
          <w:b/>
          <w:spacing w:val="-3"/>
          <w:sz w:val="24"/>
          <w:szCs w:val="24"/>
        </w:rPr>
      </w:pPr>
      <w:r>
        <w:rPr>
          <w:rFonts w:ascii="Times New Roman" w:hAnsi="Times New Roman" w:cs="Times New Roman"/>
          <w:spacing w:val="-3"/>
          <w:sz w:val="24"/>
          <w:szCs w:val="24"/>
        </w:rPr>
        <w:t>Re:</w:t>
      </w:r>
      <w:r>
        <w:rPr>
          <w:rFonts w:ascii="Times New Roman" w:hAnsi="Times New Roman" w:cs="Times New Roman"/>
          <w:spacing w:val="-3"/>
          <w:sz w:val="24"/>
          <w:szCs w:val="24"/>
        </w:rPr>
        <w:tab/>
      </w:r>
      <w:r w:rsidR="005B0E35" w:rsidRPr="00DE5C3F">
        <w:rPr>
          <w:rFonts w:ascii="Times New Roman" w:hAnsi="Times New Roman" w:cs="Times New Roman"/>
          <w:b/>
          <w:spacing w:val="-3"/>
          <w:sz w:val="24"/>
          <w:szCs w:val="24"/>
        </w:rPr>
        <w:t>NOTICE OF DEMAND (the “Notice”)</w:t>
      </w:r>
    </w:p>
    <w:p w14:paraId="4478F49C" w14:textId="187E110C" w:rsidR="00E42326" w:rsidRDefault="005B0E35" w:rsidP="00F913CC">
      <w:pPr>
        <w:pStyle w:val="PlainText"/>
        <w:ind w:left="720"/>
        <w:rPr>
          <w:rFonts w:ascii="Times New Roman" w:hAnsi="Times New Roman"/>
          <w:sz w:val="24"/>
          <w:szCs w:val="24"/>
        </w:rPr>
      </w:pPr>
      <w:r w:rsidRPr="005B0E35">
        <w:rPr>
          <w:rFonts w:ascii="Times New Roman" w:hAnsi="Times New Roman"/>
          <w:sz w:val="24"/>
          <w:szCs w:val="24"/>
        </w:rPr>
        <w:t>Property Name:</w:t>
      </w:r>
      <w:r w:rsidR="00167FBE">
        <w:rPr>
          <w:rFonts w:ascii="Times New Roman" w:hAnsi="Times New Roman"/>
          <w:sz w:val="24"/>
          <w:szCs w:val="24"/>
        </w:rPr>
        <w:t xml:space="preserve"> </w:t>
      </w:r>
      <w:r w:rsidRPr="005B0E35">
        <w:rPr>
          <w:rFonts w:ascii="Times New Roman" w:hAnsi="Times New Roman"/>
          <w:sz w:val="24"/>
          <w:szCs w:val="24"/>
        </w:rPr>
        <w:t xml:space="preserve"> [INSERT PROPERTY NAME]</w:t>
      </w:r>
    </w:p>
    <w:p w14:paraId="7573426A" w14:textId="3760A5B8" w:rsidR="005B0E35" w:rsidRPr="005B0E35" w:rsidRDefault="00E42326" w:rsidP="00F913CC">
      <w:pPr>
        <w:pStyle w:val="PlainText"/>
        <w:ind w:left="720"/>
        <w:rPr>
          <w:rFonts w:ascii="Times New Roman" w:hAnsi="Times New Roman"/>
          <w:sz w:val="24"/>
          <w:szCs w:val="24"/>
        </w:rPr>
      </w:pPr>
      <w:r>
        <w:rPr>
          <w:rFonts w:ascii="Times New Roman" w:hAnsi="Times New Roman"/>
          <w:sz w:val="24"/>
          <w:szCs w:val="24"/>
        </w:rPr>
        <w:t>Property</w:t>
      </w:r>
      <w:r w:rsidR="006671ED">
        <w:rPr>
          <w:rFonts w:ascii="Times New Roman" w:hAnsi="Times New Roman"/>
          <w:sz w:val="24"/>
          <w:szCs w:val="24"/>
        </w:rPr>
        <w:t xml:space="preserve"> A</w:t>
      </w:r>
      <w:r w:rsidR="00EB75B0">
        <w:rPr>
          <w:rFonts w:ascii="Times New Roman" w:hAnsi="Times New Roman"/>
          <w:sz w:val="24"/>
          <w:szCs w:val="24"/>
        </w:rPr>
        <w:t>d</w:t>
      </w:r>
      <w:r w:rsidR="006671ED">
        <w:rPr>
          <w:rFonts w:ascii="Times New Roman" w:hAnsi="Times New Roman"/>
          <w:sz w:val="24"/>
          <w:szCs w:val="24"/>
        </w:rPr>
        <w:t xml:space="preserve">dress: </w:t>
      </w:r>
      <w:r w:rsidR="00167FBE">
        <w:rPr>
          <w:rFonts w:ascii="Times New Roman" w:hAnsi="Times New Roman"/>
          <w:sz w:val="24"/>
          <w:szCs w:val="24"/>
        </w:rPr>
        <w:t xml:space="preserve"> </w:t>
      </w:r>
      <w:r w:rsidR="00EB75B0">
        <w:rPr>
          <w:rFonts w:ascii="Times New Roman" w:hAnsi="Times New Roman"/>
          <w:sz w:val="24"/>
          <w:szCs w:val="24"/>
        </w:rPr>
        <w:t>[INSERT PROPERTY ADDRESS]</w:t>
      </w:r>
    </w:p>
    <w:p w14:paraId="61C7CBB3" w14:textId="11C24BB4" w:rsidR="005B0E35" w:rsidRPr="005B0E35" w:rsidRDefault="005B0E35" w:rsidP="000B61B7">
      <w:pPr>
        <w:suppressAutoHyphens/>
        <w:spacing w:after="0"/>
        <w:ind w:left="720"/>
        <w:jc w:val="both"/>
        <w:rPr>
          <w:rFonts w:ascii="Times New Roman" w:hAnsi="Times New Roman" w:cs="Times New Roman"/>
          <w:spacing w:val="-3"/>
          <w:sz w:val="24"/>
          <w:szCs w:val="24"/>
        </w:rPr>
      </w:pPr>
      <w:r w:rsidRPr="005B0E35">
        <w:rPr>
          <w:rFonts w:ascii="Times New Roman" w:hAnsi="Times New Roman" w:cs="Times New Roman"/>
          <w:sz w:val="24"/>
          <w:szCs w:val="24"/>
        </w:rPr>
        <w:t xml:space="preserve">Loan Number: </w:t>
      </w:r>
      <w:r w:rsidR="00167FBE">
        <w:rPr>
          <w:rFonts w:ascii="Times New Roman" w:hAnsi="Times New Roman" w:cs="Times New Roman"/>
          <w:sz w:val="24"/>
          <w:szCs w:val="24"/>
        </w:rPr>
        <w:t xml:space="preserve"> </w:t>
      </w:r>
      <w:r w:rsidRPr="005B0E35">
        <w:rPr>
          <w:rFonts w:ascii="Times New Roman" w:hAnsi="Times New Roman" w:cs="Times New Roman"/>
          <w:sz w:val="24"/>
          <w:szCs w:val="24"/>
        </w:rPr>
        <w:t>[INSERT FANNIE MAE OR SERVICER LOAN NUMBER]</w:t>
      </w:r>
      <w:r w:rsidRPr="005B0E35">
        <w:rPr>
          <w:rFonts w:ascii="Times New Roman" w:hAnsi="Times New Roman" w:cs="Times New Roman"/>
          <w:spacing w:val="-3"/>
          <w:sz w:val="24"/>
          <w:szCs w:val="24"/>
        </w:rPr>
        <w:t xml:space="preserve"> (the “Loan”)</w:t>
      </w:r>
    </w:p>
    <w:p w14:paraId="380FEE01" w14:textId="77777777" w:rsidR="000B61B7" w:rsidRDefault="000B61B7" w:rsidP="000B61B7">
      <w:pPr>
        <w:suppressAutoHyphens/>
        <w:spacing w:after="0"/>
        <w:ind w:left="720"/>
        <w:jc w:val="both"/>
        <w:rPr>
          <w:rFonts w:ascii="Times New Roman" w:hAnsi="Times New Roman" w:cs="Times New Roman"/>
          <w:spacing w:val="-3"/>
          <w:sz w:val="24"/>
          <w:szCs w:val="24"/>
        </w:rPr>
      </w:pPr>
    </w:p>
    <w:p w14:paraId="1B0D5098" w14:textId="79954FAD" w:rsidR="005B0E35" w:rsidRPr="005B0E35" w:rsidRDefault="005B0E35" w:rsidP="00F913CC">
      <w:pPr>
        <w:suppressAutoHyphens/>
        <w:ind w:left="720"/>
        <w:jc w:val="both"/>
        <w:rPr>
          <w:rFonts w:ascii="Times New Roman" w:hAnsi="Times New Roman" w:cs="Times New Roman"/>
          <w:spacing w:val="-3"/>
          <w:sz w:val="24"/>
          <w:szCs w:val="24"/>
        </w:rPr>
      </w:pPr>
      <w:r w:rsidRPr="005B0E35">
        <w:rPr>
          <w:rFonts w:ascii="Times New Roman" w:hAnsi="Times New Roman" w:cs="Times New Roman"/>
          <w:spacing w:val="-3"/>
          <w:sz w:val="24"/>
          <w:szCs w:val="24"/>
        </w:rPr>
        <w:t>Multifamily Note (the “Note”) dated as of _________ in the original principal amount of _________</w:t>
      </w:r>
      <w:r w:rsidR="000328A7">
        <w:rPr>
          <w:rFonts w:ascii="Times New Roman" w:hAnsi="Times New Roman" w:cs="Times New Roman"/>
          <w:spacing w:val="-3"/>
          <w:sz w:val="24"/>
          <w:szCs w:val="24"/>
        </w:rPr>
        <w:t>,</w:t>
      </w:r>
      <w:r w:rsidRPr="005B0E35">
        <w:rPr>
          <w:rFonts w:ascii="Times New Roman" w:hAnsi="Times New Roman" w:cs="Times New Roman"/>
          <w:spacing w:val="-3"/>
          <w:sz w:val="24"/>
          <w:szCs w:val="24"/>
        </w:rPr>
        <w:t xml:space="preserve"> made by Borrower, payable to the order of _________ (“Original Lender”), which Note is secured by, </w:t>
      </w:r>
      <w:r w:rsidRPr="005B0E35">
        <w:rPr>
          <w:rFonts w:ascii="Times New Roman" w:hAnsi="Times New Roman" w:cs="Times New Roman"/>
          <w:i/>
          <w:spacing w:val="-3"/>
          <w:sz w:val="24"/>
          <w:szCs w:val="24"/>
        </w:rPr>
        <w:t>inter alia</w:t>
      </w:r>
      <w:r w:rsidRPr="005B0E35">
        <w:rPr>
          <w:rFonts w:ascii="Times New Roman" w:hAnsi="Times New Roman" w:cs="Times New Roman"/>
          <w:spacing w:val="-3"/>
          <w:sz w:val="24"/>
          <w:szCs w:val="24"/>
        </w:rPr>
        <w:t xml:space="preserve">, certain real property more particularly described in the [Multifamily Mortgage/Deed of Trust/Deed to Secure Debt], Assignment of Rents and Security Agreement </w:t>
      </w:r>
      <w:r w:rsidR="00A15649">
        <w:rPr>
          <w:rFonts w:ascii="Times New Roman" w:hAnsi="Times New Roman" w:cs="Times New Roman"/>
          <w:spacing w:val="-3"/>
          <w:sz w:val="24"/>
          <w:szCs w:val="24"/>
        </w:rPr>
        <w:t xml:space="preserve">dated </w:t>
      </w:r>
      <w:r w:rsidR="003B017C">
        <w:rPr>
          <w:rFonts w:ascii="Times New Roman" w:hAnsi="Times New Roman" w:cs="Times New Roman"/>
          <w:spacing w:val="-3"/>
          <w:sz w:val="24"/>
          <w:szCs w:val="24"/>
        </w:rPr>
        <w:t xml:space="preserve">as </w:t>
      </w:r>
      <w:r w:rsidRPr="005B0E35">
        <w:rPr>
          <w:rFonts w:ascii="Times New Roman" w:hAnsi="Times New Roman" w:cs="Times New Roman"/>
          <w:spacing w:val="-3"/>
          <w:sz w:val="24"/>
          <w:szCs w:val="24"/>
        </w:rPr>
        <w:t xml:space="preserve">of even date therewith (the “Security Instrument”), which Note and Security Instrument, together with other loan documents including that certain Replacement Reserve and Security Agreement (“Replacement Agreement”) </w:t>
      </w:r>
      <w:r w:rsidR="003B017C">
        <w:rPr>
          <w:rFonts w:ascii="Times New Roman" w:hAnsi="Times New Roman" w:cs="Times New Roman"/>
          <w:spacing w:val="-3"/>
          <w:sz w:val="24"/>
          <w:szCs w:val="24"/>
        </w:rPr>
        <w:t xml:space="preserve">dated as </w:t>
      </w:r>
      <w:r w:rsidRPr="005B0E35">
        <w:rPr>
          <w:rFonts w:ascii="Times New Roman" w:hAnsi="Times New Roman" w:cs="Times New Roman"/>
          <w:spacing w:val="-3"/>
          <w:sz w:val="24"/>
          <w:szCs w:val="24"/>
        </w:rPr>
        <w:t xml:space="preserve">of even date with the Note (such Note, Security Instrument, Replacement Agreement, and other loan documents hereafter referred to as the “Loan Documents”) were assigned </w:t>
      </w:r>
      <w:r w:rsidR="003B017C">
        <w:rPr>
          <w:rFonts w:ascii="Times New Roman" w:hAnsi="Times New Roman" w:cs="Times New Roman"/>
          <w:spacing w:val="-3"/>
          <w:sz w:val="24"/>
          <w:szCs w:val="24"/>
        </w:rPr>
        <w:t xml:space="preserve">by </w:t>
      </w:r>
      <w:r w:rsidRPr="005B0E35">
        <w:rPr>
          <w:rFonts w:ascii="Times New Roman" w:hAnsi="Times New Roman" w:cs="Times New Roman"/>
          <w:spacing w:val="-3"/>
          <w:sz w:val="24"/>
          <w:szCs w:val="24"/>
        </w:rPr>
        <w:t>Original Lender to Fannie Mae (“Fannie Mae”)</w:t>
      </w:r>
      <w:r w:rsidR="003B017C">
        <w:rPr>
          <w:rFonts w:ascii="Times New Roman" w:hAnsi="Times New Roman" w:cs="Times New Roman"/>
          <w:spacing w:val="-3"/>
          <w:sz w:val="24"/>
          <w:szCs w:val="24"/>
        </w:rPr>
        <w:t>,</w:t>
      </w:r>
      <w:r w:rsidRPr="005B0E35">
        <w:rPr>
          <w:rFonts w:ascii="Times New Roman" w:hAnsi="Times New Roman" w:cs="Times New Roman"/>
          <w:spacing w:val="-3"/>
          <w:sz w:val="24"/>
          <w:szCs w:val="24"/>
        </w:rPr>
        <w:t xml:space="preserve"> and all of which cover certain real and personal property located at the address set forth above and more particularly described in the Security Instrument (the “Mortgaged Property” or the “Property”).</w:t>
      </w:r>
      <w:r w:rsidRPr="005B0E35" w:rsidDel="000328A7">
        <w:rPr>
          <w:rFonts w:ascii="Times New Roman" w:hAnsi="Times New Roman" w:cs="Times New Roman"/>
          <w:spacing w:val="-3"/>
          <w:sz w:val="24"/>
          <w:szCs w:val="24"/>
        </w:rPr>
        <w:t xml:space="preserve"> Original Lender is now the servicer of the Loan and may be referred to herein as “Servicer.”</w:t>
      </w:r>
    </w:p>
    <w:p w14:paraId="7F6DC085" w14:textId="77777777" w:rsidR="005B0E35" w:rsidRPr="005B0E35" w:rsidRDefault="005B0E35" w:rsidP="00DA310A">
      <w:pPr>
        <w:suppressAutoHyphens/>
        <w:spacing w:before="240" w:after="0"/>
        <w:jc w:val="both"/>
        <w:rPr>
          <w:rFonts w:ascii="Times New Roman" w:hAnsi="Times New Roman" w:cs="Times New Roman"/>
          <w:spacing w:val="-3"/>
          <w:sz w:val="24"/>
          <w:szCs w:val="24"/>
        </w:rPr>
      </w:pPr>
      <w:r w:rsidRPr="005B0E35">
        <w:rPr>
          <w:rFonts w:ascii="Times New Roman" w:hAnsi="Times New Roman" w:cs="Times New Roman"/>
          <w:spacing w:val="-3"/>
          <w:sz w:val="24"/>
          <w:szCs w:val="24"/>
        </w:rPr>
        <w:t>Dear Borrower,</w:t>
      </w:r>
    </w:p>
    <w:p w14:paraId="2AD31309" w14:textId="2437BC0F" w:rsidR="005B0E35" w:rsidRPr="005B0E35" w:rsidRDefault="005B0E35" w:rsidP="00DA310A">
      <w:pPr>
        <w:spacing w:before="240" w:after="0"/>
        <w:jc w:val="both"/>
        <w:rPr>
          <w:rFonts w:ascii="Times New Roman" w:hAnsi="Times New Roman" w:cs="Times New Roman"/>
          <w:spacing w:val="-3"/>
          <w:sz w:val="24"/>
          <w:szCs w:val="24"/>
        </w:rPr>
      </w:pPr>
      <w:r w:rsidRPr="005B0E35">
        <w:rPr>
          <w:rFonts w:ascii="Times New Roman" w:hAnsi="Times New Roman" w:cs="Times New Roman"/>
          <w:spacing w:val="-3"/>
          <w:sz w:val="24"/>
          <w:szCs w:val="24"/>
        </w:rPr>
        <w:t>Notice is hereby given that Borrower has failed to maintain the Mortgaged Property in accordance with the terms of the Loan Documents, including, but not limited to, Section 17 of the Security Instrument, which failure to maintain may constitute an Event of Default under the Loan Documents.</w:t>
      </w:r>
      <w:r w:rsidR="0083400A" w:rsidRPr="0083400A">
        <w:rPr>
          <w:rFonts w:ascii="Times New Roman" w:hAnsi="Times New Roman" w:cs="Times New Roman"/>
          <w:spacing w:val="-3"/>
          <w:sz w:val="24"/>
          <w:szCs w:val="24"/>
        </w:rPr>
        <w:t xml:space="preserve"> </w:t>
      </w:r>
      <w:r w:rsidR="0083400A" w:rsidRPr="005B0E35">
        <w:rPr>
          <w:rFonts w:ascii="Times New Roman" w:hAnsi="Times New Roman" w:cs="Times New Roman"/>
          <w:spacing w:val="-3"/>
          <w:sz w:val="24"/>
          <w:szCs w:val="24"/>
        </w:rPr>
        <w:t>Capitalized terms not otherwise defined herein shall have the meanings ascribed to them in the Loan Documents.</w:t>
      </w:r>
    </w:p>
    <w:p w14:paraId="2822C8AC" w14:textId="2913EF11" w:rsidR="005B0E35" w:rsidRPr="005B0E35" w:rsidRDefault="005B0E35" w:rsidP="00DA310A">
      <w:pPr>
        <w:spacing w:before="240" w:after="0"/>
        <w:jc w:val="both"/>
        <w:rPr>
          <w:rFonts w:ascii="Times New Roman" w:hAnsi="Times New Roman" w:cs="Times New Roman"/>
          <w:spacing w:val="-3"/>
          <w:sz w:val="24"/>
          <w:szCs w:val="24"/>
        </w:rPr>
      </w:pPr>
      <w:r w:rsidRPr="005B0E35">
        <w:rPr>
          <w:rFonts w:ascii="Times New Roman" w:hAnsi="Times New Roman" w:cs="Times New Roman"/>
          <w:spacing w:val="-3"/>
          <w:sz w:val="24"/>
          <w:szCs w:val="24"/>
        </w:rPr>
        <w:t>On [INSERT DATE OF PCA INSPECTION], a Property Condition Assessment (“PCA”) was conducted on the Mortgaged Property, whereby certain deficiencies were noted and identified. Enclosed herewith is a copy of the PCA and a schedule of needed repairs and replacements is attached hereto as Exhibit A.</w:t>
      </w:r>
    </w:p>
    <w:p w14:paraId="18495E55" w14:textId="1B692481" w:rsidR="005B0E35" w:rsidRPr="005B0E35" w:rsidRDefault="005B0E35" w:rsidP="00DA310A">
      <w:pPr>
        <w:spacing w:before="240" w:after="0"/>
        <w:jc w:val="both"/>
        <w:rPr>
          <w:rFonts w:ascii="Times New Roman" w:hAnsi="Times New Roman" w:cs="Times New Roman"/>
          <w:spacing w:val="-3"/>
          <w:sz w:val="24"/>
          <w:szCs w:val="24"/>
        </w:rPr>
      </w:pPr>
      <w:r w:rsidRPr="005B0E35">
        <w:rPr>
          <w:rFonts w:ascii="Times New Roman" w:hAnsi="Times New Roman" w:cs="Times New Roman"/>
          <w:spacing w:val="-3"/>
          <w:sz w:val="24"/>
          <w:szCs w:val="24"/>
        </w:rPr>
        <w:t>The PCA contains specific information related to the current deficiencies in physical condition of the Mortgaged Property and should be reviewed by Borrower for more detail on the required repairs</w:t>
      </w:r>
      <w:r w:rsidR="00DA143F">
        <w:rPr>
          <w:rFonts w:ascii="Times New Roman" w:hAnsi="Times New Roman" w:cs="Times New Roman"/>
          <w:spacing w:val="-3"/>
          <w:sz w:val="24"/>
          <w:szCs w:val="24"/>
        </w:rPr>
        <w:t xml:space="preserve"> and replacements</w:t>
      </w:r>
      <w:r w:rsidRPr="005B0E35">
        <w:rPr>
          <w:rFonts w:ascii="Times New Roman" w:hAnsi="Times New Roman" w:cs="Times New Roman"/>
          <w:spacing w:val="-3"/>
          <w:sz w:val="24"/>
          <w:szCs w:val="24"/>
        </w:rPr>
        <w:t>.  All repairs and replacements identified on Exhibit A and in the PCA shall constitute Additional Replacements as defined in the Loan Documents. Please note, however, this may not be an exhaustive list and is subject to change pursuant to additional inspections that may be performed or required by Fannie Mae or Servicer.</w:t>
      </w:r>
    </w:p>
    <w:p w14:paraId="1B6E4AE7" w14:textId="5C11810F" w:rsidR="005B0E35" w:rsidRPr="005B0E35" w:rsidRDefault="005B0E35" w:rsidP="00DA310A">
      <w:pPr>
        <w:pStyle w:val="Default"/>
        <w:spacing w:before="240"/>
        <w:jc w:val="both"/>
        <w:rPr>
          <w:snapToGrid w:val="0"/>
          <w:color w:val="auto"/>
          <w:spacing w:val="-3"/>
        </w:rPr>
      </w:pPr>
      <w:r w:rsidRPr="005B0E35">
        <w:rPr>
          <w:snapToGrid w:val="0"/>
          <w:color w:val="auto"/>
          <w:spacing w:val="-3"/>
        </w:rPr>
        <w:t xml:space="preserve">Demand is hereby made for Borrower to correct its failure to maintain the Mortgaged Property and immediately implement corrective action to undertake repairs </w:t>
      </w:r>
      <w:r w:rsidR="00F02538">
        <w:rPr>
          <w:snapToGrid w:val="0"/>
          <w:color w:val="auto"/>
          <w:spacing w:val="-3"/>
        </w:rPr>
        <w:t xml:space="preserve">and replacements </w:t>
      </w:r>
      <w:r w:rsidRPr="005B0E35">
        <w:rPr>
          <w:snapToGrid w:val="0"/>
          <w:color w:val="auto"/>
          <w:spacing w:val="-3"/>
        </w:rPr>
        <w:t xml:space="preserve">of the deficiencies noted in the PCA and on Exhibit A, as well as any other repair or replacement needed at the Mortgaged Property, to the satisfaction of Fannie Mae in its sole discretion. Borrower must also perform the Additional Replacements within the dates listed on Exhibit </w:t>
      </w:r>
      <w:r w:rsidRPr="005B0E35">
        <w:rPr>
          <w:snapToGrid w:val="0"/>
          <w:color w:val="auto"/>
          <w:spacing w:val="-3"/>
        </w:rPr>
        <w:lastRenderedPageBreak/>
        <w:t>A. Furthermore, Borrower must provide Fannie Mae or Servicer access</w:t>
      </w:r>
      <w:r w:rsidR="006142FD">
        <w:rPr>
          <w:snapToGrid w:val="0"/>
          <w:color w:val="auto"/>
          <w:spacing w:val="-3"/>
        </w:rPr>
        <w:t>,</w:t>
      </w:r>
      <w:r w:rsidRPr="005B0E35">
        <w:rPr>
          <w:snapToGrid w:val="0"/>
          <w:color w:val="auto"/>
          <w:spacing w:val="-3"/>
        </w:rPr>
        <w:t xml:space="preserve"> at such time and date requested by either</w:t>
      </w:r>
      <w:r w:rsidR="006142FD">
        <w:rPr>
          <w:snapToGrid w:val="0"/>
          <w:color w:val="auto"/>
          <w:spacing w:val="-3"/>
        </w:rPr>
        <w:t>,</w:t>
      </w:r>
      <w:r w:rsidRPr="005B0E35">
        <w:rPr>
          <w:snapToGrid w:val="0"/>
          <w:color w:val="auto"/>
          <w:spacing w:val="-3"/>
        </w:rPr>
        <w:t xml:space="preserve"> for inspection of the Mortgaged Property to determine the status of the required repairs </w:t>
      </w:r>
      <w:r w:rsidR="00AC4C13">
        <w:rPr>
          <w:snapToGrid w:val="0"/>
          <w:color w:val="auto"/>
          <w:spacing w:val="-3"/>
        </w:rPr>
        <w:t xml:space="preserve">and replacements </w:t>
      </w:r>
      <w:r w:rsidRPr="005B0E35">
        <w:rPr>
          <w:snapToGrid w:val="0"/>
          <w:color w:val="auto"/>
          <w:spacing w:val="-3"/>
        </w:rPr>
        <w:t>and to confirm that such repairs</w:t>
      </w:r>
      <w:r w:rsidR="00AC4C13">
        <w:rPr>
          <w:snapToGrid w:val="0"/>
          <w:color w:val="auto"/>
          <w:spacing w:val="-3"/>
        </w:rPr>
        <w:t xml:space="preserve"> and replacements</w:t>
      </w:r>
      <w:r w:rsidRPr="005B0E35">
        <w:rPr>
          <w:snapToGrid w:val="0"/>
          <w:color w:val="auto"/>
          <w:spacing w:val="-3"/>
        </w:rPr>
        <w:t xml:space="preserve"> have been completed to Fannie Mae’s satisfaction, in its sole discretion.</w:t>
      </w:r>
    </w:p>
    <w:p w14:paraId="2CFCC1D5" w14:textId="729E22F3" w:rsidR="005B0E35" w:rsidRPr="005B0E35" w:rsidRDefault="005B0E35" w:rsidP="00DA310A">
      <w:pPr>
        <w:pStyle w:val="Default"/>
        <w:spacing w:before="240"/>
        <w:jc w:val="both"/>
        <w:rPr>
          <w:snapToGrid w:val="0"/>
          <w:color w:val="auto"/>
          <w:spacing w:val="-3"/>
        </w:rPr>
      </w:pPr>
      <w:r w:rsidRPr="005B0E35">
        <w:rPr>
          <w:snapToGrid w:val="0"/>
          <w:color w:val="auto"/>
          <w:spacing w:val="-3"/>
        </w:rPr>
        <w:t xml:space="preserve">Pursuant to Section 10 of the Replacement Agreement, Fannie Mae has determined the funds in the Replacement Reserve are insufficient to cover the costs of the Additional Replacements. Demand is further made for Borrower to deposit with Servicer, on behalf of Fannie Mae, within </w:t>
      </w:r>
      <w:r w:rsidR="00BB287E">
        <w:rPr>
          <w:snapToGrid w:val="0"/>
          <w:color w:val="auto"/>
          <w:spacing w:val="-3"/>
        </w:rPr>
        <w:t>[</w:t>
      </w:r>
      <w:r w:rsidRPr="005B0E35">
        <w:rPr>
          <w:snapToGrid w:val="0"/>
          <w:color w:val="auto"/>
          <w:spacing w:val="-3"/>
        </w:rPr>
        <w:t>ten (10)</w:t>
      </w:r>
      <w:r w:rsidR="00BB287E">
        <w:rPr>
          <w:snapToGrid w:val="0"/>
          <w:color w:val="auto"/>
          <w:spacing w:val="-3"/>
        </w:rPr>
        <w:t>] [thirty (30)]</w:t>
      </w:r>
      <w:r w:rsidR="00313126">
        <w:rPr>
          <w:snapToGrid w:val="0"/>
          <w:color w:val="auto"/>
          <w:spacing w:val="-3"/>
        </w:rPr>
        <w:t xml:space="preserve"> [VERIFY TIM</w:t>
      </w:r>
      <w:r w:rsidR="00CF7868">
        <w:rPr>
          <w:snapToGrid w:val="0"/>
          <w:color w:val="auto"/>
          <w:spacing w:val="-3"/>
        </w:rPr>
        <w:t>E PERIOD IN REPLACEMENT AGREEMENT]</w:t>
      </w:r>
      <w:r w:rsidRPr="005B0E35">
        <w:rPr>
          <w:snapToGrid w:val="0"/>
          <w:color w:val="auto"/>
          <w:spacing w:val="-3"/>
        </w:rPr>
        <w:t xml:space="preserve"> days of the date of this letter an amount equal to [$____________], which deposit will be held by Servicer</w:t>
      </w:r>
      <w:r w:rsidR="00742959" w:rsidRPr="00B44FFA">
        <w:rPr>
          <w:snapToGrid w:val="0"/>
          <w:color w:val="auto"/>
          <w:spacing w:val="-3"/>
        </w:rPr>
        <w:t xml:space="preserve">, </w:t>
      </w:r>
      <w:r w:rsidR="00742959">
        <w:rPr>
          <w:snapToGrid w:val="0"/>
          <w:color w:val="auto"/>
          <w:spacing w:val="-3"/>
        </w:rPr>
        <w:t xml:space="preserve">for the benefit </w:t>
      </w:r>
      <w:r w:rsidR="00742959" w:rsidRPr="00B44FFA">
        <w:rPr>
          <w:snapToGrid w:val="0"/>
          <w:color w:val="auto"/>
          <w:spacing w:val="-3"/>
        </w:rPr>
        <w:t>of Fannie Mae,</w:t>
      </w:r>
      <w:r w:rsidRPr="005B0E35">
        <w:rPr>
          <w:snapToGrid w:val="0"/>
          <w:color w:val="auto"/>
          <w:spacing w:val="-3"/>
        </w:rPr>
        <w:t xml:space="preserve"> as additional security for the Loan. Failure to deposit the required amount shall constitute Borrower’s failure to pay an amount due on the Loan and will be an Event of Default under the Loan Documents.</w:t>
      </w:r>
    </w:p>
    <w:p w14:paraId="07D87A70" w14:textId="094108EE" w:rsidR="005B0E35" w:rsidRPr="005B0E35" w:rsidRDefault="005B0E35" w:rsidP="00DA310A">
      <w:pPr>
        <w:pStyle w:val="Default"/>
        <w:spacing w:before="240"/>
        <w:jc w:val="both"/>
        <w:rPr>
          <w:spacing w:val="-3"/>
        </w:rPr>
      </w:pPr>
      <w:r w:rsidRPr="005B0E35">
        <w:rPr>
          <w:snapToGrid w:val="0"/>
          <w:color w:val="auto"/>
          <w:spacing w:val="-3"/>
        </w:rPr>
        <w:t xml:space="preserve">Additionally, Fannie Mae and Servicer have determined the amount of funds in the Replacement Reserve are insufficient to cover the on-going required </w:t>
      </w:r>
      <w:r w:rsidR="00D16149">
        <w:rPr>
          <w:snapToGrid w:val="0"/>
          <w:color w:val="auto"/>
          <w:spacing w:val="-3"/>
        </w:rPr>
        <w:t>repairs and r</w:t>
      </w:r>
      <w:r w:rsidRPr="005B0E35">
        <w:rPr>
          <w:snapToGrid w:val="0"/>
          <w:color w:val="auto"/>
          <w:spacing w:val="-3"/>
        </w:rPr>
        <w:t>eplacements identified in the PCA, even after completion of the Additional Replacements identified on Exhibit A. To ensure the necessary funds are available, Fannie Mae hereby notifies Borrower the monthly Replacement Reserve deposit is being increased by [$_________] per month so that the total monthly Replacement Reserve deposit by Borrower shall be equal to [$_______] per month. This increased deposit amount will commence with the payment due on [INSERT DATE OF FIRST MONTHLY PAYMENT 30 DAYS AFTER THIS NOTICE].</w:t>
      </w:r>
    </w:p>
    <w:p w14:paraId="578863ED" w14:textId="54A268F9" w:rsidR="005B0E35" w:rsidRPr="005B0E35" w:rsidRDefault="005B0E35" w:rsidP="00DA310A">
      <w:pPr>
        <w:pStyle w:val="Default"/>
        <w:spacing w:before="240"/>
        <w:jc w:val="both"/>
        <w:rPr>
          <w:snapToGrid w:val="0"/>
          <w:color w:val="auto"/>
          <w:spacing w:val="-3"/>
        </w:rPr>
      </w:pPr>
      <w:r w:rsidRPr="005B0E35">
        <w:rPr>
          <w:snapToGrid w:val="0"/>
          <w:color w:val="auto"/>
          <w:spacing w:val="-3"/>
        </w:rPr>
        <w:t>Each of the above constitute</w:t>
      </w:r>
      <w:r w:rsidR="003D615C">
        <w:rPr>
          <w:snapToGrid w:val="0"/>
          <w:color w:val="auto"/>
          <w:spacing w:val="-3"/>
        </w:rPr>
        <w:t>s</w:t>
      </w:r>
      <w:r w:rsidRPr="005B0E35">
        <w:rPr>
          <w:snapToGrid w:val="0"/>
          <w:color w:val="auto"/>
          <w:spacing w:val="-3"/>
        </w:rPr>
        <w:t xml:space="preserve"> separate obligations of Borrower under the Loan Documents and Borrower’s failure to perform any of the above obligations may constitute a separate Event of Default under the Loan Documents.</w:t>
      </w:r>
    </w:p>
    <w:p w14:paraId="74C569F0" w14:textId="67C182C8" w:rsidR="005B0E35" w:rsidRPr="005B0E35" w:rsidRDefault="005B0E35" w:rsidP="00DA310A">
      <w:pPr>
        <w:pStyle w:val="Default"/>
        <w:spacing w:before="240"/>
        <w:jc w:val="both"/>
        <w:rPr>
          <w:snapToGrid w:val="0"/>
          <w:color w:val="auto"/>
          <w:spacing w:val="-3"/>
        </w:rPr>
      </w:pPr>
      <w:r w:rsidRPr="005B0E35">
        <w:rPr>
          <w:snapToGrid w:val="0"/>
          <w:color w:val="auto"/>
          <w:spacing w:val="-3"/>
        </w:rPr>
        <w:t xml:space="preserve">The Servicer’s or Fannie Mae’s acceptance of any payment on the Loan should not be considered a waiver of any </w:t>
      </w:r>
      <w:r w:rsidR="00331808">
        <w:rPr>
          <w:snapToGrid w:val="0"/>
          <w:color w:val="auto"/>
          <w:spacing w:val="-3"/>
        </w:rPr>
        <w:t>Event of D</w:t>
      </w:r>
      <w:r w:rsidRPr="005B0E35">
        <w:rPr>
          <w:snapToGrid w:val="0"/>
          <w:color w:val="auto"/>
          <w:spacing w:val="-3"/>
        </w:rPr>
        <w:t xml:space="preserve">efault or a novation, modification, or renewal of the Loan.  Notwithstanding the acceptance of any payments or any other amounts at any time by the Servicer, Fannie Mae does not waive any </w:t>
      </w:r>
      <w:r w:rsidR="00331808">
        <w:rPr>
          <w:snapToGrid w:val="0"/>
          <w:color w:val="auto"/>
          <w:spacing w:val="-3"/>
        </w:rPr>
        <w:t>Event of D</w:t>
      </w:r>
      <w:r w:rsidRPr="005B0E35">
        <w:rPr>
          <w:snapToGrid w:val="0"/>
          <w:color w:val="auto"/>
          <w:spacing w:val="-3"/>
        </w:rPr>
        <w:t>efault which may exist under the Loan Documents. Furthermore, acceptance of any payment shall not act as a waiver of, or prevent Fannie Mae from exercising any right, remedy, or power available to Fannie Mae, including, without limitation, all rights, remedies, and powers granted under the Loan Documents and</w:t>
      </w:r>
      <w:r w:rsidR="00331808">
        <w:rPr>
          <w:snapToGrid w:val="0"/>
          <w:color w:val="auto"/>
          <w:spacing w:val="-3"/>
        </w:rPr>
        <w:t>/or</w:t>
      </w:r>
      <w:r w:rsidRPr="005B0E35">
        <w:rPr>
          <w:snapToGrid w:val="0"/>
          <w:color w:val="auto"/>
          <w:spacing w:val="-3"/>
        </w:rPr>
        <w:t xml:space="preserve"> at law or in equity, all of which are expressly reserved.</w:t>
      </w:r>
    </w:p>
    <w:p w14:paraId="04FCFB1D" w14:textId="77777777" w:rsidR="005B0E35" w:rsidRPr="005B0E35" w:rsidRDefault="005B0E35" w:rsidP="00DA310A">
      <w:pPr>
        <w:suppressAutoHyphens/>
        <w:spacing w:before="240" w:after="0"/>
        <w:jc w:val="both"/>
        <w:rPr>
          <w:rFonts w:ascii="Times New Roman" w:hAnsi="Times New Roman" w:cs="Times New Roman"/>
          <w:spacing w:val="-3"/>
          <w:sz w:val="24"/>
          <w:szCs w:val="24"/>
        </w:rPr>
      </w:pPr>
      <w:r w:rsidRPr="005B0E35">
        <w:rPr>
          <w:rFonts w:ascii="Times New Roman" w:hAnsi="Times New Roman" w:cs="Times New Roman"/>
          <w:spacing w:val="-3"/>
          <w:sz w:val="24"/>
          <w:szCs w:val="24"/>
        </w:rPr>
        <w:t>Sincerely,</w:t>
      </w:r>
    </w:p>
    <w:p w14:paraId="457B4DAA" w14:textId="77777777" w:rsidR="005B0E35" w:rsidRPr="005B0E35" w:rsidRDefault="005B0E35" w:rsidP="00DA310A">
      <w:pPr>
        <w:pStyle w:val="EndnoteText"/>
        <w:suppressAutoHyphens/>
        <w:spacing w:before="240"/>
        <w:jc w:val="both"/>
        <w:rPr>
          <w:rFonts w:ascii="Times New Roman" w:hAnsi="Times New Roman"/>
          <w:szCs w:val="24"/>
        </w:rPr>
      </w:pPr>
      <w:r w:rsidRPr="005B0E35">
        <w:rPr>
          <w:rFonts w:ascii="Times New Roman" w:hAnsi="Times New Roman"/>
          <w:szCs w:val="24"/>
        </w:rPr>
        <w:t>[INSERT ASSET MANAGER NAME]</w:t>
      </w:r>
    </w:p>
    <w:p w14:paraId="265F4DA6" w14:textId="77777777" w:rsidR="005B0E35" w:rsidRPr="005B0E35" w:rsidRDefault="005B0E35" w:rsidP="00D502B2">
      <w:pPr>
        <w:pStyle w:val="EndnoteText"/>
        <w:suppressAutoHyphens/>
        <w:jc w:val="both"/>
        <w:rPr>
          <w:rFonts w:ascii="Times New Roman" w:hAnsi="Times New Roman"/>
          <w:szCs w:val="24"/>
        </w:rPr>
      </w:pPr>
    </w:p>
    <w:p w14:paraId="31329972" w14:textId="77777777" w:rsidR="005B0E35" w:rsidRPr="005B0E35" w:rsidRDefault="005B0E35" w:rsidP="00D502B2">
      <w:pPr>
        <w:pStyle w:val="EndnoteText"/>
        <w:suppressAutoHyphens/>
        <w:jc w:val="both"/>
        <w:rPr>
          <w:rFonts w:ascii="Times New Roman" w:hAnsi="Times New Roman"/>
          <w:szCs w:val="24"/>
        </w:rPr>
      </w:pPr>
      <w:r w:rsidRPr="005B0E35">
        <w:rPr>
          <w:rFonts w:ascii="Times New Roman" w:hAnsi="Times New Roman"/>
          <w:szCs w:val="24"/>
        </w:rPr>
        <w:t>cc:</w:t>
      </w:r>
      <w:r w:rsidRPr="005B0E35">
        <w:rPr>
          <w:rFonts w:ascii="Times New Roman" w:hAnsi="Times New Roman"/>
          <w:szCs w:val="24"/>
        </w:rPr>
        <w:tab/>
        <w:t>[INSERT FANNIE MAE ASSET MANAGER NAME], Fannie Mae</w:t>
      </w:r>
    </w:p>
    <w:p w14:paraId="7D357078" w14:textId="77777777" w:rsidR="005B0E35" w:rsidRPr="005B0E35" w:rsidRDefault="005B0E35" w:rsidP="00D502B2">
      <w:pPr>
        <w:pStyle w:val="EndnoteText"/>
        <w:suppressAutoHyphens/>
        <w:jc w:val="both"/>
        <w:rPr>
          <w:rFonts w:ascii="Times New Roman" w:hAnsi="Times New Roman"/>
          <w:szCs w:val="24"/>
        </w:rPr>
      </w:pPr>
    </w:p>
    <w:p w14:paraId="0628A56E" w14:textId="77777777" w:rsidR="005B0E35" w:rsidRPr="005B0E35" w:rsidRDefault="005B0E35" w:rsidP="00D502B2">
      <w:pPr>
        <w:pStyle w:val="EndnoteText"/>
        <w:suppressAutoHyphens/>
        <w:jc w:val="both"/>
        <w:rPr>
          <w:rFonts w:ascii="Times New Roman" w:hAnsi="Times New Roman"/>
          <w:szCs w:val="24"/>
        </w:rPr>
      </w:pPr>
      <w:r w:rsidRPr="005B0E35">
        <w:rPr>
          <w:rFonts w:ascii="Times New Roman" w:hAnsi="Times New Roman"/>
          <w:szCs w:val="24"/>
        </w:rPr>
        <w:t>Enclosures (PCA copy)</w:t>
      </w:r>
    </w:p>
    <w:p w14:paraId="605F2DEC" w14:textId="77777777" w:rsidR="005B0E35" w:rsidRDefault="005B0E35" w:rsidP="005B0E35">
      <w:pPr>
        <w:pStyle w:val="EndnoteText"/>
        <w:suppressAutoHyphens/>
        <w:jc w:val="both"/>
        <w:rPr>
          <w:rFonts w:ascii="Arial" w:hAnsi="Arial" w:cs="Arial"/>
          <w:sz w:val="20"/>
        </w:rPr>
      </w:pPr>
    </w:p>
    <w:p w14:paraId="58AA4409" w14:textId="77777777" w:rsidR="00167FBE" w:rsidRPr="00492B61" w:rsidRDefault="00167FBE" w:rsidP="005B0E35">
      <w:pPr>
        <w:pStyle w:val="EndnoteText"/>
        <w:suppressAutoHyphens/>
        <w:jc w:val="both"/>
        <w:rPr>
          <w:rFonts w:ascii="Arial" w:hAnsi="Arial" w:cs="Arial"/>
          <w:sz w:val="20"/>
        </w:rPr>
      </w:pPr>
    </w:p>
    <w:p w14:paraId="3E71A315" w14:textId="77777777" w:rsidR="005B0E35" w:rsidRDefault="005B0E35" w:rsidP="005B0E35">
      <w:pPr>
        <w:pStyle w:val="EndnoteText"/>
        <w:suppressAutoHyphens/>
        <w:jc w:val="center"/>
        <w:rPr>
          <w:rFonts w:ascii="Times New Roman" w:hAnsi="Times New Roman"/>
          <w:b/>
          <w:sz w:val="20"/>
        </w:rPr>
        <w:sectPr w:rsidR="005B0E35" w:rsidSect="00BF4D36">
          <w:headerReference w:type="default" r:id="rId11"/>
          <w:footerReference w:type="even" r:id="rId12"/>
          <w:footerReference w:type="default" r:id="rId13"/>
          <w:footerReference w:type="first" r:id="rId14"/>
          <w:endnotePr>
            <w:numFmt w:val="decimal"/>
          </w:endnotePr>
          <w:pgSz w:w="12240" w:h="15840" w:code="1"/>
          <w:pgMar w:top="720" w:right="720" w:bottom="720" w:left="720" w:header="360" w:footer="360" w:gutter="0"/>
          <w:paperSrc w:first="15" w:other="15"/>
          <w:pgNumType w:start="1"/>
          <w:cols w:space="720"/>
          <w:noEndnote/>
          <w:titlePg/>
          <w:docGrid w:linePitch="326"/>
        </w:sectPr>
      </w:pPr>
    </w:p>
    <w:p w14:paraId="288A2922" w14:textId="77777777" w:rsidR="005B0E35" w:rsidRDefault="005B0E35" w:rsidP="005B0E35">
      <w:pPr>
        <w:pStyle w:val="EndnoteText"/>
        <w:suppressAutoHyphens/>
        <w:jc w:val="center"/>
        <w:rPr>
          <w:rFonts w:ascii="Times New Roman" w:hAnsi="Times New Roman"/>
          <w:b/>
          <w:szCs w:val="24"/>
        </w:rPr>
      </w:pPr>
      <w:r w:rsidRPr="005B0E35">
        <w:rPr>
          <w:rFonts w:ascii="Times New Roman" w:hAnsi="Times New Roman"/>
          <w:b/>
          <w:szCs w:val="24"/>
        </w:rPr>
        <w:lastRenderedPageBreak/>
        <w:t>EXHIBIT A – (Example; Replace with Actual Schedule of Needed Repairs)</w:t>
      </w:r>
    </w:p>
    <w:p w14:paraId="14C96422" w14:textId="77777777" w:rsidR="00D407D1" w:rsidRDefault="00D407D1" w:rsidP="00D407D1">
      <w:pPr>
        <w:pStyle w:val="EndnoteText"/>
        <w:suppressAutoHyphens/>
        <w:rPr>
          <w:rFonts w:ascii="Times New Roman" w:hAnsi="Times New Roman"/>
          <w:b/>
          <w:szCs w:val="24"/>
        </w:rPr>
      </w:pPr>
    </w:p>
    <w:p w14:paraId="761CBECB" w14:textId="77777777" w:rsidR="00D407D1" w:rsidRPr="005B0E35" w:rsidRDefault="00D407D1" w:rsidP="00D407D1">
      <w:pPr>
        <w:pStyle w:val="EndnoteText"/>
        <w:suppressAutoHyphens/>
        <w:rPr>
          <w:rFonts w:ascii="Times New Roman" w:hAnsi="Times New Roman"/>
          <w:b/>
          <w:szCs w:val="24"/>
        </w:rPr>
      </w:pPr>
    </w:p>
    <w:p w14:paraId="0322488F" w14:textId="77777777" w:rsidR="005B0E35" w:rsidRPr="003A46CC" w:rsidRDefault="005B0E35" w:rsidP="005B0E35">
      <w:pPr>
        <w:pStyle w:val="EndnoteText"/>
        <w:suppressAutoHyphens/>
        <w:jc w:val="center"/>
        <w:rPr>
          <w:rFonts w:ascii="Times New Roman" w:hAnsi="Times New Roman"/>
          <w:sz w:val="20"/>
        </w:rPr>
      </w:pPr>
      <w:r>
        <w:rPr>
          <w:noProof/>
          <w:snapToGrid/>
        </w:rPr>
        <w:drawing>
          <wp:inline distT="0" distB="0" distL="0" distR="0" wp14:anchorId="48F0B6C5" wp14:editId="55A06D5F">
            <wp:extent cx="5943600" cy="42246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4224655"/>
                    </a:xfrm>
                    <a:prstGeom prst="rect">
                      <a:avLst/>
                    </a:prstGeom>
                    <a:noFill/>
                    <a:ln>
                      <a:noFill/>
                    </a:ln>
                  </pic:spPr>
                </pic:pic>
              </a:graphicData>
            </a:graphic>
          </wp:inline>
        </w:drawing>
      </w:r>
    </w:p>
    <w:p w14:paraId="554647DA" w14:textId="77777777" w:rsidR="004C6F8E" w:rsidRPr="006F11A5" w:rsidRDefault="004C6F8E" w:rsidP="005B0E35">
      <w:pPr>
        <w:pStyle w:val="PlainText"/>
        <w:jc w:val="center"/>
        <w:rPr>
          <w:rFonts w:ascii="Times New Roman" w:hAnsi="Times New Roman"/>
          <w:sz w:val="24"/>
          <w:szCs w:val="24"/>
        </w:rPr>
      </w:pPr>
    </w:p>
    <w:sectPr w:rsidR="004C6F8E" w:rsidRPr="006F11A5" w:rsidSect="00BF4D36">
      <w:footerReference w:type="even" r:id="rId16"/>
      <w:footerReference w:type="default" r:id="rId17"/>
      <w:footerReference w:type="first" r:id="rId18"/>
      <w:endnotePr>
        <w:numFmt w:val="decimal"/>
      </w:endnotePr>
      <w:pgSz w:w="12240" w:h="15840" w:code="1"/>
      <w:pgMar w:top="720" w:right="720" w:bottom="720" w:left="720" w:header="360" w:footer="360" w:gutter="0"/>
      <w:paperSrc w:first="261" w:other="26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E6992" w14:textId="77777777" w:rsidR="00F12FCF" w:rsidRDefault="00F12FCF" w:rsidP="00790E8C">
      <w:r>
        <w:separator/>
      </w:r>
    </w:p>
  </w:endnote>
  <w:endnote w:type="continuationSeparator" w:id="0">
    <w:p w14:paraId="1DB34C27" w14:textId="77777777" w:rsidR="00F12FCF" w:rsidRDefault="00F12FCF" w:rsidP="00790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ource Sans Pro">
    <w:panose1 w:val="020B0503030403020204"/>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ource Sans Pro SemiBold">
    <w:panose1 w:val="020B0603030403020204"/>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7EC07" w14:textId="4B418963" w:rsidR="00957BF2" w:rsidRDefault="00F75CF1">
    <w:pPr>
      <w:pStyle w:val="Footer"/>
    </w:pPr>
    <w:r>
      <w:rPr>
        <w:noProof/>
      </w:rPr>
      <mc:AlternateContent>
        <mc:Choice Requires="wps">
          <w:drawing>
            <wp:anchor distT="0" distB="0" distL="0" distR="0" simplePos="0" relativeHeight="251659264" behindDoc="0" locked="0" layoutInCell="1" allowOverlap="1" wp14:anchorId="2C406D16" wp14:editId="03AEADDB">
              <wp:simplePos x="635" y="635"/>
              <wp:positionH relativeFrom="page">
                <wp:align>left</wp:align>
              </wp:positionH>
              <wp:positionV relativeFrom="page">
                <wp:align>bottom</wp:align>
              </wp:positionV>
              <wp:extent cx="1517015" cy="345440"/>
              <wp:effectExtent l="0" t="0" r="6985" b="0"/>
              <wp:wrapNone/>
              <wp:docPr id="1057588721" name="Text Box 2" descr="Fannie Mae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17015" cy="345440"/>
                      </a:xfrm>
                      <a:prstGeom prst="rect">
                        <a:avLst/>
                      </a:prstGeom>
                      <a:noFill/>
                      <a:ln>
                        <a:noFill/>
                      </a:ln>
                    </wps:spPr>
                    <wps:txbx>
                      <w:txbxContent>
                        <w:p w14:paraId="28C62EBE" w14:textId="55FBE5F2" w:rsidR="00F75CF1" w:rsidRPr="00F75CF1" w:rsidRDefault="00F75CF1" w:rsidP="00F75CF1">
                          <w:pPr>
                            <w:spacing w:after="0"/>
                            <w:rPr>
                              <w:rFonts w:ascii="Calibri" w:eastAsia="Calibri" w:hAnsi="Calibri" w:cs="Calibri"/>
                              <w:noProof/>
                              <w:color w:val="000000"/>
                              <w:szCs w:val="20"/>
                            </w:rPr>
                          </w:pPr>
                          <w:r w:rsidRPr="00F75CF1">
                            <w:rPr>
                              <w:rFonts w:ascii="Calibri" w:eastAsia="Calibri" w:hAnsi="Calibri" w:cs="Calibri"/>
                              <w:noProof/>
                              <w:color w:val="000000"/>
                              <w:szCs w:val="20"/>
                            </w:rPr>
                            <w:t>Fannie Mae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C406D16" id="_x0000_t202" coordsize="21600,21600" o:spt="202" path="m,l,21600r21600,l21600,xe">
              <v:stroke joinstyle="miter"/>
              <v:path gradientshapeok="t" o:connecttype="rect"/>
            </v:shapetype>
            <v:shape id="Text Box 2" o:spid="_x0000_s1027" type="#_x0000_t202" alt="Fannie Mae Confidential" style="position:absolute;margin-left:0;margin-top:0;width:119.4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" filled="f" stroked="f">
              <v:textbox style="mso-fit-shape-to-text:t" inset="20pt,0,0,15pt">
                <w:txbxContent>
                  <w:p w14:paraId="28C62EBE" w14:textId="55FBE5F2" w:rsidR="00F75CF1" w:rsidRPr="00F75CF1" w:rsidRDefault="00F75CF1" w:rsidP="00F75CF1">
                    <w:pPr>
                      <w:spacing w:after="0"/>
                      <w:rPr>
                        <w:rFonts w:ascii="Calibri" w:eastAsia="Calibri" w:hAnsi="Calibri" w:cs="Calibri"/>
                        <w:noProof/>
                        <w:color w:val="000000"/>
                        <w:szCs w:val="20"/>
                      </w:rPr>
                    </w:pPr>
                    <w:r w:rsidRPr="00F75CF1">
                      <w:rPr>
                        <w:rFonts w:ascii="Calibri" w:eastAsia="Calibri" w:hAnsi="Calibri" w:cs="Calibri"/>
                        <w:noProof/>
                        <w:color w:val="000000"/>
                        <w:szCs w:val="20"/>
                      </w:rPr>
                      <w:t>Fannie Mae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45502" w14:textId="200C4116" w:rsidR="005B0E35" w:rsidRPr="00957BF2" w:rsidRDefault="00F75CF1" w:rsidP="00BF4D36">
    <w:pPr>
      <w:pStyle w:val="Footer"/>
      <w:pBdr>
        <w:top w:val="single" w:sz="4" w:space="0" w:color="888888" w:themeColor="text1" w:themeTint="80"/>
      </w:pBdr>
      <w:tabs>
        <w:tab w:val="clear" w:pos="10800"/>
        <w:tab w:val="left" w:pos="9720"/>
        <w:tab w:val="left" w:pos="10440"/>
      </w:tabs>
      <w:spacing w:after="0"/>
      <w:rPr>
        <w:noProof/>
        <w:color w:val="auto"/>
      </w:rPr>
    </w:pPr>
    <w:r>
      <w:rPr>
        <w:rFonts w:cstheme="minorHAnsi"/>
        <w:noProof/>
        <w:color w:val="auto"/>
      </w:rPr>
      <mc:AlternateContent>
        <mc:Choice Requires="wps">
          <w:drawing>
            <wp:anchor distT="0" distB="0" distL="0" distR="0" simplePos="0" relativeHeight="251663872" behindDoc="0" locked="0" layoutInCell="1" allowOverlap="1" wp14:anchorId="4596AB0B" wp14:editId="7C3BDDA8">
              <wp:simplePos x="457200" y="9696450"/>
              <wp:positionH relativeFrom="page">
                <wp:align>left</wp:align>
              </wp:positionH>
              <wp:positionV relativeFrom="page">
                <wp:align>bottom</wp:align>
              </wp:positionV>
              <wp:extent cx="1517015" cy="345440"/>
              <wp:effectExtent l="0" t="0" r="6985" b="0"/>
              <wp:wrapNone/>
              <wp:docPr id="35972543" name="Text Box 3" descr="Fannie Mae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17015" cy="345440"/>
                      </a:xfrm>
                      <a:prstGeom prst="rect">
                        <a:avLst/>
                      </a:prstGeom>
                      <a:noFill/>
                      <a:ln>
                        <a:noFill/>
                      </a:ln>
                    </wps:spPr>
                    <wps:txbx>
                      <w:txbxContent>
                        <w:p w14:paraId="5767E868" w14:textId="768536B0" w:rsidR="00F75CF1" w:rsidRPr="00F75CF1" w:rsidRDefault="00F75CF1" w:rsidP="00F75CF1">
                          <w:pPr>
                            <w:spacing w:after="0"/>
                            <w:rPr>
                              <w:rFonts w:ascii="Calibri" w:eastAsia="Calibri" w:hAnsi="Calibri" w:cs="Calibri"/>
                              <w:noProof/>
                              <w:color w:val="00000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596AB0B" id="_x0000_t202" coordsize="21600,21600" o:spt="202" path="m,l,21600r21600,l21600,xe">
              <v:stroke joinstyle="miter"/>
              <v:path gradientshapeok="t" o:connecttype="rect"/>
            </v:shapetype>
            <v:shape id="Text Box 3" o:spid="_x0000_s1028" type="#_x0000_t202" alt="Fannie Mae Confidential" style="position:absolute;margin-left:0;margin-top:0;width:119.45pt;height:27.2pt;z-index:25166387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" filled="f" stroked="f">
              <v:textbox style="mso-fit-shape-to-text:t" inset="20pt,0,0,15pt">
                <w:txbxContent>
                  <w:p w14:paraId="5767E868" w14:textId="768536B0" w:rsidR="00F75CF1" w:rsidRPr="00F75CF1" w:rsidRDefault="00F75CF1" w:rsidP="00F75CF1">
                    <w:pPr>
                      <w:spacing w:after="0"/>
                      <w:rPr>
                        <w:rFonts w:ascii="Calibri" w:eastAsia="Calibri" w:hAnsi="Calibri" w:cs="Calibri"/>
                        <w:noProof/>
                        <w:color w:val="000000"/>
                        <w:szCs w:val="20"/>
                      </w:rPr>
                    </w:pPr>
                  </w:p>
                </w:txbxContent>
              </v:textbox>
              <w10:wrap anchorx="page" anchory="page"/>
            </v:shape>
          </w:pict>
        </mc:Fallback>
      </mc:AlternateContent>
    </w:r>
    <w:r w:rsidR="00BF4D36" w:rsidRPr="008E6807">
      <w:rPr>
        <w:rFonts w:cstheme="minorHAnsi"/>
        <w:color w:val="auto"/>
      </w:rPr>
      <w:t>©</w:t>
    </w:r>
    <w:r w:rsidR="00BF4D36" w:rsidRPr="008E6807">
      <w:rPr>
        <w:color w:val="auto"/>
      </w:rPr>
      <w:t xml:space="preserve"> </w:t>
    </w:r>
    <w:r w:rsidR="00BF4D36" w:rsidRPr="008E6807">
      <w:rPr>
        <w:color w:val="auto"/>
      </w:rPr>
      <w:fldChar w:fldCharType="begin"/>
    </w:r>
    <w:r w:rsidR="00BF4D36" w:rsidRPr="008E6807">
      <w:rPr>
        <w:color w:val="auto"/>
      </w:rPr>
      <w:instrText xml:space="preserve"> DATE  \@ "yyyy"  \* MERGEFORMAT </w:instrText>
    </w:r>
    <w:r w:rsidR="00BF4D36" w:rsidRPr="008E6807">
      <w:rPr>
        <w:color w:val="auto"/>
      </w:rPr>
      <w:fldChar w:fldCharType="separate"/>
    </w:r>
    <w:r w:rsidR="00BD08F7">
      <w:rPr>
        <w:noProof/>
        <w:color w:val="auto"/>
      </w:rPr>
      <w:t>2025</w:t>
    </w:r>
    <w:r w:rsidR="00BF4D36" w:rsidRPr="008E6807">
      <w:rPr>
        <w:color w:val="auto"/>
      </w:rPr>
      <w:fldChar w:fldCharType="end"/>
    </w:r>
    <w:r w:rsidR="00BF4D36" w:rsidRPr="008E6807">
      <w:rPr>
        <w:color w:val="auto"/>
      </w:rPr>
      <w:t xml:space="preserve"> Fannie Mae. Trademarks of Fannie Mae.</w:t>
    </w:r>
    <w:r w:rsidR="00BF4D36" w:rsidRPr="008E6807">
      <w:rPr>
        <w:color w:val="auto"/>
      </w:rPr>
      <w:ptab w:relativeTo="margin" w:alignment="center" w:leader="none"/>
    </w:r>
    <w:r w:rsidR="00BF4D36" w:rsidRPr="008E6807">
      <w:rPr>
        <w:b/>
        <w:color w:val="auto"/>
      </w:rPr>
      <w:t xml:space="preserve">Form </w:t>
    </w:r>
    <w:r w:rsidR="00BF4D36">
      <w:rPr>
        <w:b/>
        <w:color w:val="auto"/>
      </w:rPr>
      <w:t>483</w:t>
    </w:r>
    <w:r w:rsidR="00D70434">
      <w:rPr>
        <w:b/>
        <w:color w:val="auto"/>
      </w:rPr>
      <w:t>3</w:t>
    </w:r>
    <w:r w:rsidR="00BF4D36" w:rsidRPr="008E6807">
      <w:rPr>
        <w:b/>
        <w:color w:val="auto"/>
      </w:rPr>
      <w:t xml:space="preserve"> – </w:t>
    </w:r>
    <w:r w:rsidR="006F12E1">
      <w:rPr>
        <w:b/>
        <w:color w:val="auto"/>
      </w:rPr>
      <w:t>August 2025</w:t>
    </w:r>
    <w:r w:rsidR="00BF4D36" w:rsidRPr="008E6807">
      <w:rPr>
        <w:color w:val="auto"/>
      </w:rPr>
      <w:ptab w:relativeTo="margin" w:alignment="right" w:leader="none"/>
    </w:r>
    <w:r w:rsidR="00BF4D36" w:rsidRPr="00957BF2">
      <w:rPr>
        <w:color w:val="auto"/>
      </w:rPr>
      <w:t xml:space="preserve">Page </w:t>
    </w:r>
    <w:r w:rsidR="00BF4D36" w:rsidRPr="00957BF2">
      <w:rPr>
        <w:color w:val="auto"/>
      </w:rPr>
      <w:fldChar w:fldCharType="begin"/>
    </w:r>
    <w:r w:rsidR="00BF4D36" w:rsidRPr="00957BF2">
      <w:rPr>
        <w:color w:val="auto"/>
      </w:rPr>
      <w:instrText xml:space="preserve"> PAGE   \* MERGEFORMAT </w:instrText>
    </w:r>
    <w:r w:rsidR="00BF4D36" w:rsidRPr="00957BF2">
      <w:rPr>
        <w:color w:val="auto"/>
      </w:rPr>
      <w:fldChar w:fldCharType="separate"/>
    </w:r>
    <w:r w:rsidR="00BF4D36" w:rsidRPr="00957BF2">
      <w:rPr>
        <w:color w:val="auto"/>
      </w:rPr>
      <w:t>1</w:t>
    </w:r>
    <w:r w:rsidR="00BF4D36" w:rsidRPr="00957BF2">
      <w:rPr>
        <w:noProof/>
        <w:color w:val="auto"/>
      </w:rPr>
      <w:fldChar w:fldCharType="end"/>
    </w:r>
    <w:r w:rsidR="00BF4D36" w:rsidRPr="00957BF2">
      <w:rPr>
        <w:noProof/>
        <w:color w:val="auto"/>
      </w:rPr>
      <w:t xml:space="preserve"> of </w:t>
    </w:r>
    <w:r w:rsidR="00BF4D36" w:rsidRPr="00957BF2">
      <w:rPr>
        <w:noProof/>
        <w:color w:val="auto"/>
      </w:rPr>
      <w:fldChar w:fldCharType="begin"/>
    </w:r>
    <w:r w:rsidR="00BF4D36" w:rsidRPr="00957BF2">
      <w:rPr>
        <w:noProof/>
        <w:color w:val="auto"/>
      </w:rPr>
      <w:instrText xml:space="preserve"> NUMPAGES  \* Arabic  \* MERGEFORMAT </w:instrText>
    </w:r>
    <w:r w:rsidR="00BF4D36" w:rsidRPr="00957BF2">
      <w:rPr>
        <w:noProof/>
        <w:color w:val="auto"/>
      </w:rPr>
      <w:fldChar w:fldCharType="separate"/>
    </w:r>
    <w:r w:rsidR="00BF4D36" w:rsidRPr="00957BF2">
      <w:rPr>
        <w:noProof/>
        <w:color w:val="auto"/>
      </w:rPr>
      <w:t>3</w:t>
    </w:r>
    <w:r w:rsidR="00BF4D36" w:rsidRPr="00957BF2">
      <w:rPr>
        <w:noProof/>
        <w:color w:val="aut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B1322" w14:textId="3055F4DD" w:rsidR="005B0E35" w:rsidRPr="00957BF2" w:rsidRDefault="00131FE2" w:rsidP="00131FE2">
    <w:pPr>
      <w:pStyle w:val="Footer"/>
      <w:pBdr>
        <w:top w:val="single" w:sz="4" w:space="0" w:color="888888" w:themeColor="text1" w:themeTint="80"/>
      </w:pBdr>
      <w:tabs>
        <w:tab w:val="clear" w:pos="10800"/>
        <w:tab w:val="left" w:pos="9720"/>
        <w:tab w:val="left" w:pos="10440"/>
      </w:tabs>
      <w:spacing w:after="0"/>
      <w:rPr>
        <w:noProof/>
        <w:color w:val="auto"/>
      </w:rPr>
    </w:pPr>
    <w:r w:rsidRPr="008E6807">
      <w:rPr>
        <w:rFonts w:cstheme="minorHAnsi"/>
        <w:color w:val="auto"/>
      </w:rPr>
      <w:t>©</w:t>
    </w:r>
    <w:r w:rsidRPr="008E6807">
      <w:rPr>
        <w:color w:val="auto"/>
      </w:rPr>
      <w:t xml:space="preserve"> </w:t>
    </w:r>
    <w:r w:rsidRPr="008E6807">
      <w:rPr>
        <w:color w:val="auto"/>
      </w:rPr>
      <w:fldChar w:fldCharType="begin"/>
    </w:r>
    <w:r w:rsidRPr="008E6807">
      <w:rPr>
        <w:color w:val="auto"/>
      </w:rPr>
      <w:instrText xml:space="preserve"> DATE  \@ "yyyy"  \* MERGEFORMAT </w:instrText>
    </w:r>
    <w:r w:rsidRPr="008E6807">
      <w:rPr>
        <w:color w:val="auto"/>
      </w:rPr>
      <w:fldChar w:fldCharType="separate"/>
    </w:r>
    <w:r w:rsidR="00BD08F7">
      <w:rPr>
        <w:noProof/>
        <w:color w:val="auto"/>
      </w:rPr>
      <w:t>2025</w:t>
    </w:r>
    <w:r w:rsidRPr="008E6807">
      <w:rPr>
        <w:color w:val="auto"/>
      </w:rPr>
      <w:fldChar w:fldCharType="end"/>
    </w:r>
    <w:r w:rsidRPr="008E6807">
      <w:rPr>
        <w:color w:val="auto"/>
      </w:rPr>
      <w:t xml:space="preserve"> Fannie Mae. Trademarks of Fannie Mae.</w:t>
    </w:r>
    <w:r w:rsidRPr="008E6807">
      <w:rPr>
        <w:color w:val="auto"/>
      </w:rPr>
      <w:ptab w:relativeTo="margin" w:alignment="center" w:leader="none"/>
    </w:r>
    <w:r w:rsidRPr="008E6807">
      <w:rPr>
        <w:b/>
        <w:color w:val="auto"/>
      </w:rPr>
      <w:t xml:space="preserve">Form </w:t>
    </w:r>
    <w:r>
      <w:rPr>
        <w:b/>
        <w:color w:val="auto"/>
      </w:rPr>
      <w:t>483</w:t>
    </w:r>
    <w:r w:rsidR="00D70434">
      <w:rPr>
        <w:b/>
        <w:color w:val="auto"/>
      </w:rPr>
      <w:t>3</w:t>
    </w:r>
    <w:r w:rsidRPr="008E6807">
      <w:rPr>
        <w:b/>
        <w:color w:val="auto"/>
      </w:rPr>
      <w:t xml:space="preserve"> – </w:t>
    </w:r>
    <w:r w:rsidR="00A3144A">
      <w:rPr>
        <w:b/>
        <w:color w:val="auto"/>
      </w:rPr>
      <w:t>August</w:t>
    </w:r>
    <w:r w:rsidR="004015FF">
      <w:rPr>
        <w:b/>
        <w:color w:val="auto"/>
      </w:rPr>
      <w:t xml:space="preserve"> 2025</w:t>
    </w:r>
    <w:r w:rsidRPr="008E6807">
      <w:rPr>
        <w:color w:val="auto"/>
      </w:rPr>
      <w:ptab w:relativeTo="margin" w:alignment="right" w:leader="none"/>
    </w:r>
    <w:r w:rsidRPr="00957BF2">
      <w:rPr>
        <w:color w:val="auto"/>
      </w:rPr>
      <w:t xml:space="preserve">Page </w:t>
    </w:r>
    <w:r w:rsidRPr="00957BF2">
      <w:rPr>
        <w:color w:val="auto"/>
      </w:rPr>
      <w:fldChar w:fldCharType="begin"/>
    </w:r>
    <w:r w:rsidRPr="00957BF2">
      <w:rPr>
        <w:color w:val="auto"/>
      </w:rPr>
      <w:instrText xml:space="preserve"> PAGE   \* MERGEFORMAT </w:instrText>
    </w:r>
    <w:r w:rsidRPr="00957BF2">
      <w:rPr>
        <w:color w:val="auto"/>
      </w:rPr>
      <w:fldChar w:fldCharType="separate"/>
    </w:r>
    <w:r w:rsidRPr="00957BF2">
      <w:rPr>
        <w:color w:val="auto"/>
      </w:rPr>
      <w:t>1</w:t>
    </w:r>
    <w:r w:rsidRPr="00957BF2">
      <w:rPr>
        <w:noProof/>
        <w:color w:val="auto"/>
      </w:rPr>
      <w:fldChar w:fldCharType="end"/>
    </w:r>
    <w:r w:rsidRPr="00957BF2">
      <w:rPr>
        <w:noProof/>
        <w:color w:val="auto"/>
      </w:rPr>
      <w:t xml:space="preserve"> of </w:t>
    </w:r>
    <w:r w:rsidRPr="00957BF2">
      <w:rPr>
        <w:noProof/>
        <w:color w:val="auto"/>
      </w:rPr>
      <w:fldChar w:fldCharType="begin"/>
    </w:r>
    <w:r w:rsidRPr="00957BF2">
      <w:rPr>
        <w:noProof/>
        <w:color w:val="auto"/>
      </w:rPr>
      <w:instrText xml:space="preserve"> NUMPAGES  \* Arabic  \* MERGEFORMAT </w:instrText>
    </w:r>
    <w:r w:rsidRPr="00957BF2">
      <w:rPr>
        <w:noProof/>
        <w:color w:val="auto"/>
      </w:rPr>
      <w:fldChar w:fldCharType="separate"/>
    </w:r>
    <w:r w:rsidRPr="00957BF2">
      <w:rPr>
        <w:noProof/>
        <w:color w:val="auto"/>
      </w:rPr>
      <w:t>2</w:t>
    </w:r>
    <w:r w:rsidRPr="00957BF2">
      <w:rPr>
        <w:noProof/>
        <w:color w:val="auto"/>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25730" w14:textId="61EA23DA" w:rsidR="00F75CF1" w:rsidRDefault="00F75CF1">
    <w:pPr>
      <w:pStyle w:val="Footer"/>
    </w:pPr>
    <w:r>
      <w:rPr>
        <w:noProof/>
      </w:rPr>
      <mc:AlternateContent>
        <mc:Choice Requires="wps">
          <w:drawing>
            <wp:anchor distT="0" distB="0" distL="0" distR="0" simplePos="0" relativeHeight="251662336" behindDoc="0" locked="0" layoutInCell="1" allowOverlap="1" wp14:anchorId="6E6E47F2" wp14:editId="506FA374">
              <wp:simplePos x="635" y="635"/>
              <wp:positionH relativeFrom="page">
                <wp:align>left</wp:align>
              </wp:positionH>
              <wp:positionV relativeFrom="page">
                <wp:align>bottom</wp:align>
              </wp:positionV>
              <wp:extent cx="1517015" cy="345440"/>
              <wp:effectExtent l="0" t="0" r="6985" b="0"/>
              <wp:wrapNone/>
              <wp:docPr id="742497962" name="Text Box 5" descr="Fannie Mae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17015" cy="345440"/>
                      </a:xfrm>
                      <a:prstGeom prst="rect">
                        <a:avLst/>
                      </a:prstGeom>
                      <a:noFill/>
                      <a:ln>
                        <a:noFill/>
                      </a:ln>
                    </wps:spPr>
                    <wps:txbx>
                      <w:txbxContent>
                        <w:p w14:paraId="110F1FE4" w14:textId="0C471E9C" w:rsidR="00F75CF1" w:rsidRPr="00F75CF1" w:rsidRDefault="00F75CF1" w:rsidP="00F75CF1">
                          <w:pPr>
                            <w:spacing w:after="0"/>
                            <w:rPr>
                              <w:rFonts w:ascii="Calibri" w:eastAsia="Calibri" w:hAnsi="Calibri" w:cs="Calibri"/>
                              <w:noProof/>
                              <w:color w:val="000000"/>
                              <w:szCs w:val="20"/>
                            </w:rPr>
                          </w:pPr>
                          <w:r w:rsidRPr="00F75CF1">
                            <w:rPr>
                              <w:rFonts w:ascii="Calibri" w:eastAsia="Calibri" w:hAnsi="Calibri" w:cs="Calibri"/>
                              <w:noProof/>
                              <w:color w:val="000000"/>
                              <w:szCs w:val="20"/>
                            </w:rPr>
                            <w:t>Fannie Mae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E6E47F2" id="_x0000_t202" coordsize="21600,21600" o:spt="202" path="m,l,21600r21600,l21600,xe">
              <v:stroke joinstyle="miter"/>
              <v:path gradientshapeok="t" o:connecttype="rect"/>
            </v:shapetype>
            <v:shape id="Text Box 5" o:spid="_x0000_s1029" type="#_x0000_t202" alt="Fannie Mae Confidential" style="position:absolute;margin-left:0;margin-top:0;width:119.45pt;height:27.2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" filled="f" stroked="f">
              <v:textbox style="mso-fit-shape-to-text:t" inset="20pt,0,0,15pt">
                <w:txbxContent>
                  <w:p w14:paraId="110F1FE4" w14:textId="0C471E9C" w:rsidR="00F75CF1" w:rsidRPr="00F75CF1" w:rsidRDefault="00F75CF1" w:rsidP="00F75CF1">
                    <w:pPr>
                      <w:spacing w:after="0"/>
                      <w:rPr>
                        <w:rFonts w:ascii="Calibri" w:eastAsia="Calibri" w:hAnsi="Calibri" w:cs="Calibri"/>
                        <w:noProof/>
                        <w:color w:val="000000"/>
                        <w:szCs w:val="20"/>
                      </w:rPr>
                    </w:pPr>
                    <w:r w:rsidRPr="00F75CF1">
                      <w:rPr>
                        <w:rFonts w:ascii="Calibri" w:eastAsia="Calibri" w:hAnsi="Calibri" w:cs="Calibri"/>
                        <w:noProof/>
                        <w:color w:val="000000"/>
                        <w:szCs w:val="20"/>
                      </w:rPr>
                      <w:t>Fannie Mae Confidential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B098A" w14:textId="7CC62858" w:rsidR="00F75CF1" w:rsidRDefault="00F75CF1">
    <w:pPr>
      <w:pStyle w:val="Footer"/>
    </w:pPr>
    <w:r>
      <w:rPr>
        <w:noProof/>
      </w:rPr>
      <mc:AlternateContent>
        <mc:Choice Requires="wps">
          <w:drawing>
            <wp:anchor distT="0" distB="0" distL="0" distR="0" simplePos="0" relativeHeight="251663360" behindDoc="0" locked="0" layoutInCell="1" allowOverlap="1" wp14:anchorId="5906A404" wp14:editId="3C39137D">
              <wp:simplePos x="635" y="635"/>
              <wp:positionH relativeFrom="page">
                <wp:align>left</wp:align>
              </wp:positionH>
              <wp:positionV relativeFrom="page">
                <wp:align>bottom</wp:align>
              </wp:positionV>
              <wp:extent cx="1517015" cy="345440"/>
              <wp:effectExtent l="0" t="0" r="6985" b="0"/>
              <wp:wrapNone/>
              <wp:docPr id="1797848790" name="Text Box 6" descr="Fannie Mae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17015" cy="345440"/>
                      </a:xfrm>
                      <a:prstGeom prst="rect">
                        <a:avLst/>
                      </a:prstGeom>
                      <a:noFill/>
                      <a:ln>
                        <a:noFill/>
                      </a:ln>
                    </wps:spPr>
                    <wps:txbx>
                      <w:txbxContent>
                        <w:p w14:paraId="14D1C1D9" w14:textId="4E067082" w:rsidR="00F75CF1" w:rsidRPr="00F75CF1" w:rsidRDefault="00F75CF1" w:rsidP="00F75CF1">
                          <w:pPr>
                            <w:spacing w:after="0"/>
                            <w:rPr>
                              <w:rFonts w:ascii="Calibri" w:eastAsia="Calibri" w:hAnsi="Calibri" w:cs="Calibri"/>
                              <w:noProof/>
                              <w:color w:val="000000"/>
                              <w:szCs w:val="20"/>
                            </w:rPr>
                          </w:pPr>
                          <w:r w:rsidRPr="00F75CF1">
                            <w:rPr>
                              <w:rFonts w:ascii="Calibri" w:eastAsia="Calibri" w:hAnsi="Calibri" w:cs="Calibri"/>
                              <w:noProof/>
                              <w:color w:val="000000"/>
                              <w:szCs w:val="20"/>
                            </w:rPr>
                            <w:t>Fannie Mae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906A404" id="_x0000_t202" coordsize="21600,21600" o:spt="202" path="m,l,21600r21600,l21600,xe">
              <v:stroke joinstyle="miter"/>
              <v:path gradientshapeok="t" o:connecttype="rect"/>
            </v:shapetype>
            <v:shape id="Text Box 6" o:spid="_x0000_s1030" type="#_x0000_t202" alt="Fannie Mae Confidential" style="position:absolute;margin-left:0;margin-top:0;width:119.45pt;height:27.2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" filled="f" stroked="f">
              <v:textbox style="mso-fit-shape-to-text:t" inset="20pt,0,0,15pt">
                <w:txbxContent>
                  <w:p w14:paraId="14D1C1D9" w14:textId="4E067082" w:rsidR="00F75CF1" w:rsidRPr="00F75CF1" w:rsidRDefault="00F75CF1" w:rsidP="00F75CF1">
                    <w:pPr>
                      <w:spacing w:after="0"/>
                      <w:rPr>
                        <w:rFonts w:ascii="Calibri" w:eastAsia="Calibri" w:hAnsi="Calibri" w:cs="Calibri"/>
                        <w:noProof/>
                        <w:color w:val="000000"/>
                        <w:szCs w:val="20"/>
                      </w:rPr>
                    </w:pPr>
                    <w:r w:rsidRPr="00F75CF1">
                      <w:rPr>
                        <w:rFonts w:ascii="Calibri" w:eastAsia="Calibri" w:hAnsi="Calibri" w:cs="Calibri"/>
                        <w:noProof/>
                        <w:color w:val="000000"/>
                        <w:szCs w:val="20"/>
                      </w:rPr>
                      <w:t>Fannie Mae Confidential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A007C" w14:textId="79D4655F" w:rsidR="00F75CF1" w:rsidRPr="00957BF2" w:rsidRDefault="00F75CF1" w:rsidP="00BF4D36">
    <w:pPr>
      <w:pStyle w:val="Footer"/>
      <w:pBdr>
        <w:top w:val="single" w:sz="4" w:space="0" w:color="888888" w:themeColor="text1" w:themeTint="80"/>
      </w:pBdr>
      <w:tabs>
        <w:tab w:val="clear" w:pos="10800"/>
        <w:tab w:val="left" w:pos="9720"/>
        <w:tab w:val="left" w:pos="10440"/>
      </w:tabs>
      <w:spacing w:after="0"/>
      <w:rPr>
        <w:noProof/>
        <w:color w:val="auto"/>
      </w:rPr>
    </w:pPr>
    <w:r>
      <w:rPr>
        <w:rFonts w:cstheme="minorHAnsi"/>
        <w:noProof/>
        <w:color w:val="auto"/>
      </w:rPr>
      <mc:AlternateContent>
        <mc:Choice Requires="wps">
          <w:drawing>
            <wp:anchor distT="0" distB="0" distL="0" distR="0" simplePos="0" relativeHeight="251671040" behindDoc="0" locked="0" layoutInCell="1" allowOverlap="1" wp14:anchorId="2E8D2523" wp14:editId="69425E03">
              <wp:simplePos x="457200" y="9696450"/>
              <wp:positionH relativeFrom="page">
                <wp:align>left</wp:align>
              </wp:positionH>
              <wp:positionV relativeFrom="page">
                <wp:align>bottom</wp:align>
              </wp:positionV>
              <wp:extent cx="1517015" cy="345440"/>
              <wp:effectExtent l="0" t="0" r="6985" b="0"/>
              <wp:wrapNone/>
              <wp:docPr id="1627170546" name="Text Box 4" descr="Fannie Mae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17015" cy="345440"/>
                      </a:xfrm>
                      <a:prstGeom prst="rect">
                        <a:avLst/>
                      </a:prstGeom>
                      <a:noFill/>
                      <a:ln>
                        <a:noFill/>
                      </a:ln>
                    </wps:spPr>
                    <wps:txbx>
                      <w:txbxContent>
                        <w:p w14:paraId="24C17AE1" w14:textId="6E9D5858" w:rsidR="00F75CF1" w:rsidRPr="00F75CF1" w:rsidRDefault="00F75CF1" w:rsidP="00F75CF1">
                          <w:pPr>
                            <w:spacing w:after="0"/>
                            <w:rPr>
                              <w:rFonts w:ascii="Calibri" w:eastAsia="Calibri" w:hAnsi="Calibri" w:cs="Calibri"/>
                              <w:noProof/>
                              <w:color w:val="00000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E8D2523" id="_x0000_t202" coordsize="21600,21600" o:spt="202" path="m,l,21600r21600,l21600,xe">
              <v:stroke joinstyle="miter"/>
              <v:path gradientshapeok="t" o:connecttype="rect"/>
            </v:shapetype>
            <v:shape id="Text Box 4" o:spid="_x0000_s1031" type="#_x0000_t202" alt="Fannie Mae Confidential" style="position:absolute;margin-left:0;margin-top:0;width:119.45pt;height:27.2pt;z-index:2516710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" filled="f" stroked="f">
              <v:textbox style="mso-fit-shape-to-text:t" inset="20pt,0,0,15pt">
                <w:txbxContent>
                  <w:p w14:paraId="24C17AE1" w14:textId="6E9D5858" w:rsidR="00F75CF1" w:rsidRPr="00F75CF1" w:rsidRDefault="00F75CF1" w:rsidP="00F75CF1">
                    <w:pPr>
                      <w:spacing w:after="0"/>
                      <w:rPr>
                        <w:rFonts w:ascii="Calibri" w:eastAsia="Calibri" w:hAnsi="Calibri" w:cs="Calibri"/>
                        <w:noProof/>
                        <w:color w:val="000000"/>
                        <w:szCs w:val="20"/>
                      </w:rPr>
                    </w:pPr>
                  </w:p>
                </w:txbxContent>
              </v:textbox>
              <w10:wrap anchorx="page" anchory="page"/>
            </v:shape>
          </w:pict>
        </mc:Fallback>
      </mc:AlternateContent>
    </w:r>
    <w:r w:rsidR="00BF4D36" w:rsidRPr="008E6807">
      <w:rPr>
        <w:rFonts w:cstheme="minorHAnsi"/>
        <w:color w:val="auto"/>
      </w:rPr>
      <w:t>©</w:t>
    </w:r>
    <w:r w:rsidR="00BF4D36" w:rsidRPr="008E6807">
      <w:rPr>
        <w:color w:val="auto"/>
      </w:rPr>
      <w:t xml:space="preserve"> </w:t>
    </w:r>
    <w:r w:rsidR="00BF4D36" w:rsidRPr="008E6807">
      <w:rPr>
        <w:color w:val="auto"/>
      </w:rPr>
      <w:fldChar w:fldCharType="begin"/>
    </w:r>
    <w:r w:rsidR="00BF4D36" w:rsidRPr="008E6807">
      <w:rPr>
        <w:color w:val="auto"/>
      </w:rPr>
      <w:instrText xml:space="preserve"> DATE  \@ "yyyy"  \* MERGEFORMAT </w:instrText>
    </w:r>
    <w:r w:rsidR="00BF4D36" w:rsidRPr="008E6807">
      <w:rPr>
        <w:color w:val="auto"/>
      </w:rPr>
      <w:fldChar w:fldCharType="separate"/>
    </w:r>
    <w:r w:rsidR="00BD08F7">
      <w:rPr>
        <w:noProof/>
        <w:color w:val="auto"/>
      </w:rPr>
      <w:t>2025</w:t>
    </w:r>
    <w:r w:rsidR="00BF4D36" w:rsidRPr="008E6807">
      <w:rPr>
        <w:color w:val="auto"/>
      </w:rPr>
      <w:fldChar w:fldCharType="end"/>
    </w:r>
    <w:r w:rsidR="00BF4D36" w:rsidRPr="008E6807">
      <w:rPr>
        <w:color w:val="auto"/>
      </w:rPr>
      <w:t xml:space="preserve"> Fannie Mae. Trademarks of Fannie Mae.</w:t>
    </w:r>
    <w:r w:rsidR="00BF4D36" w:rsidRPr="008E6807">
      <w:rPr>
        <w:color w:val="auto"/>
      </w:rPr>
      <w:ptab w:relativeTo="margin" w:alignment="center" w:leader="none"/>
    </w:r>
    <w:r w:rsidR="00BF4D36" w:rsidRPr="008E6807">
      <w:rPr>
        <w:b/>
        <w:color w:val="auto"/>
      </w:rPr>
      <w:t xml:space="preserve">Form </w:t>
    </w:r>
    <w:r w:rsidR="00BF4D36">
      <w:rPr>
        <w:b/>
        <w:color w:val="auto"/>
      </w:rPr>
      <w:t>483</w:t>
    </w:r>
    <w:r w:rsidR="00D70434">
      <w:rPr>
        <w:b/>
        <w:color w:val="auto"/>
      </w:rPr>
      <w:t>3</w:t>
    </w:r>
    <w:r w:rsidR="00BF4D36" w:rsidRPr="008E6807">
      <w:rPr>
        <w:b/>
        <w:color w:val="auto"/>
      </w:rPr>
      <w:t xml:space="preserve"> – </w:t>
    </w:r>
    <w:r w:rsidR="006F12E1">
      <w:rPr>
        <w:b/>
        <w:color w:val="auto"/>
      </w:rPr>
      <w:t>August</w:t>
    </w:r>
    <w:r w:rsidR="00775A06">
      <w:rPr>
        <w:b/>
        <w:color w:val="auto"/>
      </w:rPr>
      <w:t xml:space="preserve"> 2025</w:t>
    </w:r>
    <w:r w:rsidR="00BF4D36" w:rsidRPr="008E6807">
      <w:rPr>
        <w:color w:val="auto"/>
      </w:rPr>
      <w:ptab w:relativeTo="margin" w:alignment="right" w:leader="none"/>
    </w:r>
    <w:r w:rsidR="00BF4D36" w:rsidRPr="00957BF2">
      <w:rPr>
        <w:color w:val="auto"/>
      </w:rPr>
      <w:t xml:space="preserve">Page </w:t>
    </w:r>
    <w:r w:rsidR="00BF4D36" w:rsidRPr="00957BF2">
      <w:rPr>
        <w:color w:val="auto"/>
      </w:rPr>
      <w:fldChar w:fldCharType="begin"/>
    </w:r>
    <w:r w:rsidR="00BF4D36" w:rsidRPr="00957BF2">
      <w:rPr>
        <w:color w:val="auto"/>
      </w:rPr>
      <w:instrText xml:space="preserve"> PAGE   \* MERGEFORMAT </w:instrText>
    </w:r>
    <w:r w:rsidR="00BF4D36" w:rsidRPr="00957BF2">
      <w:rPr>
        <w:color w:val="auto"/>
      </w:rPr>
      <w:fldChar w:fldCharType="separate"/>
    </w:r>
    <w:r w:rsidR="00BF4D36" w:rsidRPr="00957BF2">
      <w:rPr>
        <w:color w:val="auto"/>
      </w:rPr>
      <w:t>1</w:t>
    </w:r>
    <w:r w:rsidR="00BF4D36" w:rsidRPr="00957BF2">
      <w:rPr>
        <w:noProof/>
        <w:color w:val="auto"/>
      </w:rPr>
      <w:fldChar w:fldCharType="end"/>
    </w:r>
    <w:r w:rsidR="00BF4D36" w:rsidRPr="00957BF2">
      <w:rPr>
        <w:noProof/>
        <w:color w:val="auto"/>
      </w:rPr>
      <w:t xml:space="preserve"> of </w:t>
    </w:r>
    <w:r w:rsidR="00BF4D36" w:rsidRPr="00957BF2">
      <w:rPr>
        <w:noProof/>
        <w:color w:val="auto"/>
      </w:rPr>
      <w:fldChar w:fldCharType="begin"/>
    </w:r>
    <w:r w:rsidR="00BF4D36" w:rsidRPr="00957BF2">
      <w:rPr>
        <w:noProof/>
        <w:color w:val="auto"/>
      </w:rPr>
      <w:instrText xml:space="preserve"> NUMPAGES  \* Arabic  \* MERGEFORMAT </w:instrText>
    </w:r>
    <w:r w:rsidR="00BF4D36" w:rsidRPr="00957BF2">
      <w:rPr>
        <w:noProof/>
        <w:color w:val="auto"/>
      </w:rPr>
      <w:fldChar w:fldCharType="separate"/>
    </w:r>
    <w:r w:rsidR="00BF4D36" w:rsidRPr="00957BF2">
      <w:rPr>
        <w:noProof/>
        <w:color w:val="auto"/>
      </w:rPr>
      <w:t>3</w:t>
    </w:r>
    <w:r w:rsidR="00BF4D36" w:rsidRPr="00957BF2">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B69D6" w14:textId="77777777" w:rsidR="00F12FCF" w:rsidRDefault="00F12FCF" w:rsidP="00790E8C">
      <w:r>
        <w:separator/>
      </w:r>
    </w:p>
  </w:footnote>
  <w:footnote w:type="continuationSeparator" w:id="0">
    <w:p w14:paraId="385F29A5" w14:textId="77777777" w:rsidR="00F12FCF" w:rsidRDefault="00F12FCF" w:rsidP="00790E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4518E" w14:textId="77777777" w:rsidR="005B0E35" w:rsidRPr="00A9657E" w:rsidRDefault="005B0E35">
    <w:pPr>
      <w:pStyle w:val="Header"/>
      <w:rPr>
        <w:rFonts w:ascii="Times New Roman" w:hAnsi="Times New Roman"/>
      </w:rPr>
    </w:pPr>
  </w:p>
  <w:p w14:paraId="2AC99D1D" w14:textId="77777777" w:rsidR="005B0E35" w:rsidRPr="00A9657E" w:rsidRDefault="005B0E35">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41CF69E"/>
    <w:lvl w:ilvl="0">
      <w:start w:val="1"/>
      <w:numFmt w:val="lowerRoman"/>
      <w:pStyle w:val="ListNumber3"/>
      <w:lvlText w:val="%1."/>
      <w:lvlJc w:val="right"/>
      <w:pPr>
        <w:ind w:left="720" w:hanging="360"/>
      </w:pPr>
      <w:rPr>
        <w:rFonts w:hint="default"/>
      </w:rPr>
    </w:lvl>
  </w:abstractNum>
  <w:abstractNum w:abstractNumId="1" w15:restartNumberingAfterBreak="0">
    <w:nsid w:val="04513FB1"/>
    <w:multiLevelType w:val="hybridMultilevel"/>
    <w:tmpl w:val="522CB826"/>
    <w:lvl w:ilvl="0" w:tplc="4C36491C">
      <w:start w:val="1"/>
      <w:numFmt w:val="bullet"/>
      <w:pStyle w:val="ListBullet2"/>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44B3193"/>
    <w:multiLevelType w:val="hybridMultilevel"/>
    <w:tmpl w:val="1BCCB3B6"/>
    <w:lvl w:ilvl="0" w:tplc="F75E6E48">
      <w:start w:val="1"/>
      <w:numFmt w:val="bullet"/>
      <w:pStyle w:val="ListBullet3"/>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A7F1E66"/>
    <w:multiLevelType w:val="hybridMultilevel"/>
    <w:tmpl w:val="D858282A"/>
    <w:lvl w:ilvl="0" w:tplc="299A8740">
      <w:start w:val="1"/>
      <w:numFmt w:val="decimal"/>
      <w:pStyle w:val="NumHeading1"/>
      <w:lvlText w:val="%1)"/>
      <w:lvlJc w:val="left"/>
      <w:pPr>
        <w:ind w:left="1980" w:hanging="720"/>
      </w:pPr>
      <w:rPr>
        <w:rFonts w:hint="default"/>
      </w:rPr>
    </w:lvl>
    <w:lvl w:ilvl="1" w:tplc="053064C6">
      <w:start w:val="1"/>
      <w:numFmt w:val="decimal"/>
      <w:lvlText w:val="%2)"/>
      <w:lvlJc w:val="left"/>
      <w:pPr>
        <w:ind w:left="2340" w:hanging="360"/>
      </w:p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15:restartNumberingAfterBreak="0">
    <w:nsid w:val="1B6D4C23"/>
    <w:multiLevelType w:val="hybridMultilevel"/>
    <w:tmpl w:val="2D96330E"/>
    <w:lvl w:ilvl="0" w:tplc="B144EA38">
      <w:start w:val="1"/>
      <w:numFmt w:val="bullet"/>
      <w:pStyle w:val="TableTextBullet2"/>
      <w:lvlText w:val="o"/>
      <w:lvlJc w:val="left"/>
      <w:pPr>
        <w:ind w:left="72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0104D37"/>
    <w:multiLevelType w:val="hybridMultilevel"/>
    <w:tmpl w:val="C4301E68"/>
    <w:lvl w:ilvl="0" w:tplc="299A8740">
      <w:start w:val="1"/>
      <w:numFmt w:val="decimal"/>
      <w:lvlText w:val="%1)"/>
      <w:lvlJc w:val="left"/>
      <w:pPr>
        <w:ind w:left="1980" w:hanging="720"/>
      </w:pPr>
      <w:rPr>
        <w:rFonts w:hint="default"/>
      </w:rPr>
    </w:lvl>
    <w:lvl w:ilvl="1" w:tplc="E2F8E29A">
      <w:start w:val="1"/>
      <w:numFmt w:val="decimal"/>
      <w:pStyle w:val="NumHeading2"/>
      <w:lvlText w:val="%2)"/>
      <w:lvlJc w:val="left"/>
      <w:pPr>
        <w:ind w:left="2340" w:hanging="360"/>
      </w:pPr>
      <w:rPr>
        <w:rFonts w:hint="default"/>
        <w:sz w:val="28"/>
      </w:r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 w15:restartNumberingAfterBreak="0">
    <w:nsid w:val="27DA140A"/>
    <w:multiLevelType w:val="hybridMultilevel"/>
    <w:tmpl w:val="191492BE"/>
    <w:lvl w:ilvl="0" w:tplc="E528B27A">
      <w:start w:val="1"/>
      <w:numFmt w:val="bullet"/>
      <w:pStyle w:val="TableTextBullet1"/>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7" w15:restartNumberingAfterBreak="0">
    <w:nsid w:val="449B4432"/>
    <w:multiLevelType w:val="hybridMultilevel"/>
    <w:tmpl w:val="4DD8E6AE"/>
    <w:lvl w:ilvl="0" w:tplc="5664C118">
      <w:start w:val="1"/>
      <w:numFmt w:val="lowerLetter"/>
      <w:pStyle w:val="ListNumber2"/>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31060F5"/>
    <w:multiLevelType w:val="hybridMultilevel"/>
    <w:tmpl w:val="1D68808A"/>
    <w:lvl w:ilvl="0" w:tplc="AD9CEA8A">
      <w:start w:val="1"/>
      <w:numFmt w:val="decimal"/>
      <w:pStyle w:val="QAQuestion"/>
      <w:lvlText w:val="Q%1."/>
      <w:lvlJc w:val="left"/>
      <w:pPr>
        <w:ind w:left="360" w:hanging="360"/>
      </w:pPr>
      <w:rPr>
        <w:rFonts w:ascii="Source Sans Pro" w:hAnsi="Source Sans Pro"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5A4269DC"/>
    <w:multiLevelType w:val="hybridMultilevel"/>
    <w:tmpl w:val="986A9818"/>
    <w:lvl w:ilvl="0" w:tplc="5D3892B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7754120"/>
    <w:multiLevelType w:val="multilevel"/>
    <w:tmpl w:val="7BC242C2"/>
    <w:lvl w:ilvl="0">
      <w:start w:val="1"/>
      <w:numFmt w:val="bullet"/>
      <w:pStyle w:val="ListParagraph"/>
      <w:lvlText w:val=""/>
      <w:lvlJc w:val="left"/>
      <w:pPr>
        <w:tabs>
          <w:tab w:val="num" w:pos="360"/>
        </w:tabs>
        <w:ind w:left="360" w:hanging="216"/>
      </w:pPr>
      <w:rPr>
        <w:rFonts w:ascii="Wingdings" w:hAnsi="Wingdings" w:cs="Times New Roman" w:hint="default"/>
        <w:sz w:val="24"/>
        <w:szCs w:val="24"/>
      </w:rPr>
    </w:lvl>
    <w:lvl w:ilvl="1">
      <w:start w:val="1"/>
      <w:numFmt w:val="bullet"/>
      <w:lvlText w:val=""/>
      <w:lvlJc w:val="left"/>
      <w:pPr>
        <w:tabs>
          <w:tab w:val="num" w:pos="576"/>
        </w:tabs>
        <w:ind w:left="576" w:hanging="216"/>
      </w:pPr>
      <w:rPr>
        <w:rFonts w:ascii="Wingdings 2" w:hAnsi="Wingdings 2" w:cs="Arial Black" w:hint="default"/>
        <w:position w:val="2"/>
        <w:sz w:val="18"/>
      </w:rPr>
    </w:lvl>
    <w:lvl w:ilvl="2">
      <w:start w:val="1"/>
      <w:numFmt w:val="bullet"/>
      <w:lvlText w:val="o"/>
      <w:lvlJc w:val="left"/>
      <w:pPr>
        <w:tabs>
          <w:tab w:val="num" w:pos="792"/>
        </w:tabs>
        <w:ind w:left="792" w:hanging="216"/>
      </w:pPr>
      <w:rPr>
        <w:rFonts w:ascii="Century Gothic" w:hAnsi="Century Gothic" w:cs="Times New Roman" w:hint="default"/>
        <w:position w:val="4"/>
        <w:sz w:val="16"/>
        <w:szCs w:val="18"/>
      </w:rPr>
    </w:lvl>
    <w:lvl w:ilvl="3">
      <w:start w:val="1"/>
      <w:numFmt w:val="bullet"/>
      <w:lvlText w:val=""/>
      <w:lvlJc w:val="left"/>
      <w:pPr>
        <w:tabs>
          <w:tab w:val="num" w:pos="864"/>
        </w:tabs>
        <w:ind w:left="864" w:hanging="360"/>
      </w:pPr>
      <w:rPr>
        <w:rFonts w:ascii="Symbol" w:hAnsi="Symbol" w:hint="default"/>
      </w:rPr>
    </w:lvl>
    <w:lvl w:ilvl="4">
      <w:start w:val="1"/>
      <w:numFmt w:val="bullet"/>
      <w:lvlText w:val=""/>
      <w:lvlJc w:val="left"/>
      <w:pPr>
        <w:tabs>
          <w:tab w:val="num" w:pos="1224"/>
        </w:tabs>
        <w:ind w:left="1224" w:hanging="360"/>
      </w:pPr>
      <w:rPr>
        <w:rFonts w:ascii="Symbol" w:hAnsi="Symbol" w:hint="default"/>
      </w:rPr>
    </w:lvl>
    <w:lvl w:ilvl="5">
      <w:start w:val="1"/>
      <w:numFmt w:val="bullet"/>
      <w:lvlText w:val=""/>
      <w:lvlJc w:val="left"/>
      <w:pPr>
        <w:tabs>
          <w:tab w:val="num" w:pos="1584"/>
        </w:tabs>
        <w:ind w:left="1584" w:hanging="360"/>
      </w:pPr>
      <w:rPr>
        <w:rFonts w:ascii="Wingdings" w:hAnsi="Wingdings" w:hint="default"/>
      </w:rPr>
    </w:lvl>
    <w:lvl w:ilvl="6">
      <w:start w:val="1"/>
      <w:numFmt w:val="bullet"/>
      <w:lvlText w:val=""/>
      <w:lvlJc w:val="left"/>
      <w:pPr>
        <w:tabs>
          <w:tab w:val="num" w:pos="1944"/>
        </w:tabs>
        <w:ind w:left="1944" w:hanging="360"/>
      </w:pPr>
      <w:rPr>
        <w:rFonts w:ascii="Wingdings" w:hAnsi="Wingdings" w:hint="default"/>
      </w:rPr>
    </w:lvl>
    <w:lvl w:ilvl="7">
      <w:start w:val="1"/>
      <w:numFmt w:val="bullet"/>
      <w:lvlText w:val=""/>
      <w:lvlJc w:val="left"/>
      <w:pPr>
        <w:tabs>
          <w:tab w:val="num" w:pos="2304"/>
        </w:tabs>
        <w:ind w:left="2304" w:hanging="360"/>
      </w:pPr>
      <w:rPr>
        <w:rFonts w:ascii="Symbol" w:hAnsi="Symbol" w:hint="default"/>
      </w:rPr>
    </w:lvl>
    <w:lvl w:ilvl="8">
      <w:start w:val="1"/>
      <w:numFmt w:val="bullet"/>
      <w:lvlText w:val=""/>
      <w:lvlJc w:val="left"/>
      <w:pPr>
        <w:tabs>
          <w:tab w:val="num" w:pos="2664"/>
        </w:tabs>
        <w:ind w:left="2664" w:hanging="360"/>
      </w:pPr>
      <w:rPr>
        <w:rFonts w:ascii="Symbol" w:hAnsi="Symbol" w:hint="default"/>
      </w:rPr>
    </w:lvl>
  </w:abstractNum>
  <w:abstractNum w:abstractNumId="11" w15:restartNumberingAfterBreak="0">
    <w:nsid w:val="70693E87"/>
    <w:multiLevelType w:val="hybridMultilevel"/>
    <w:tmpl w:val="FAD207D0"/>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15:restartNumberingAfterBreak="0">
    <w:nsid w:val="7139576A"/>
    <w:multiLevelType w:val="hybridMultilevel"/>
    <w:tmpl w:val="296674B2"/>
    <w:lvl w:ilvl="0" w:tplc="593CE4FE">
      <w:start w:val="1"/>
      <w:numFmt w:val="decimal"/>
      <w:pStyle w:val="NumHeading3"/>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EE5718D"/>
    <w:multiLevelType w:val="hybridMultilevel"/>
    <w:tmpl w:val="47F618C8"/>
    <w:lvl w:ilvl="0" w:tplc="94A4ED98">
      <w:start w:val="1"/>
      <w:numFmt w:val="none"/>
      <w:pStyle w:val="Note"/>
      <w:lvlText w:val="Note:"/>
      <w:lvlJc w:val="left"/>
      <w:pPr>
        <w:tabs>
          <w:tab w:val="num" w:pos="1800"/>
        </w:tabs>
        <w:ind w:left="1080"/>
      </w:pPr>
      <w:rPr>
        <w:rFonts w:ascii="Arial Black" w:hAnsi="Arial Black" w:cs="Times New Roman" w:hint="default"/>
        <w:b w:val="0"/>
        <w:i w:val="0"/>
        <w:caps/>
        <w:spacing w:val="20"/>
        <w:sz w:val="16"/>
      </w:rPr>
    </w:lvl>
    <w:lvl w:ilvl="1" w:tplc="6BE01166" w:tentative="1">
      <w:start w:val="1"/>
      <w:numFmt w:val="lowerLetter"/>
      <w:lvlText w:val="%2."/>
      <w:lvlJc w:val="left"/>
      <w:pPr>
        <w:tabs>
          <w:tab w:val="num" w:pos="1944"/>
        </w:tabs>
        <w:ind w:left="1944" w:hanging="360"/>
      </w:pPr>
      <w:rPr>
        <w:rFonts w:cs="Times New Roman"/>
      </w:rPr>
    </w:lvl>
    <w:lvl w:ilvl="2" w:tplc="BC1AA38C" w:tentative="1">
      <w:start w:val="1"/>
      <w:numFmt w:val="lowerRoman"/>
      <w:lvlText w:val="%3."/>
      <w:lvlJc w:val="right"/>
      <w:pPr>
        <w:tabs>
          <w:tab w:val="num" w:pos="2664"/>
        </w:tabs>
        <w:ind w:left="2664" w:hanging="180"/>
      </w:pPr>
      <w:rPr>
        <w:rFonts w:cs="Times New Roman"/>
      </w:rPr>
    </w:lvl>
    <w:lvl w:ilvl="3" w:tplc="E5209E5E" w:tentative="1">
      <w:start w:val="1"/>
      <w:numFmt w:val="decimal"/>
      <w:lvlText w:val="%4."/>
      <w:lvlJc w:val="left"/>
      <w:pPr>
        <w:tabs>
          <w:tab w:val="num" w:pos="3384"/>
        </w:tabs>
        <w:ind w:left="3384" w:hanging="360"/>
      </w:pPr>
      <w:rPr>
        <w:rFonts w:cs="Times New Roman"/>
      </w:rPr>
    </w:lvl>
    <w:lvl w:ilvl="4" w:tplc="F6F0EF5A" w:tentative="1">
      <w:start w:val="1"/>
      <w:numFmt w:val="lowerLetter"/>
      <w:lvlText w:val="%5."/>
      <w:lvlJc w:val="left"/>
      <w:pPr>
        <w:tabs>
          <w:tab w:val="num" w:pos="4104"/>
        </w:tabs>
        <w:ind w:left="4104" w:hanging="360"/>
      </w:pPr>
      <w:rPr>
        <w:rFonts w:cs="Times New Roman"/>
      </w:rPr>
    </w:lvl>
    <w:lvl w:ilvl="5" w:tplc="18667BA0" w:tentative="1">
      <w:start w:val="1"/>
      <w:numFmt w:val="lowerRoman"/>
      <w:lvlText w:val="%6."/>
      <w:lvlJc w:val="right"/>
      <w:pPr>
        <w:tabs>
          <w:tab w:val="num" w:pos="4824"/>
        </w:tabs>
        <w:ind w:left="4824" w:hanging="180"/>
      </w:pPr>
      <w:rPr>
        <w:rFonts w:cs="Times New Roman"/>
      </w:rPr>
    </w:lvl>
    <w:lvl w:ilvl="6" w:tplc="1A5C7DC4" w:tentative="1">
      <w:start w:val="1"/>
      <w:numFmt w:val="decimal"/>
      <w:lvlText w:val="%7."/>
      <w:lvlJc w:val="left"/>
      <w:pPr>
        <w:tabs>
          <w:tab w:val="num" w:pos="5544"/>
        </w:tabs>
        <w:ind w:left="5544" w:hanging="360"/>
      </w:pPr>
      <w:rPr>
        <w:rFonts w:cs="Times New Roman"/>
      </w:rPr>
    </w:lvl>
    <w:lvl w:ilvl="7" w:tplc="6A00F5E4" w:tentative="1">
      <w:start w:val="1"/>
      <w:numFmt w:val="lowerLetter"/>
      <w:lvlText w:val="%8."/>
      <w:lvlJc w:val="left"/>
      <w:pPr>
        <w:tabs>
          <w:tab w:val="num" w:pos="6264"/>
        </w:tabs>
        <w:ind w:left="6264" w:hanging="360"/>
      </w:pPr>
      <w:rPr>
        <w:rFonts w:cs="Times New Roman"/>
      </w:rPr>
    </w:lvl>
    <w:lvl w:ilvl="8" w:tplc="C200275E" w:tentative="1">
      <w:start w:val="1"/>
      <w:numFmt w:val="lowerRoman"/>
      <w:lvlText w:val="%9."/>
      <w:lvlJc w:val="right"/>
      <w:pPr>
        <w:tabs>
          <w:tab w:val="num" w:pos="6984"/>
        </w:tabs>
        <w:ind w:left="6984" w:hanging="180"/>
      </w:pPr>
      <w:rPr>
        <w:rFonts w:cs="Times New Roman"/>
      </w:rPr>
    </w:lvl>
  </w:abstractNum>
  <w:num w:numId="1" w16cid:durableId="493184004">
    <w:abstractNumId w:val="6"/>
  </w:num>
  <w:num w:numId="2" w16cid:durableId="873032702">
    <w:abstractNumId w:val="4"/>
  </w:num>
  <w:num w:numId="3" w16cid:durableId="124391408">
    <w:abstractNumId w:val="8"/>
  </w:num>
  <w:num w:numId="4" w16cid:durableId="1657536793">
    <w:abstractNumId w:val="0"/>
  </w:num>
  <w:num w:numId="5" w16cid:durableId="2136946208">
    <w:abstractNumId w:val="7"/>
  </w:num>
  <w:num w:numId="6" w16cid:durableId="414784862">
    <w:abstractNumId w:val="10"/>
  </w:num>
  <w:num w:numId="7" w16cid:durableId="84301863">
    <w:abstractNumId w:val="13"/>
  </w:num>
  <w:num w:numId="8" w16cid:durableId="135533940">
    <w:abstractNumId w:val="3"/>
  </w:num>
  <w:num w:numId="9" w16cid:durableId="1804350925">
    <w:abstractNumId w:val="12"/>
  </w:num>
  <w:num w:numId="10" w16cid:durableId="1337227760">
    <w:abstractNumId w:val="5"/>
  </w:num>
  <w:num w:numId="11" w16cid:durableId="421487463">
    <w:abstractNumId w:val="1"/>
  </w:num>
  <w:num w:numId="12" w16cid:durableId="506672626">
    <w:abstractNumId w:val="2"/>
  </w:num>
  <w:num w:numId="13" w16cid:durableId="608388478">
    <w:abstractNumId w:val="9"/>
  </w:num>
  <w:num w:numId="14" w16cid:durableId="361634871">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680"/>
    <w:rsid w:val="0000133D"/>
    <w:rsid w:val="00023B9C"/>
    <w:rsid w:val="00023CC8"/>
    <w:rsid w:val="000245AA"/>
    <w:rsid w:val="00026B46"/>
    <w:rsid w:val="000328A7"/>
    <w:rsid w:val="00033A3A"/>
    <w:rsid w:val="0004197F"/>
    <w:rsid w:val="00055F6D"/>
    <w:rsid w:val="000616D1"/>
    <w:rsid w:val="00067EB0"/>
    <w:rsid w:val="00072B46"/>
    <w:rsid w:val="000937D4"/>
    <w:rsid w:val="00093D36"/>
    <w:rsid w:val="00096AEB"/>
    <w:rsid w:val="000B5765"/>
    <w:rsid w:val="000B61B7"/>
    <w:rsid w:val="000B777D"/>
    <w:rsid w:val="000C3B15"/>
    <w:rsid w:val="000C3FF8"/>
    <w:rsid w:val="000D3E5B"/>
    <w:rsid w:val="000E38EC"/>
    <w:rsid w:val="000F0A17"/>
    <w:rsid w:val="00110DF8"/>
    <w:rsid w:val="001255ED"/>
    <w:rsid w:val="00131FE2"/>
    <w:rsid w:val="00135C2A"/>
    <w:rsid w:val="00165719"/>
    <w:rsid w:val="00167FBE"/>
    <w:rsid w:val="00172C48"/>
    <w:rsid w:val="00173324"/>
    <w:rsid w:val="0019009A"/>
    <w:rsid w:val="00193021"/>
    <w:rsid w:val="001E2F05"/>
    <w:rsid w:val="001F1485"/>
    <w:rsid w:val="001F3BC1"/>
    <w:rsid w:val="002147B2"/>
    <w:rsid w:val="00225B87"/>
    <w:rsid w:val="0023327C"/>
    <w:rsid w:val="0024359C"/>
    <w:rsid w:val="0024479E"/>
    <w:rsid w:val="00252BEB"/>
    <w:rsid w:val="00276B5B"/>
    <w:rsid w:val="00285128"/>
    <w:rsid w:val="002865DE"/>
    <w:rsid w:val="002962E3"/>
    <w:rsid w:val="002B2D70"/>
    <w:rsid w:val="002E0564"/>
    <w:rsid w:val="002E1428"/>
    <w:rsid w:val="00313126"/>
    <w:rsid w:val="00316612"/>
    <w:rsid w:val="00331808"/>
    <w:rsid w:val="0033756D"/>
    <w:rsid w:val="0034399D"/>
    <w:rsid w:val="0037083D"/>
    <w:rsid w:val="00376F2D"/>
    <w:rsid w:val="003927BD"/>
    <w:rsid w:val="00395694"/>
    <w:rsid w:val="003B017C"/>
    <w:rsid w:val="003B70A7"/>
    <w:rsid w:val="003C2B03"/>
    <w:rsid w:val="003D615C"/>
    <w:rsid w:val="003E11E3"/>
    <w:rsid w:val="003F1AF7"/>
    <w:rsid w:val="004015FF"/>
    <w:rsid w:val="00401761"/>
    <w:rsid w:val="00405742"/>
    <w:rsid w:val="004117E7"/>
    <w:rsid w:val="0044315E"/>
    <w:rsid w:val="004442B1"/>
    <w:rsid w:val="00467CDB"/>
    <w:rsid w:val="00470306"/>
    <w:rsid w:val="00477553"/>
    <w:rsid w:val="00480A60"/>
    <w:rsid w:val="00485680"/>
    <w:rsid w:val="00493247"/>
    <w:rsid w:val="004A0130"/>
    <w:rsid w:val="004A3221"/>
    <w:rsid w:val="004B0AE3"/>
    <w:rsid w:val="004C3C38"/>
    <w:rsid w:val="004C538C"/>
    <w:rsid w:val="004C6F8E"/>
    <w:rsid w:val="004C711A"/>
    <w:rsid w:val="004D27B2"/>
    <w:rsid w:val="004D335E"/>
    <w:rsid w:val="004F5963"/>
    <w:rsid w:val="004F66BF"/>
    <w:rsid w:val="00500138"/>
    <w:rsid w:val="0051530E"/>
    <w:rsid w:val="00523F64"/>
    <w:rsid w:val="0052574B"/>
    <w:rsid w:val="0054614B"/>
    <w:rsid w:val="00547D84"/>
    <w:rsid w:val="00566BCD"/>
    <w:rsid w:val="00567FAD"/>
    <w:rsid w:val="00574EBC"/>
    <w:rsid w:val="005759A0"/>
    <w:rsid w:val="0058167D"/>
    <w:rsid w:val="00590753"/>
    <w:rsid w:val="005917E6"/>
    <w:rsid w:val="005A1D9D"/>
    <w:rsid w:val="005B0E35"/>
    <w:rsid w:val="005B2A38"/>
    <w:rsid w:val="005B6FC8"/>
    <w:rsid w:val="005D1A5C"/>
    <w:rsid w:val="005F556D"/>
    <w:rsid w:val="00604F54"/>
    <w:rsid w:val="006142FD"/>
    <w:rsid w:val="006334F9"/>
    <w:rsid w:val="0063396A"/>
    <w:rsid w:val="0063454F"/>
    <w:rsid w:val="0065196B"/>
    <w:rsid w:val="00654670"/>
    <w:rsid w:val="006671ED"/>
    <w:rsid w:val="00681838"/>
    <w:rsid w:val="00696BDE"/>
    <w:rsid w:val="006A0E5F"/>
    <w:rsid w:val="006B7D13"/>
    <w:rsid w:val="006D6AEC"/>
    <w:rsid w:val="006E6790"/>
    <w:rsid w:val="006F11A5"/>
    <w:rsid w:val="006F12E1"/>
    <w:rsid w:val="006F2097"/>
    <w:rsid w:val="007166C7"/>
    <w:rsid w:val="00742959"/>
    <w:rsid w:val="007520AC"/>
    <w:rsid w:val="0075319E"/>
    <w:rsid w:val="00760B65"/>
    <w:rsid w:val="00765248"/>
    <w:rsid w:val="00775741"/>
    <w:rsid w:val="00775A06"/>
    <w:rsid w:val="00790E8C"/>
    <w:rsid w:val="00797678"/>
    <w:rsid w:val="007A0CBF"/>
    <w:rsid w:val="007A7D55"/>
    <w:rsid w:val="007B0B1B"/>
    <w:rsid w:val="007B2B6E"/>
    <w:rsid w:val="007C4BDD"/>
    <w:rsid w:val="007E1DCE"/>
    <w:rsid w:val="007F446C"/>
    <w:rsid w:val="00807C16"/>
    <w:rsid w:val="008100B7"/>
    <w:rsid w:val="00816CC3"/>
    <w:rsid w:val="008229AF"/>
    <w:rsid w:val="008245F5"/>
    <w:rsid w:val="0083400A"/>
    <w:rsid w:val="008718AE"/>
    <w:rsid w:val="0088347D"/>
    <w:rsid w:val="008C6115"/>
    <w:rsid w:val="008E6807"/>
    <w:rsid w:val="00902F97"/>
    <w:rsid w:val="00906A62"/>
    <w:rsid w:val="00925364"/>
    <w:rsid w:val="00927A12"/>
    <w:rsid w:val="00931D39"/>
    <w:rsid w:val="00934172"/>
    <w:rsid w:val="00941667"/>
    <w:rsid w:val="0094563D"/>
    <w:rsid w:val="00947FBF"/>
    <w:rsid w:val="00952274"/>
    <w:rsid w:val="00957BF2"/>
    <w:rsid w:val="00983909"/>
    <w:rsid w:val="00985195"/>
    <w:rsid w:val="009958C9"/>
    <w:rsid w:val="009A689F"/>
    <w:rsid w:val="009A777D"/>
    <w:rsid w:val="009B222A"/>
    <w:rsid w:val="009C28FB"/>
    <w:rsid w:val="009D18F2"/>
    <w:rsid w:val="009D1C36"/>
    <w:rsid w:val="009D481E"/>
    <w:rsid w:val="009F150D"/>
    <w:rsid w:val="00A15649"/>
    <w:rsid w:val="00A16D21"/>
    <w:rsid w:val="00A16E52"/>
    <w:rsid w:val="00A2711B"/>
    <w:rsid w:val="00A30A5A"/>
    <w:rsid w:val="00A30EA7"/>
    <w:rsid w:val="00A3144A"/>
    <w:rsid w:val="00A37DF2"/>
    <w:rsid w:val="00A46A16"/>
    <w:rsid w:val="00A47450"/>
    <w:rsid w:val="00A521BC"/>
    <w:rsid w:val="00A52723"/>
    <w:rsid w:val="00A52D42"/>
    <w:rsid w:val="00A54BBA"/>
    <w:rsid w:val="00A5620A"/>
    <w:rsid w:val="00A56EAF"/>
    <w:rsid w:val="00A74F69"/>
    <w:rsid w:val="00A95D2C"/>
    <w:rsid w:val="00AB5C77"/>
    <w:rsid w:val="00AC4C13"/>
    <w:rsid w:val="00AF6DD9"/>
    <w:rsid w:val="00AF7A9E"/>
    <w:rsid w:val="00B0399E"/>
    <w:rsid w:val="00B21DD3"/>
    <w:rsid w:val="00B450D7"/>
    <w:rsid w:val="00B578FA"/>
    <w:rsid w:val="00B63FBB"/>
    <w:rsid w:val="00B650C8"/>
    <w:rsid w:val="00B7649E"/>
    <w:rsid w:val="00B80860"/>
    <w:rsid w:val="00B82D12"/>
    <w:rsid w:val="00B87027"/>
    <w:rsid w:val="00B94365"/>
    <w:rsid w:val="00BA1C54"/>
    <w:rsid w:val="00BA2714"/>
    <w:rsid w:val="00BA3942"/>
    <w:rsid w:val="00BB287E"/>
    <w:rsid w:val="00BB6229"/>
    <w:rsid w:val="00BD08F7"/>
    <w:rsid w:val="00BD7FFA"/>
    <w:rsid w:val="00BF1CB5"/>
    <w:rsid w:val="00BF4D36"/>
    <w:rsid w:val="00C0592B"/>
    <w:rsid w:val="00C12B6A"/>
    <w:rsid w:val="00C24392"/>
    <w:rsid w:val="00C3166D"/>
    <w:rsid w:val="00C3661C"/>
    <w:rsid w:val="00C37BC2"/>
    <w:rsid w:val="00CA132A"/>
    <w:rsid w:val="00CA6F94"/>
    <w:rsid w:val="00CD2C32"/>
    <w:rsid w:val="00CF7868"/>
    <w:rsid w:val="00D03A09"/>
    <w:rsid w:val="00D16149"/>
    <w:rsid w:val="00D266F1"/>
    <w:rsid w:val="00D35A08"/>
    <w:rsid w:val="00D407D1"/>
    <w:rsid w:val="00D502B2"/>
    <w:rsid w:val="00D60837"/>
    <w:rsid w:val="00D64B1C"/>
    <w:rsid w:val="00D6616A"/>
    <w:rsid w:val="00D70434"/>
    <w:rsid w:val="00D71DFE"/>
    <w:rsid w:val="00D72280"/>
    <w:rsid w:val="00D766DB"/>
    <w:rsid w:val="00D8584F"/>
    <w:rsid w:val="00D90834"/>
    <w:rsid w:val="00D930C3"/>
    <w:rsid w:val="00D97447"/>
    <w:rsid w:val="00DA143F"/>
    <w:rsid w:val="00DA310A"/>
    <w:rsid w:val="00DB6C03"/>
    <w:rsid w:val="00DC067B"/>
    <w:rsid w:val="00DC207A"/>
    <w:rsid w:val="00DC6D73"/>
    <w:rsid w:val="00DD5743"/>
    <w:rsid w:val="00DD734F"/>
    <w:rsid w:val="00DE5C3F"/>
    <w:rsid w:val="00DE6ECF"/>
    <w:rsid w:val="00DF6C20"/>
    <w:rsid w:val="00E06450"/>
    <w:rsid w:val="00E11129"/>
    <w:rsid w:val="00E3254E"/>
    <w:rsid w:val="00E42326"/>
    <w:rsid w:val="00E571DA"/>
    <w:rsid w:val="00E57E01"/>
    <w:rsid w:val="00E60B56"/>
    <w:rsid w:val="00E612CC"/>
    <w:rsid w:val="00E71AC8"/>
    <w:rsid w:val="00E774EF"/>
    <w:rsid w:val="00EB0F08"/>
    <w:rsid w:val="00EB75B0"/>
    <w:rsid w:val="00EC00F7"/>
    <w:rsid w:val="00EC19D0"/>
    <w:rsid w:val="00ED0B67"/>
    <w:rsid w:val="00ED3FAE"/>
    <w:rsid w:val="00ED5144"/>
    <w:rsid w:val="00ED738D"/>
    <w:rsid w:val="00EF3F43"/>
    <w:rsid w:val="00F02538"/>
    <w:rsid w:val="00F1049D"/>
    <w:rsid w:val="00F12FCF"/>
    <w:rsid w:val="00F13F4C"/>
    <w:rsid w:val="00F4210F"/>
    <w:rsid w:val="00F43D0A"/>
    <w:rsid w:val="00F458CB"/>
    <w:rsid w:val="00F527D4"/>
    <w:rsid w:val="00F56AF7"/>
    <w:rsid w:val="00F743C9"/>
    <w:rsid w:val="00F75CF1"/>
    <w:rsid w:val="00F847CF"/>
    <w:rsid w:val="00F86282"/>
    <w:rsid w:val="00F913CC"/>
    <w:rsid w:val="00F91E18"/>
    <w:rsid w:val="00F945EF"/>
    <w:rsid w:val="00FB659F"/>
    <w:rsid w:val="00FB706B"/>
    <w:rsid w:val="00FD031A"/>
    <w:rsid w:val="00FD09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247F61"/>
  <w15:docId w15:val="{4256D23A-B4DF-485A-BB4F-F6A27C360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447"/>
    <w:pPr>
      <w:spacing w:after="120"/>
    </w:pPr>
    <w:rPr>
      <w:sz w:val="20"/>
    </w:rPr>
  </w:style>
  <w:style w:type="paragraph" w:styleId="Heading1">
    <w:name w:val="heading 1"/>
    <w:basedOn w:val="Normal"/>
    <w:next w:val="Normal"/>
    <w:link w:val="Heading1Char"/>
    <w:semiHidden/>
    <w:qFormat/>
    <w:rsid w:val="00072B46"/>
    <w:pPr>
      <w:keepNext/>
      <w:keepLines/>
      <w:spacing w:after="60"/>
      <w:outlineLvl w:val="0"/>
    </w:pPr>
    <w:rPr>
      <w:rFonts w:asciiTheme="majorHAnsi" w:eastAsiaTheme="majorEastAsia" w:hAnsiTheme="majorHAnsi" w:cstheme="majorBidi"/>
      <w:b/>
      <w:color w:val="05304D" w:themeColor="text2"/>
      <w:kern w:val="28"/>
      <w:sz w:val="32"/>
      <w:szCs w:val="56"/>
    </w:rPr>
  </w:style>
  <w:style w:type="paragraph" w:styleId="Heading2">
    <w:name w:val="heading 2"/>
    <w:basedOn w:val="Heading1"/>
    <w:next w:val="Normal"/>
    <w:link w:val="Heading2Char"/>
    <w:semiHidden/>
    <w:qFormat/>
    <w:rsid w:val="00F847CF"/>
    <w:pPr>
      <w:outlineLvl w:val="1"/>
    </w:pPr>
    <w:rPr>
      <w:sz w:val="28"/>
      <w:szCs w:val="26"/>
    </w:rPr>
  </w:style>
  <w:style w:type="paragraph" w:styleId="Heading3">
    <w:name w:val="heading 3"/>
    <w:basedOn w:val="Heading1"/>
    <w:next w:val="Normal"/>
    <w:link w:val="Heading3Char"/>
    <w:semiHidden/>
    <w:qFormat/>
    <w:rsid w:val="00F847CF"/>
    <w:pPr>
      <w:outlineLvl w:val="2"/>
    </w:pPr>
    <w:rPr>
      <w:sz w:val="24"/>
      <w:szCs w:val="24"/>
    </w:rPr>
  </w:style>
  <w:style w:type="paragraph" w:styleId="Heading4">
    <w:name w:val="heading 4"/>
    <w:basedOn w:val="Normal"/>
    <w:next w:val="Normal"/>
    <w:link w:val="Heading4Char"/>
    <w:semiHidden/>
    <w:qFormat/>
    <w:rsid w:val="002E1428"/>
    <w:pPr>
      <w:keepNext/>
      <w:keepLines/>
      <w:spacing w:after="60"/>
      <w:outlineLvl w:val="3"/>
    </w:pPr>
    <w:rPr>
      <w:rFonts w:ascii="Arial" w:hAnsi="Arial"/>
      <w:iCs/>
      <w:color w:val="121212" w:themeColor="text1"/>
      <w:sz w:val="22"/>
    </w:rPr>
  </w:style>
  <w:style w:type="paragraph" w:styleId="Heading5">
    <w:name w:val="heading 5"/>
    <w:basedOn w:val="Normal"/>
    <w:next w:val="Normal"/>
    <w:link w:val="Heading5Char"/>
    <w:uiPriority w:val="9"/>
    <w:semiHidden/>
    <w:rsid w:val="00055F6D"/>
    <w:pPr>
      <w:keepNext/>
      <w:keepLines/>
      <w:spacing w:before="40" w:after="0"/>
      <w:outlineLvl w:val="4"/>
    </w:pPr>
    <w:rPr>
      <w:rFonts w:asciiTheme="majorHAnsi" w:eastAsiaTheme="majorEastAsia" w:hAnsiTheme="majorHAnsi" w:cstheme="majorBidi"/>
      <w:color w:val="063D5F"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semiHidden/>
    <w:rsid w:val="00401761"/>
    <w:rPr>
      <w:rFonts w:asciiTheme="majorHAnsi" w:eastAsiaTheme="majorEastAsia" w:hAnsiTheme="majorHAnsi" w:cstheme="majorBidi"/>
      <w:b/>
      <w:color w:val="05304D" w:themeColor="text2"/>
      <w:kern w:val="28"/>
      <w:sz w:val="32"/>
      <w:szCs w:val="56"/>
    </w:rPr>
  </w:style>
  <w:style w:type="character" w:customStyle="1" w:styleId="Heading2Char">
    <w:name w:val="Heading 2 Char"/>
    <w:basedOn w:val="DefaultParagraphFont"/>
    <w:link w:val="Heading2"/>
    <w:semiHidden/>
    <w:rsid w:val="00401761"/>
    <w:rPr>
      <w:rFonts w:asciiTheme="majorHAnsi" w:eastAsiaTheme="majorEastAsia" w:hAnsiTheme="majorHAnsi" w:cstheme="majorBidi"/>
      <w:b/>
      <w:color w:val="05304D" w:themeColor="text2"/>
      <w:kern w:val="28"/>
      <w:sz w:val="28"/>
      <w:szCs w:val="26"/>
    </w:rPr>
  </w:style>
  <w:style w:type="paragraph" w:styleId="ListParagraph">
    <w:name w:val="List Paragraph"/>
    <w:basedOn w:val="ListBullet"/>
    <w:uiPriority w:val="34"/>
    <w:qFormat/>
    <w:rsid w:val="00067EB0"/>
    <w:pPr>
      <w:numPr>
        <w:numId w:val="6"/>
      </w:numPr>
      <w:ind w:left="216"/>
    </w:pPr>
    <w:rPr>
      <w:rFonts w:cs="Arial"/>
      <w:szCs w:val="20"/>
    </w:rPr>
  </w:style>
  <w:style w:type="character" w:customStyle="1" w:styleId="Heading3Char">
    <w:name w:val="Heading 3 Char"/>
    <w:basedOn w:val="DefaultParagraphFont"/>
    <w:link w:val="Heading3"/>
    <w:semiHidden/>
    <w:rsid w:val="00401761"/>
    <w:rPr>
      <w:rFonts w:asciiTheme="majorHAnsi" w:eastAsiaTheme="majorEastAsia" w:hAnsiTheme="majorHAnsi" w:cstheme="majorBidi"/>
      <w:b/>
      <w:color w:val="05304D" w:themeColor="text2"/>
      <w:kern w:val="28"/>
      <w:sz w:val="24"/>
      <w:szCs w:val="24"/>
    </w:rPr>
  </w:style>
  <w:style w:type="character" w:customStyle="1" w:styleId="Heading4Char">
    <w:name w:val="Heading 4 Char"/>
    <w:basedOn w:val="DefaultParagraphFont"/>
    <w:link w:val="Heading4"/>
    <w:semiHidden/>
    <w:rsid w:val="00401761"/>
    <w:rPr>
      <w:rFonts w:ascii="Arial" w:hAnsi="Arial"/>
      <w:iCs/>
      <w:color w:val="121212" w:themeColor="text1"/>
    </w:rPr>
  </w:style>
  <w:style w:type="paragraph" w:styleId="Title">
    <w:name w:val="Title"/>
    <w:basedOn w:val="Heading1"/>
    <w:next w:val="Normal"/>
    <w:link w:val="TitleChar"/>
    <w:uiPriority w:val="1"/>
    <w:semiHidden/>
    <w:qFormat/>
    <w:rsid w:val="00072B46"/>
  </w:style>
  <w:style w:type="character" w:customStyle="1" w:styleId="TitleChar">
    <w:name w:val="Title Char"/>
    <w:basedOn w:val="DefaultParagraphFont"/>
    <w:link w:val="Title"/>
    <w:uiPriority w:val="1"/>
    <w:semiHidden/>
    <w:rsid w:val="00ED3FAE"/>
    <w:rPr>
      <w:rFonts w:asciiTheme="majorHAnsi" w:eastAsiaTheme="majorEastAsia" w:hAnsiTheme="majorHAnsi" w:cstheme="majorBidi"/>
      <w:b/>
      <w:color w:val="05304D" w:themeColor="text2"/>
      <w:kern w:val="28"/>
      <w:sz w:val="32"/>
      <w:szCs w:val="56"/>
    </w:rPr>
  </w:style>
  <w:style w:type="paragraph" w:styleId="NoSpacing">
    <w:name w:val="No Spacing"/>
    <w:uiPriority w:val="9"/>
    <w:semiHidden/>
    <w:rsid w:val="00D72280"/>
    <w:rPr>
      <w:sz w:val="20"/>
    </w:rPr>
  </w:style>
  <w:style w:type="paragraph" w:styleId="Subtitle">
    <w:name w:val="Subtitle"/>
    <w:basedOn w:val="Normal"/>
    <w:next w:val="Normal"/>
    <w:link w:val="SubtitleChar"/>
    <w:uiPriority w:val="1"/>
    <w:semiHidden/>
    <w:qFormat/>
    <w:rsid w:val="002E1428"/>
    <w:pPr>
      <w:numPr>
        <w:ilvl w:val="1"/>
      </w:numPr>
      <w:spacing w:after="60"/>
    </w:pPr>
    <w:rPr>
      <w:rFonts w:eastAsiaTheme="minorEastAsia"/>
      <w:color w:val="121212" w:themeColor="text1"/>
      <w:spacing w:val="15"/>
      <w:sz w:val="22"/>
    </w:rPr>
  </w:style>
  <w:style w:type="character" w:customStyle="1" w:styleId="SubtitleChar">
    <w:name w:val="Subtitle Char"/>
    <w:basedOn w:val="DefaultParagraphFont"/>
    <w:link w:val="Subtitle"/>
    <w:uiPriority w:val="1"/>
    <w:semiHidden/>
    <w:rsid w:val="003F1AF7"/>
    <w:rPr>
      <w:rFonts w:eastAsiaTheme="minorEastAsia"/>
      <w:color w:val="121212" w:themeColor="text1"/>
      <w:spacing w:val="15"/>
    </w:rPr>
  </w:style>
  <w:style w:type="paragraph" w:styleId="Header">
    <w:name w:val="header"/>
    <w:basedOn w:val="Normal"/>
    <w:link w:val="HeaderChar"/>
    <w:unhideWhenUsed/>
    <w:rsid w:val="00681838"/>
    <w:pPr>
      <w:tabs>
        <w:tab w:val="center" w:pos="4680"/>
        <w:tab w:val="right" w:pos="9360"/>
      </w:tabs>
    </w:pPr>
    <w:rPr>
      <w:rFonts w:ascii="Arial" w:hAnsi="Arial"/>
      <w:color w:val="666666"/>
      <w:sz w:val="16"/>
    </w:rPr>
  </w:style>
  <w:style w:type="character" w:customStyle="1" w:styleId="HeaderChar">
    <w:name w:val="Header Char"/>
    <w:basedOn w:val="DefaultParagraphFont"/>
    <w:link w:val="Header"/>
    <w:rsid w:val="000B777D"/>
    <w:rPr>
      <w:rFonts w:ascii="Arial" w:hAnsi="Arial"/>
      <w:color w:val="666666"/>
      <w:sz w:val="16"/>
    </w:rPr>
  </w:style>
  <w:style w:type="paragraph" w:styleId="Footer">
    <w:name w:val="footer"/>
    <w:basedOn w:val="Normal"/>
    <w:link w:val="FooterChar"/>
    <w:uiPriority w:val="99"/>
    <w:qFormat/>
    <w:rsid w:val="00F91E18"/>
    <w:pPr>
      <w:tabs>
        <w:tab w:val="right" w:pos="10440"/>
        <w:tab w:val="right" w:pos="10800"/>
      </w:tabs>
    </w:pPr>
    <w:rPr>
      <w:color w:val="666666"/>
      <w:sz w:val="16"/>
    </w:rPr>
  </w:style>
  <w:style w:type="character" w:customStyle="1" w:styleId="FooterChar">
    <w:name w:val="Footer Char"/>
    <w:basedOn w:val="DefaultParagraphFont"/>
    <w:link w:val="Footer"/>
    <w:uiPriority w:val="99"/>
    <w:rsid w:val="000B777D"/>
    <w:rPr>
      <w:color w:val="666666"/>
      <w:sz w:val="16"/>
    </w:rPr>
  </w:style>
  <w:style w:type="paragraph" w:customStyle="1" w:styleId="NavyTableHeading">
    <w:name w:val="Navy Table Heading"/>
    <w:basedOn w:val="BodyText"/>
    <w:uiPriority w:val="1"/>
    <w:qFormat/>
    <w:rsid w:val="007B0B1B"/>
    <w:pPr>
      <w:keepNext/>
      <w:spacing w:after="60"/>
      <w:ind w:left="144"/>
    </w:pPr>
    <w:rPr>
      <w:rFonts w:eastAsia="Times New Roman" w:cs="Times New Roman"/>
      <w:b/>
      <w:color w:val="05304D" w:themeColor="text2"/>
      <w:szCs w:val="24"/>
    </w:rPr>
  </w:style>
  <w:style w:type="paragraph" w:customStyle="1" w:styleId="TableText">
    <w:name w:val="Table Text"/>
    <w:basedOn w:val="BodyText"/>
    <w:uiPriority w:val="1"/>
    <w:qFormat/>
    <w:rsid w:val="00033A3A"/>
    <w:pPr>
      <w:spacing w:after="60"/>
      <w:ind w:left="144"/>
    </w:pPr>
    <w:rPr>
      <w:rFonts w:eastAsia="Times New Roman" w:cs="Times New Roman"/>
      <w:sz w:val="18"/>
      <w:szCs w:val="24"/>
    </w:rPr>
  </w:style>
  <w:style w:type="paragraph" w:customStyle="1" w:styleId="TableTextBullet1">
    <w:name w:val="Table Text Bullet 1"/>
    <w:basedOn w:val="TableText"/>
    <w:uiPriority w:val="1"/>
    <w:qFormat/>
    <w:rsid w:val="00DC067B"/>
    <w:pPr>
      <w:numPr>
        <w:numId w:val="1"/>
      </w:numPr>
      <w:tabs>
        <w:tab w:val="num" w:pos="360"/>
      </w:tabs>
      <w:ind w:left="360" w:hanging="216"/>
    </w:pPr>
    <w:rPr>
      <w:lang w:val="fr-FR"/>
    </w:rPr>
  </w:style>
  <w:style w:type="paragraph" w:customStyle="1" w:styleId="TableTextBullet2">
    <w:name w:val="Table Text Bullet 2"/>
    <w:basedOn w:val="TableText"/>
    <w:uiPriority w:val="1"/>
    <w:qFormat/>
    <w:rsid w:val="002E0564"/>
    <w:pPr>
      <w:numPr>
        <w:numId w:val="2"/>
      </w:numPr>
    </w:pPr>
  </w:style>
  <w:style w:type="paragraph" w:styleId="BodyText">
    <w:name w:val="Body Text"/>
    <w:basedOn w:val="Normal"/>
    <w:link w:val="BodyTextChar"/>
    <w:autoRedefine/>
    <w:rsid w:val="00067EB0"/>
    <w:pPr>
      <w:spacing w:after="200"/>
    </w:pPr>
  </w:style>
  <w:style w:type="character" w:customStyle="1" w:styleId="BodyTextChar">
    <w:name w:val="Body Text Char"/>
    <w:basedOn w:val="DefaultParagraphFont"/>
    <w:link w:val="BodyText"/>
    <w:rsid w:val="00067EB0"/>
    <w:rPr>
      <w:sz w:val="20"/>
    </w:rPr>
  </w:style>
  <w:style w:type="paragraph" w:styleId="Caption">
    <w:name w:val="caption"/>
    <w:basedOn w:val="Normal"/>
    <w:next w:val="Normal"/>
    <w:uiPriority w:val="1"/>
    <w:qFormat/>
    <w:rsid w:val="00D97447"/>
    <w:pPr>
      <w:spacing w:before="60"/>
    </w:pPr>
    <w:rPr>
      <w:i/>
      <w:iCs/>
      <w:color w:val="121212" w:themeColor="text1"/>
      <w:sz w:val="18"/>
      <w:szCs w:val="18"/>
    </w:rPr>
  </w:style>
  <w:style w:type="character" w:styleId="PageNumber">
    <w:name w:val="page number"/>
    <w:basedOn w:val="DefaultParagraphFont"/>
    <w:uiPriority w:val="99"/>
    <w:semiHidden/>
    <w:unhideWhenUsed/>
    <w:rsid w:val="00B0399E"/>
  </w:style>
  <w:style w:type="paragraph" w:customStyle="1" w:styleId="BlueHeading1">
    <w:name w:val="Blue Heading 1"/>
    <w:basedOn w:val="Heading1"/>
    <w:next w:val="Normal"/>
    <w:uiPriority w:val="2"/>
    <w:qFormat/>
    <w:rsid w:val="00033A3A"/>
    <w:rPr>
      <w:color w:val="085280" w:themeColor="accent1"/>
    </w:rPr>
  </w:style>
  <w:style w:type="paragraph" w:customStyle="1" w:styleId="BlueHeading2">
    <w:name w:val="Blue Heading 2"/>
    <w:basedOn w:val="Heading2"/>
    <w:next w:val="Normal"/>
    <w:uiPriority w:val="2"/>
    <w:qFormat/>
    <w:rsid w:val="00033A3A"/>
    <w:rPr>
      <w:color w:val="085280" w:themeColor="accent1"/>
    </w:rPr>
  </w:style>
  <w:style w:type="paragraph" w:customStyle="1" w:styleId="BlueHeading3">
    <w:name w:val="Blue Heading 3"/>
    <w:basedOn w:val="Heading3"/>
    <w:next w:val="Normal"/>
    <w:uiPriority w:val="2"/>
    <w:qFormat/>
    <w:rsid w:val="00033A3A"/>
    <w:rPr>
      <w:color w:val="085280" w:themeColor="accent1"/>
    </w:rPr>
  </w:style>
  <w:style w:type="paragraph" w:customStyle="1" w:styleId="BlueTableHeading">
    <w:name w:val="Blue Table Heading"/>
    <w:basedOn w:val="NavyTableHeading"/>
    <w:uiPriority w:val="2"/>
    <w:qFormat/>
    <w:rsid w:val="00033A3A"/>
    <w:rPr>
      <w:color w:val="085280" w:themeColor="accent1"/>
    </w:rPr>
  </w:style>
  <w:style w:type="paragraph" w:customStyle="1" w:styleId="TealHeading1">
    <w:name w:val="Teal Heading 1"/>
    <w:basedOn w:val="Heading1"/>
    <w:next w:val="Normal"/>
    <w:uiPriority w:val="2"/>
    <w:qFormat/>
    <w:rsid w:val="00033A3A"/>
    <w:rPr>
      <w:color w:val="238196" w:themeColor="accent2"/>
    </w:rPr>
  </w:style>
  <w:style w:type="paragraph" w:customStyle="1" w:styleId="TealHeading2">
    <w:name w:val="Teal Heading 2"/>
    <w:basedOn w:val="Heading2"/>
    <w:next w:val="Normal"/>
    <w:uiPriority w:val="2"/>
    <w:qFormat/>
    <w:rsid w:val="00033A3A"/>
    <w:rPr>
      <w:color w:val="238196" w:themeColor="accent2"/>
    </w:rPr>
  </w:style>
  <w:style w:type="paragraph" w:customStyle="1" w:styleId="TealHeading3">
    <w:name w:val="Teal Heading 3"/>
    <w:basedOn w:val="Heading3"/>
    <w:next w:val="Normal"/>
    <w:uiPriority w:val="2"/>
    <w:qFormat/>
    <w:rsid w:val="00033A3A"/>
    <w:rPr>
      <w:color w:val="238196" w:themeColor="accent2"/>
    </w:rPr>
  </w:style>
  <w:style w:type="paragraph" w:customStyle="1" w:styleId="TealTableHeading">
    <w:name w:val="Teal Table Heading"/>
    <w:basedOn w:val="NavyTableHeading"/>
    <w:uiPriority w:val="2"/>
    <w:qFormat/>
    <w:rsid w:val="00033A3A"/>
    <w:rPr>
      <w:color w:val="238196" w:themeColor="accent2"/>
    </w:rPr>
  </w:style>
  <w:style w:type="paragraph" w:styleId="FootnoteText">
    <w:name w:val="footnote text"/>
    <w:basedOn w:val="Normal"/>
    <w:link w:val="FootnoteTextChar"/>
    <w:uiPriority w:val="99"/>
    <w:semiHidden/>
    <w:unhideWhenUsed/>
    <w:rsid w:val="007B0B1B"/>
    <w:rPr>
      <w:szCs w:val="20"/>
    </w:rPr>
  </w:style>
  <w:style w:type="character" w:customStyle="1" w:styleId="FootnoteTextChar">
    <w:name w:val="Footnote Text Char"/>
    <w:basedOn w:val="DefaultParagraphFont"/>
    <w:link w:val="FootnoteText"/>
    <w:uiPriority w:val="99"/>
    <w:semiHidden/>
    <w:rsid w:val="007B0B1B"/>
    <w:rPr>
      <w:sz w:val="20"/>
      <w:szCs w:val="20"/>
    </w:rPr>
  </w:style>
  <w:style w:type="character" w:styleId="FootnoteReference">
    <w:name w:val="footnote reference"/>
    <w:basedOn w:val="DefaultParagraphFont"/>
    <w:uiPriority w:val="99"/>
    <w:semiHidden/>
    <w:unhideWhenUsed/>
    <w:rsid w:val="007B0B1B"/>
    <w:rPr>
      <w:vertAlign w:val="superscript"/>
    </w:rPr>
  </w:style>
  <w:style w:type="paragraph" w:customStyle="1" w:styleId="ListParagraph-Numbers">
    <w:name w:val="List Paragraph-Numbers"/>
    <w:basedOn w:val="ListNumber"/>
    <w:uiPriority w:val="1"/>
    <w:qFormat/>
    <w:rsid w:val="008C6115"/>
  </w:style>
  <w:style w:type="paragraph" w:customStyle="1" w:styleId="QAAnswer">
    <w:name w:val="Q&amp;A Answer"/>
    <w:basedOn w:val="BodyText"/>
    <w:link w:val="QAAnswerChar"/>
    <w:qFormat/>
    <w:rsid w:val="00033A3A"/>
    <w:pPr>
      <w:spacing w:before="120" w:line="260" w:lineRule="exact"/>
      <w:ind w:left="720" w:right="720"/>
    </w:pPr>
    <w:rPr>
      <w:rFonts w:eastAsia="Times New Roman" w:cs="Times New Roman"/>
      <w:szCs w:val="24"/>
    </w:rPr>
  </w:style>
  <w:style w:type="character" w:customStyle="1" w:styleId="QAAnswerChar">
    <w:name w:val="Q&amp;A Answer Char"/>
    <w:basedOn w:val="DefaultParagraphFont"/>
    <w:link w:val="QAAnswer"/>
    <w:locked/>
    <w:rsid w:val="00033A3A"/>
    <w:rPr>
      <w:rFonts w:eastAsia="Times New Roman" w:cs="Times New Roman"/>
      <w:sz w:val="20"/>
      <w:szCs w:val="24"/>
    </w:rPr>
  </w:style>
  <w:style w:type="paragraph" w:customStyle="1" w:styleId="QAQuestion">
    <w:name w:val="Q&amp;A Question"/>
    <w:basedOn w:val="BodyText"/>
    <w:next w:val="QAAnswer"/>
    <w:qFormat/>
    <w:rsid w:val="0024479E"/>
    <w:pPr>
      <w:numPr>
        <w:numId w:val="3"/>
      </w:numPr>
      <w:tabs>
        <w:tab w:val="left" w:pos="720"/>
      </w:tabs>
      <w:spacing w:before="360" w:line="260" w:lineRule="exact"/>
      <w:ind w:left="720" w:hanging="720"/>
    </w:pPr>
    <w:rPr>
      <w:rFonts w:eastAsia="Times New Roman" w:cs="Times New Roman"/>
      <w:b/>
      <w:szCs w:val="24"/>
    </w:rPr>
  </w:style>
  <w:style w:type="paragraph" w:styleId="ListBullet">
    <w:name w:val="List Bullet"/>
    <w:basedOn w:val="BodyText"/>
    <w:autoRedefine/>
    <w:uiPriority w:val="1"/>
    <w:rsid w:val="002865DE"/>
    <w:pPr>
      <w:spacing w:before="120" w:line="260" w:lineRule="exact"/>
      <w:ind w:left="720" w:right="720"/>
    </w:pPr>
    <w:rPr>
      <w:rFonts w:eastAsia="Times New Roman" w:cs="Times New Roman"/>
      <w:szCs w:val="24"/>
    </w:rPr>
  </w:style>
  <w:style w:type="paragraph" w:styleId="ListBullet2">
    <w:name w:val="List Bullet 2"/>
    <w:basedOn w:val="BodyText"/>
    <w:uiPriority w:val="1"/>
    <w:qFormat/>
    <w:rsid w:val="006334F9"/>
    <w:pPr>
      <w:numPr>
        <w:numId w:val="11"/>
      </w:numPr>
      <w:spacing w:before="120" w:line="260" w:lineRule="exact"/>
      <w:ind w:left="720"/>
    </w:pPr>
    <w:rPr>
      <w:rFonts w:eastAsia="Times New Roman" w:cs="Times New Roman"/>
      <w:szCs w:val="24"/>
    </w:rPr>
  </w:style>
  <w:style w:type="paragraph" w:styleId="ListBullet3">
    <w:name w:val="List Bullet 3"/>
    <w:basedOn w:val="BodyText"/>
    <w:uiPriority w:val="1"/>
    <w:qFormat/>
    <w:rsid w:val="006334F9"/>
    <w:pPr>
      <w:numPr>
        <w:numId w:val="12"/>
      </w:numPr>
      <w:spacing w:before="120" w:line="260" w:lineRule="exact"/>
    </w:pPr>
    <w:rPr>
      <w:rFonts w:eastAsia="Times New Roman" w:cs="Times New Roman"/>
      <w:szCs w:val="24"/>
    </w:rPr>
  </w:style>
  <w:style w:type="paragraph" w:styleId="ListNumber">
    <w:name w:val="List Number"/>
    <w:basedOn w:val="BodyText"/>
    <w:uiPriority w:val="1"/>
    <w:qFormat/>
    <w:rsid w:val="006334F9"/>
    <w:pPr>
      <w:spacing w:before="120"/>
      <w:ind w:left="360" w:hanging="360"/>
    </w:pPr>
    <w:rPr>
      <w:rFonts w:eastAsia="Times New Roman" w:cs="Times New Roman"/>
      <w:szCs w:val="24"/>
    </w:rPr>
  </w:style>
  <w:style w:type="paragraph" w:styleId="ListNumber2">
    <w:name w:val="List Number 2"/>
    <w:basedOn w:val="BodyText"/>
    <w:autoRedefine/>
    <w:uiPriority w:val="1"/>
    <w:qFormat/>
    <w:rsid w:val="006334F9"/>
    <w:pPr>
      <w:numPr>
        <w:numId w:val="5"/>
      </w:numPr>
      <w:tabs>
        <w:tab w:val="num" w:pos="576"/>
      </w:tabs>
      <w:spacing w:before="120"/>
      <w:ind w:left="720"/>
    </w:pPr>
    <w:rPr>
      <w:rFonts w:eastAsia="Times New Roman" w:cs="Times New Roman"/>
      <w:szCs w:val="24"/>
    </w:rPr>
  </w:style>
  <w:style w:type="paragraph" w:styleId="ListNumber3">
    <w:name w:val="List Number 3"/>
    <w:basedOn w:val="BodyText"/>
    <w:uiPriority w:val="1"/>
    <w:qFormat/>
    <w:rsid w:val="006334F9"/>
    <w:pPr>
      <w:numPr>
        <w:numId w:val="4"/>
      </w:numPr>
      <w:spacing w:before="120"/>
      <w:ind w:left="1080"/>
    </w:pPr>
    <w:rPr>
      <w:rFonts w:eastAsia="Times New Roman" w:cs="Times New Roman"/>
      <w:szCs w:val="24"/>
    </w:rPr>
  </w:style>
  <w:style w:type="paragraph" w:customStyle="1" w:styleId="NumHeading1">
    <w:name w:val="Num Heading 1"/>
    <w:basedOn w:val="NavyHeading1"/>
    <w:uiPriority w:val="2"/>
    <w:qFormat/>
    <w:rsid w:val="00C0592B"/>
    <w:pPr>
      <w:numPr>
        <w:numId w:val="8"/>
      </w:numPr>
      <w:ind w:left="450" w:hanging="450"/>
    </w:pPr>
  </w:style>
  <w:style w:type="paragraph" w:customStyle="1" w:styleId="NumHeading2">
    <w:name w:val="Num Heading 2"/>
    <w:basedOn w:val="NavyHeading1"/>
    <w:uiPriority w:val="2"/>
    <w:qFormat/>
    <w:rsid w:val="00067EB0"/>
    <w:pPr>
      <w:numPr>
        <w:ilvl w:val="1"/>
        <w:numId w:val="10"/>
      </w:numPr>
      <w:ind w:left="446" w:hanging="446"/>
    </w:pPr>
    <w:rPr>
      <w:sz w:val="28"/>
      <w:szCs w:val="28"/>
    </w:rPr>
  </w:style>
  <w:style w:type="paragraph" w:customStyle="1" w:styleId="NavyTitle">
    <w:name w:val="Navy Title"/>
    <w:basedOn w:val="Title"/>
    <w:qFormat/>
    <w:rsid w:val="00067EB0"/>
    <w:rPr>
      <w:sz w:val="44"/>
    </w:rPr>
  </w:style>
  <w:style w:type="paragraph" w:customStyle="1" w:styleId="NavyHeading1">
    <w:name w:val="Navy Heading 1"/>
    <w:basedOn w:val="Heading1"/>
    <w:qFormat/>
    <w:rsid w:val="00033A3A"/>
  </w:style>
  <w:style w:type="paragraph" w:customStyle="1" w:styleId="NavyHeading2">
    <w:name w:val="Navy Heading 2"/>
    <w:basedOn w:val="Heading2"/>
    <w:next w:val="Normal"/>
    <w:qFormat/>
    <w:rsid w:val="00072B46"/>
  </w:style>
  <w:style w:type="paragraph" w:customStyle="1" w:styleId="NavyHeading3">
    <w:name w:val="Navy Heading 3"/>
    <w:basedOn w:val="Heading3"/>
    <w:next w:val="Normal"/>
    <w:qFormat/>
    <w:rsid w:val="00072B46"/>
  </w:style>
  <w:style w:type="paragraph" w:customStyle="1" w:styleId="NavyHeading4">
    <w:name w:val="Navy Heading 4"/>
    <w:basedOn w:val="Heading4"/>
    <w:next w:val="Normal"/>
    <w:rsid w:val="00E71AC8"/>
    <w:rPr>
      <w:rFonts w:ascii="Source Sans Pro SemiBold" w:hAnsi="Source Sans Pro SemiBold"/>
      <w:b/>
      <w:color w:val="05304D" w:themeColor="text2"/>
    </w:rPr>
  </w:style>
  <w:style w:type="paragraph" w:customStyle="1" w:styleId="Note">
    <w:name w:val="Note"/>
    <w:basedOn w:val="BodyText"/>
    <w:qFormat/>
    <w:rsid w:val="00033A3A"/>
    <w:pPr>
      <w:numPr>
        <w:numId w:val="7"/>
      </w:numPr>
      <w:pBdr>
        <w:top w:val="single" w:sz="4" w:space="0" w:color="FFFFFF"/>
        <w:left w:val="single" w:sz="4" w:space="7" w:color="3B9CBA"/>
        <w:bottom w:val="single" w:sz="4" w:space="1" w:color="FFFFFF"/>
      </w:pBdr>
      <w:spacing w:before="120" w:line="260" w:lineRule="exact"/>
      <w:ind w:right="144"/>
    </w:pPr>
    <w:rPr>
      <w:rFonts w:eastAsia="Times New Roman" w:cs="Times New Roman"/>
      <w:i/>
      <w:sz w:val="21"/>
      <w:szCs w:val="24"/>
    </w:rPr>
  </w:style>
  <w:style w:type="table" w:styleId="TableGrid">
    <w:name w:val="Table Grid"/>
    <w:basedOn w:val="TableNormal"/>
    <w:uiPriority w:val="39"/>
    <w:rsid w:val="00807C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80A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A60"/>
    <w:rPr>
      <w:rFonts w:ascii="Segoe UI" w:hAnsi="Segoe UI" w:cs="Segoe UI"/>
      <w:sz w:val="18"/>
      <w:szCs w:val="18"/>
    </w:rPr>
  </w:style>
  <w:style w:type="character" w:styleId="CommentReference">
    <w:name w:val="annotation reference"/>
    <w:basedOn w:val="DefaultParagraphFont"/>
    <w:uiPriority w:val="99"/>
    <w:semiHidden/>
    <w:unhideWhenUsed/>
    <w:rsid w:val="00480A60"/>
    <w:rPr>
      <w:sz w:val="16"/>
      <w:szCs w:val="16"/>
    </w:rPr>
  </w:style>
  <w:style w:type="paragraph" w:styleId="CommentText">
    <w:name w:val="annotation text"/>
    <w:basedOn w:val="Normal"/>
    <w:link w:val="CommentTextChar"/>
    <w:uiPriority w:val="99"/>
    <w:semiHidden/>
    <w:unhideWhenUsed/>
    <w:rsid w:val="00480A60"/>
    <w:rPr>
      <w:szCs w:val="20"/>
    </w:rPr>
  </w:style>
  <w:style w:type="character" w:customStyle="1" w:styleId="CommentTextChar">
    <w:name w:val="Comment Text Char"/>
    <w:basedOn w:val="DefaultParagraphFont"/>
    <w:link w:val="CommentText"/>
    <w:uiPriority w:val="99"/>
    <w:semiHidden/>
    <w:rsid w:val="00480A60"/>
    <w:rPr>
      <w:sz w:val="20"/>
      <w:szCs w:val="20"/>
    </w:rPr>
  </w:style>
  <w:style w:type="paragraph" w:styleId="CommentSubject">
    <w:name w:val="annotation subject"/>
    <w:basedOn w:val="CommentText"/>
    <w:next w:val="CommentText"/>
    <w:link w:val="CommentSubjectChar"/>
    <w:uiPriority w:val="99"/>
    <w:semiHidden/>
    <w:unhideWhenUsed/>
    <w:rsid w:val="00480A60"/>
    <w:rPr>
      <w:b/>
      <w:bCs/>
    </w:rPr>
  </w:style>
  <w:style w:type="character" w:customStyle="1" w:styleId="CommentSubjectChar">
    <w:name w:val="Comment Subject Char"/>
    <w:basedOn w:val="CommentTextChar"/>
    <w:link w:val="CommentSubject"/>
    <w:uiPriority w:val="99"/>
    <w:semiHidden/>
    <w:rsid w:val="00480A60"/>
    <w:rPr>
      <w:b/>
      <w:bCs/>
      <w:sz w:val="20"/>
      <w:szCs w:val="20"/>
    </w:rPr>
  </w:style>
  <w:style w:type="paragraph" w:customStyle="1" w:styleId="ListNumberIndent">
    <w:name w:val="List Number Indent"/>
    <w:basedOn w:val="BodyText"/>
    <w:uiPriority w:val="1"/>
    <w:qFormat/>
    <w:rsid w:val="00026B46"/>
    <w:pPr>
      <w:ind w:left="540"/>
    </w:pPr>
  </w:style>
  <w:style w:type="paragraph" w:customStyle="1" w:styleId="ListBulletIndent">
    <w:name w:val="List Bullet Indent"/>
    <w:basedOn w:val="Normal"/>
    <w:uiPriority w:val="1"/>
    <w:qFormat/>
    <w:rsid w:val="00BD7FFA"/>
    <w:pPr>
      <w:ind w:left="360"/>
    </w:pPr>
  </w:style>
  <w:style w:type="paragraph" w:customStyle="1" w:styleId="NumHeading3">
    <w:name w:val="Num Heading 3"/>
    <w:basedOn w:val="NavyHeading1"/>
    <w:uiPriority w:val="2"/>
    <w:qFormat/>
    <w:rsid w:val="00067EB0"/>
    <w:pPr>
      <w:numPr>
        <w:numId w:val="9"/>
      </w:numPr>
      <w:ind w:left="446" w:hanging="446"/>
    </w:pPr>
    <w:rPr>
      <w:sz w:val="24"/>
      <w:szCs w:val="24"/>
    </w:rPr>
  </w:style>
  <w:style w:type="paragraph" w:customStyle="1" w:styleId="TableParagraph">
    <w:name w:val="Table Paragraph"/>
    <w:basedOn w:val="Normal"/>
    <w:uiPriority w:val="1"/>
    <w:qFormat/>
    <w:rsid w:val="004C6F8E"/>
    <w:pPr>
      <w:autoSpaceDE w:val="0"/>
      <w:autoSpaceDN w:val="0"/>
      <w:adjustRightInd w:val="0"/>
      <w:spacing w:after="0" w:line="207" w:lineRule="exact"/>
    </w:pPr>
    <w:rPr>
      <w:rFonts w:ascii="Times New Roman" w:hAnsi="Times New Roman" w:cs="Times New Roman"/>
      <w:sz w:val="24"/>
      <w:szCs w:val="24"/>
    </w:rPr>
  </w:style>
  <w:style w:type="paragraph" w:customStyle="1" w:styleId="Default">
    <w:name w:val="Default"/>
    <w:rsid w:val="001255ED"/>
    <w:pPr>
      <w:autoSpaceDE w:val="0"/>
      <w:autoSpaceDN w:val="0"/>
      <w:adjustRightInd w:val="0"/>
    </w:pPr>
    <w:rPr>
      <w:rFonts w:ascii="Times New Roman" w:hAnsi="Times New Roman" w:cs="Times New Roman"/>
      <w:color w:val="000000"/>
      <w:sz w:val="24"/>
      <w:szCs w:val="24"/>
    </w:rPr>
  </w:style>
  <w:style w:type="paragraph" w:customStyle="1" w:styleId="headercelltext-center">
    <w:name w:val="headercelltext-center"/>
    <w:basedOn w:val="Normal"/>
    <w:rsid w:val="00055F6D"/>
    <w:pPr>
      <w:shd w:val="clear" w:color="auto" w:fill="E8E8E0"/>
      <w:spacing w:before="100" w:beforeAutospacing="1" w:after="100" w:afterAutospacing="1"/>
      <w:jc w:val="center"/>
      <w:textAlignment w:val="top"/>
    </w:pPr>
    <w:rPr>
      <w:rFonts w:ascii="Arial" w:eastAsia="Times New Roman" w:hAnsi="Arial" w:cs="Arial"/>
      <w:b/>
      <w:bCs/>
      <w:color w:val="000000"/>
      <w:sz w:val="17"/>
      <w:szCs w:val="17"/>
    </w:rPr>
  </w:style>
  <w:style w:type="character" w:customStyle="1" w:styleId="Heading5Char">
    <w:name w:val="Heading 5 Char"/>
    <w:basedOn w:val="DefaultParagraphFont"/>
    <w:link w:val="Heading5"/>
    <w:rsid w:val="00055F6D"/>
    <w:rPr>
      <w:rFonts w:asciiTheme="majorHAnsi" w:eastAsiaTheme="majorEastAsia" w:hAnsiTheme="majorHAnsi" w:cstheme="majorBidi"/>
      <w:color w:val="063D5F" w:themeColor="accent1" w:themeShade="BF"/>
      <w:sz w:val="20"/>
    </w:rPr>
  </w:style>
  <w:style w:type="character" w:styleId="Hyperlink">
    <w:name w:val="Hyperlink"/>
    <w:rsid w:val="00AF6DD9"/>
    <w:rPr>
      <w:color w:val="0000FF"/>
      <w:u w:val="single"/>
    </w:rPr>
  </w:style>
  <w:style w:type="paragraph" w:styleId="PlainText">
    <w:name w:val="Plain Text"/>
    <w:basedOn w:val="Normal"/>
    <w:link w:val="PlainTextChar"/>
    <w:rsid w:val="00567FAD"/>
    <w:pPr>
      <w:spacing w:after="0"/>
    </w:pPr>
    <w:rPr>
      <w:rFonts w:ascii="Courier New" w:eastAsia="Times New Roman" w:hAnsi="Courier New" w:cs="Times New Roman"/>
      <w:szCs w:val="20"/>
    </w:rPr>
  </w:style>
  <w:style w:type="character" w:customStyle="1" w:styleId="PlainTextChar">
    <w:name w:val="Plain Text Char"/>
    <w:basedOn w:val="DefaultParagraphFont"/>
    <w:link w:val="PlainText"/>
    <w:rsid w:val="00567FAD"/>
    <w:rPr>
      <w:rFonts w:ascii="Courier New" w:eastAsia="Times New Roman" w:hAnsi="Courier New" w:cs="Times New Roman"/>
      <w:sz w:val="20"/>
      <w:szCs w:val="20"/>
    </w:rPr>
  </w:style>
  <w:style w:type="paragraph" w:styleId="EndnoteText">
    <w:name w:val="endnote text"/>
    <w:basedOn w:val="Normal"/>
    <w:link w:val="EndnoteTextChar"/>
    <w:semiHidden/>
    <w:rsid w:val="005B0E35"/>
    <w:pPr>
      <w:widowControl w:val="0"/>
      <w:spacing w:after="0"/>
    </w:pPr>
    <w:rPr>
      <w:rFonts w:ascii="Times" w:eastAsia="Times New Roman" w:hAnsi="Times" w:cs="Times New Roman"/>
      <w:snapToGrid w:val="0"/>
      <w:sz w:val="24"/>
      <w:szCs w:val="20"/>
    </w:rPr>
  </w:style>
  <w:style w:type="character" w:customStyle="1" w:styleId="EndnoteTextChar">
    <w:name w:val="Endnote Text Char"/>
    <w:basedOn w:val="DefaultParagraphFont"/>
    <w:link w:val="EndnoteText"/>
    <w:semiHidden/>
    <w:rsid w:val="005B0E35"/>
    <w:rPr>
      <w:rFonts w:ascii="Times" w:eastAsia="Times New Roman" w:hAnsi="Times" w:cs="Times New Roman"/>
      <w:snapToGrid w:val="0"/>
      <w:sz w:val="24"/>
      <w:szCs w:val="20"/>
    </w:rPr>
  </w:style>
  <w:style w:type="paragraph" w:styleId="Revision">
    <w:name w:val="Revision"/>
    <w:hidden/>
    <w:uiPriority w:val="99"/>
    <w:semiHidden/>
    <w:rsid w:val="00BB287E"/>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Fannie Mae Color Palette 2">
      <a:dk1>
        <a:srgbClr val="121212"/>
      </a:dk1>
      <a:lt1>
        <a:srgbClr val="FFFFFF"/>
      </a:lt1>
      <a:dk2>
        <a:srgbClr val="05304D"/>
      </a:dk2>
      <a:lt2>
        <a:srgbClr val="EDEBE9"/>
      </a:lt2>
      <a:accent1>
        <a:srgbClr val="085280"/>
      </a:accent1>
      <a:accent2>
        <a:srgbClr val="238196"/>
      </a:accent2>
      <a:accent3>
        <a:srgbClr val="C55422"/>
      </a:accent3>
      <a:accent4>
        <a:srgbClr val="FFB400"/>
      </a:accent4>
      <a:accent5>
        <a:srgbClr val="2C6937"/>
      </a:accent5>
      <a:accent6>
        <a:srgbClr val="911A5B"/>
      </a:accent6>
      <a:hlink>
        <a:srgbClr val="085280"/>
      </a:hlink>
      <a:folHlink>
        <a:srgbClr val="911A5B"/>
      </a:folHlink>
    </a:clrScheme>
    <a:fontScheme name="Fannie Mae Brand 2.0">
      <a:majorFont>
        <a:latin typeface="Source Sans Pro"/>
        <a:ea typeface=""/>
        <a:cs typeface=""/>
      </a:majorFont>
      <a:minorFont>
        <a:latin typeface="Source Sans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0f587b6-3e2c-4190-82d5-9c37f09bd929" xsi:nil="true"/>
    <lcf76f155ced4ddcb4097134ff3c332f xmlns="7f21e48a-f1f3-464e-8823-b1971a44b56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A38A39685083743A55D8D8F915C73B4" ma:contentTypeVersion="13" ma:contentTypeDescription="Create a new document." ma:contentTypeScope="" ma:versionID="9c634fce7328e16ec2d6e9d36a8c6063">
  <xsd:schema xmlns:xsd="http://www.w3.org/2001/XMLSchema" xmlns:xs="http://www.w3.org/2001/XMLSchema" xmlns:p="http://schemas.microsoft.com/office/2006/metadata/properties" xmlns:ns2="7f21e48a-f1f3-464e-8823-b1971a44b565" xmlns:ns3="60f587b6-3e2c-4190-82d5-9c37f09bd929" targetNamespace="http://schemas.microsoft.com/office/2006/metadata/properties" ma:root="true" ma:fieldsID="25e46dd7d7aa1dc44094a4bcb97530cf" ns2:_="" ns3:_="">
    <xsd:import namespace="7f21e48a-f1f3-464e-8823-b1971a44b565"/>
    <xsd:import namespace="60f587b6-3e2c-4190-82d5-9c37f09bd9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21e48a-f1f3-464e-8823-b1971a44b5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5e1c15-bc59-406b-bd93-1eaca2084cb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f587b6-3e2c-4190-82d5-9c37f09bd92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ad16803-63a4-4f04-bce1-4f8db1e0b6a9}" ma:internalName="TaxCatchAll" ma:showField="CatchAllData" ma:web="60f587b6-3e2c-4190-82d5-9c37f09bd9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F237FE-4959-4EDB-9C28-F831CCA61836}">
  <ds:schemaRefs>
    <ds:schemaRef ds:uri="http://schemas.openxmlformats.org/officeDocument/2006/bibliography"/>
  </ds:schemaRefs>
</ds:datastoreItem>
</file>

<file path=customXml/itemProps2.xml><?xml version="1.0" encoding="utf-8"?>
<ds:datastoreItem xmlns:ds="http://schemas.openxmlformats.org/officeDocument/2006/customXml" ds:itemID="{D85E87AB-8970-47D4-8FA7-B48B500204F9}">
  <ds:schemaRefs>
    <ds:schemaRef ds:uri="http://schemas.microsoft.com/sharepoint/v3/contenttype/forms"/>
  </ds:schemaRefs>
</ds:datastoreItem>
</file>

<file path=customXml/itemProps3.xml><?xml version="1.0" encoding="utf-8"?>
<ds:datastoreItem xmlns:ds="http://schemas.openxmlformats.org/officeDocument/2006/customXml" ds:itemID="{89C93156-42EB-4FBA-82BD-6FDEDD96818C}">
  <ds:schemaRefs>
    <ds:schemaRef ds:uri="http://purl.org/dc/elements/1.1/"/>
    <ds:schemaRef ds:uri="http://purl.org/dc/terms/"/>
    <ds:schemaRef ds:uri="http://schemas.microsoft.com/office/infopath/2007/PartnerControls"/>
    <ds:schemaRef ds:uri="http://purl.org/dc/dcmitype/"/>
    <ds:schemaRef ds:uri="http://schemas.microsoft.com/office/2006/metadata/properties"/>
    <ds:schemaRef ds:uri="http://schemas.microsoft.com/office/2006/documentManagement/types"/>
    <ds:schemaRef ds:uri="http://www.w3.org/XML/1998/namespace"/>
    <ds:schemaRef ds:uri="60f587b6-3e2c-4190-82d5-9c37f09bd929"/>
    <ds:schemaRef ds:uri="http://schemas.openxmlformats.org/package/2006/metadata/core-properties"/>
    <ds:schemaRef ds:uri="7f21e48a-f1f3-464e-8823-b1971a44b565"/>
  </ds:schemaRefs>
</ds:datastoreItem>
</file>

<file path=customXml/itemProps4.xml><?xml version="1.0" encoding="utf-8"?>
<ds:datastoreItem xmlns:ds="http://schemas.openxmlformats.org/officeDocument/2006/customXml" ds:itemID="{5D16734A-444F-4ED9-9287-F6E396E9D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21e48a-f1f3-464e-8823-b1971a44b565"/>
    <ds:schemaRef ds:uri="60f587b6-3e2c-4190-82d5-9c37f09bd9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928</Words>
  <Characters>5296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Fannie Mae</dc:creator>
  <cp:keywords/>
  <dc:description/>
  <cp:lastModifiedBy>Mothalampet, Monica S</cp:lastModifiedBy>
  <cp:revision>6</cp:revision>
  <cp:lastPrinted>2018-11-29T16:13:00Z</cp:lastPrinted>
  <dcterms:created xsi:type="dcterms:W3CDTF">2025-07-25T17:44:00Z</dcterms:created>
  <dcterms:modified xsi:type="dcterms:W3CDTF">2025-08-13T14:23:00Z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0x0101003A38A39685083743A55D8D8F915C73B4</vt:lpwstr>
  </property>
  <property fmtid="{D5CDD505-2E9C-101B-9397-08002B2CF9AE}" pid="3" name="ClassificationContentMarkingFooterShapeIds">
    <vt:lpwstr>2486644d,3f0985f1,224e5bf,60fca6f2,2c419eaa,6b28fed6</vt:lpwstr>
  </property>
  <property fmtid="{D5CDD505-2E9C-101B-9397-08002B2CF9AE}" pid="4" name="ClassificationContentMarkingFooterFontProps">
    <vt:lpwstr>#000000,10,Calibri</vt:lpwstr>
  </property>
  <property fmtid="{D5CDD505-2E9C-101B-9397-08002B2CF9AE}" pid="5" name="ClassificationContentMarkingFooterText">
    <vt:lpwstr>Fannie Mae Confidential</vt:lpwstr>
  </property>
  <property fmtid="{D5CDD505-2E9C-101B-9397-08002B2CF9AE}" pid="6" name="MSIP_Label_a9455cd2-ef3f-47ad-8dee-f10882ec60d9_Enabled">
    <vt:lpwstr>true</vt:lpwstr>
  </property>
  <property fmtid="{D5CDD505-2E9C-101B-9397-08002B2CF9AE}" pid="7" name="MSIP_Label_a9455cd2-ef3f-47ad-8dee-f10882ec60d9_SetDate">
    <vt:lpwstr>2025-05-16T20:40:37Z</vt:lpwstr>
  </property>
  <property fmtid="{D5CDD505-2E9C-101B-9397-08002B2CF9AE}" pid="8" name="MSIP_Label_a9455cd2-ef3f-47ad-8dee-f10882ec60d9_Method">
    <vt:lpwstr>Standard</vt:lpwstr>
  </property>
  <property fmtid="{D5CDD505-2E9C-101B-9397-08002B2CF9AE}" pid="9" name="MSIP_Label_a9455cd2-ef3f-47ad-8dee-f10882ec60d9_Name">
    <vt:lpwstr>Confidential - Internal Distribution</vt:lpwstr>
  </property>
  <property fmtid="{D5CDD505-2E9C-101B-9397-08002B2CF9AE}" pid="10" name="MSIP_Label_a9455cd2-ef3f-47ad-8dee-f10882ec60d9_SiteId">
    <vt:lpwstr>e6baca02-d986-4077-8053-30de7d5e0d58</vt:lpwstr>
  </property>
  <property fmtid="{D5CDD505-2E9C-101B-9397-08002B2CF9AE}" pid="11" name="MSIP_Label_a9455cd2-ef3f-47ad-8dee-f10882ec60d9_ActionId">
    <vt:lpwstr>ce2340c5-89e2-4b1a-a6a6-a36f4faee7c4</vt:lpwstr>
  </property>
  <property fmtid="{D5CDD505-2E9C-101B-9397-08002B2CF9AE}" pid="12" name="MSIP_Label_a9455cd2-ef3f-47ad-8dee-f10882ec60d9_ContentBits">
    <vt:lpwstr>2</vt:lpwstr>
  </property>
  <property fmtid="{D5CDD505-2E9C-101B-9397-08002B2CF9AE}" pid="13" name="MSIP_Label_a9455cd2-ef3f-47ad-8dee-f10882ec60d9_Tag">
    <vt:lpwstr>10, 3, 0, 1</vt:lpwstr>
  </property>
</Properties>
</file>