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EAE3E" w14:textId="77777777" w:rsidR="003A1D3C" w:rsidRDefault="00FD2FF9" w:rsidP="00CD1092">
      <w:pPr>
        <w:spacing w:before="240"/>
        <w:jc w:val="both"/>
        <w:rPr>
          <w:rFonts w:ascii="Calisto MT" w:hAnsi="Calisto MT"/>
          <w:b/>
          <w:spacing w:val="-3"/>
        </w:rPr>
      </w:pPr>
      <w:r w:rsidRPr="003A1D3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3D6BE" wp14:editId="38C90751">
                <wp:simplePos x="0" y="0"/>
                <wp:positionH relativeFrom="column">
                  <wp:posOffset>4727274</wp:posOffset>
                </wp:positionH>
                <wp:positionV relativeFrom="page">
                  <wp:posOffset>232913</wp:posOffset>
                </wp:positionV>
                <wp:extent cx="2196981" cy="39814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981" cy="39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EAEBFC" w14:textId="73DEE131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BAILEE LETTER (Warehouse Bank)</w:t>
                            </w:r>
                          </w:p>
                          <w:p w14:paraId="16BD3F28" w14:textId="370E51F6" w:rsidR="003A1D3C" w:rsidRPr="007649A9" w:rsidRDefault="003A1D3C" w:rsidP="00FD2FF9">
                            <w:pPr>
                              <w:spacing w:after="0"/>
                              <w:jc w:val="right"/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</w:pP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(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ASAP</w:t>
                            </w:r>
                            <w:r w:rsidR="00C675A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plus</w:t>
                            </w:r>
                            <w:r w:rsidR="00AB1554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 xml:space="preserve"> MBS </w:t>
                            </w:r>
                            <w:r w:rsidR="00771346">
                              <w:rPr>
                                <w:rFonts w:asciiTheme="majorHAnsi" w:eastAsia="Times New Roman" w:hAnsiTheme="majorHAnsi" w:cs="Times New Roman"/>
                                <w:bCs/>
                                <w:color w:val="000000"/>
                                <w:szCs w:val="20"/>
                              </w:rPr>
                              <w:t xml:space="preserve">or </w:t>
                            </w:r>
                            <w:r w:rsidRPr="007649A9">
                              <w:rPr>
                                <w:rFonts w:asciiTheme="majorHAnsi" w:eastAsia="Times New Roman" w:hAnsiTheme="majorHAnsi" w:cs="Times New Roman"/>
                                <w:bCs/>
                                <w:caps/>
                                <w:color w:val="000000"/>
                                <w:szCs w:val="20"/>
                              </w:rPr>
                              <w:t>Cash Purchase)</w:t>
                            </w:r>
                          </w:p>
                          <w:p w14:paraId="672A6659" w14:textId="77777777" w:rsidR="00055F6D" w:rsidRPr="007649A9" w:rsidRDefault="00055F6D" w:rsidP="00FD2FF9">
                            <w:pPr>
                              <w:spacing w:after="0"/>
                              <w:jc w:val="right"/>
                              <w:rPr>
                                <w:rFonts w:asciiTheme="majorHAnsi" w:hAnsiTheme="majorHAnsi"/>
                                <w:cap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3D6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2.25pt;margin-top:18.35pt;width:173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wRLAIAAFQEAAAOAAAAZHJzL2Uyb0RvYy54bWysVE2P2jAQvVfqf7B8Lwks0CUirCgrqkpo&#10;dyW22rNxbBLJ8bi2IaG/vmMnfHTbU9WLM/aM38y8ec7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" fillcolor="white [3201]" stroked="f" strokeweight=".5pt">
                <v:textbox>
                  <w:txbxContent>
                    <w:p w14:paraId="2CEAEBFC" w14:textId="73DEE131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BAILEE LETTER (Warehouse Bank)</w:t>
                      </w:r>
                    </w:p>
                    <w:p w14:paraId="16BD3F28" w14:textId="370E51F6" w:rsidR="003A1D3C" w:rsidRPr="007649A9" w:rsidRDefault="003A1D3C" w:rsidP="00FD2FF9">
                      <w:pPr>
                        <w:spacing w:after="0"/>
                        <w:jc w:val="right"/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</w:pP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(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ASAP</w:t>
                      </w:r>
                      <w:r w:rsidR="00C675A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plus</w:t>
                      </w:r>
                      <w:r w:rsidR="00AB1554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 xml:space="preserve"> MBS </w:t>
                      </w:r>
                      <w:r w:rsidR="00771346">
                        <w:rPr>
                          <w:rFonts w:asciiTheme="majorHAnsi" w:eastAsia="Times New Roman" w:hAnsiTheme="majorHAnsi" w:cs="Times New Roman"/>
                          <w:bCs/>
                          <w:color w:val="000000"/>
                          <w:szCs w:val="20"/>
                        </w:rPr>
                        <w:t xml:space="preserve">or </w:t>
                      </w:r>
                      <w:r w:rsidRPr="007649A9">
                        <w:rPr>
                          <w:rFonts w:asciiTheme="majorHAnsi" w:eastAsia="Times New Roman" w:hAnsiTheme="majorHAnsi" w:cs="Times New Roman"/>
                          <w:bCs/>
                          <w:caps/>
                          <w:color w:val="000000"/>
                          <w:szCs w:val="20"/>
                        </w:rPr>
                        <w:t>Cash Purchase)</w:t>
                      </w:r>
                    </w:p>
                    <w:p w14:paraId="672A6659" w14:textId="77777777" w:rsidR="00055F6D" w:rsidRPr="007649A9" w:rsidRDefault="00055F6D" w:rsidP="00FD2FF9">
                      <w:pPr>
                        <w:spacing w:after="0"/>
                        <w:jc w:val="right"/>
                        <w:rPr>
                          <w:rFonts w:asciiTheme="majorHAnsi" w:hAnsiTheme="majorHAnsi"/>
                          <w:caps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938711D" w14:textId="006E9908" w:rsidR="003A1D3C" w:rsidRPr="003A1D3C" w:rsidRDefault="003A1D3C" w:rsidP="008E5B09">
      <w:pPr>
        <w:spacing w:after="0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3"/>
          <w:sz w:val="24"/>
          <w:szCs w:val="24"/>
        </w:rPr>
        <w:t>BAILEE LETTER (Warehouse Bank)</w:t>
      </w:r>
    </w:p>
    <w:p w14:paraId="72ABA20E" w14:textId="1B59C224" w:rsidR="003A1D3C" w:rsidRPr="003A1D3C" w:rsidRDefault="003A1D3C" w:rsidP="008E5B09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D3C">
        <w:rPr>
          <w:rFonts w:ascii="Times New Roman" w:hAnsi="Times New Roman" w:cs="Times New Roman"/>
          <w:b/>
          <w:sz w:val="24"/>
          <w:szCs w:val="24"/>
        </w:rPr>
        <w:t>(</w:t>
      </w:r>
      <w:r w:rsidR="00AB1554" w:rsidRPr="00AB155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ASAP</w:t>
      </w:r>
      <w:r w:rsidRPr="003A1D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088">
        <w:rPr>
          <w:rFonts w:ascii="Times New Roman" w:hAnsi="Times New Roman" w:cs="Times New Roman"/>
          <w:b/>
          <w:sz w:val="24"/>
          <w:szCs w:val="24"/>
        </w:rPr>
        <w:t xml:space="preserve">Plus </w:t>
      </w:r>
      <w:r w:rsidR="001A4226">
        <w:rPr>
          <w:rFonts w:ascii="Times New Roman" w:hAnsi="Times New Roman" w:cs="Times New Roman"/>
          <w:b/>
          <w:sz w:val="24"/>
          <w:szCs w:val="24"/>
        </w:rPr>
        <w:t xml:space="preserve">MBS </w:t>
      </w:r>
      <w:r w:rsidR="00946088">
        <w:rPr>
          <w:rFonts w:ascii="Times New Roman" w:hAnsi="Times New Roman" w:cs="Times New Roman"/>
          <w:b/>
          <w:sz w:val="24"/>
          <w:szCs w:val="24"/>
        </w:rPr>
        <w:t xml:space="preserve">or Cash </w:t>
      </w:r>
      <w:r w:rsidR="00AB1554">
        <w:rPr>
          <w:rFonts w:ascii="Times New Roman" w:hAnsi="Times New Roman" w:cs="Times New Roman"/>
          <w:b/>
          <w:sz w:val="24"/>
          <w:szCs w:val="24"/>
        </w:rPr>
        <w:t xml:space="preserve">Mortgage Loan </w:t>
      </w:r>
      <w:r w:rsidRPr="003A1D3C">
        <w:rPr>
          <w:rFonts w:ascii="Times New Roman" w:hAnsi="Times New Roman" w:cs="Times New Roman"/>
          <w:b/>
          <w:sz w:val="24"/>
          <w:szCs w:val="24"/>
        </w:rPr>
        <w:t>Purchase)</w:t>
      </w:r>
    </w:p>
    <w:p w14:paraId="6DA84EE5" w14:textId="14C94652" w:rsidR="003A1D3C" w:rsidRPr="003A1D3C" w:rsidRDefault="003A1D3C" w:rsidP="008E5B09">
      <w:pPr>
        <w:tabs>
          <w:tab w:val="center" w:pos="4680"/>
        </w:tabs>
        <w:suppressAutoHyphens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[</w:t>
      </w:r>
      <w:r w:rsidR="00CD4697" w:rsidRPr="003A1D3C">
        <w:rPr>
          <w:rFonts w:ascii="Times New Roman" w:hAnsi="Times New Roman" w:cs="Times New Roman"/>
          <w:b/>
          <w:spacing w:val="-1"/>
          <w:sz w:val="24"/>
          <w:szCs w:val="24"/>
        </w:rPr>
        <w:t>Date</w:t>
      </w:r>
      <w:r w:rsidRPr="003A1D3C">
        <w:rPr>
          <w:rFonts w:ascii="Times New Roman" w:hAnsi="Times New Roman" w:cs="Times New Roman"/>
          <w:b/>
          <w:spacing w:val="-1"/>
          <w:sz w:val="24"/>
          <w:szCs w:val="24"/>
        </w:rPr>
        <w:t>]</w:t>
      </w:r>
    </w:p>
    <w:p w14:paraId="5DAB6C7B" w14:textId="77777777" w:rsid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1ECA5223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54E1CCC" w14:textId="77777777" w:rsidR="003A1D3C" w:rsidRPr="003A1D3C" w:rsidRDefault="00814292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Fannie Mae</w:t>
      </w:r>
    </w:p>
    <w:p w14:paraId="4857DC72" w14:textId="77777777" w:rsidR="006A28ED" w:rsidRPr="006A28ED" w:rsidRDefault="006A28ED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6A28ED">
        <w:rPr>
          <w:rFonts w:ascii="Times New Roman" w:hAnsi="Times New Roman" w:cs="Times New Roman"/>
          <w:spacing w:val="-3"/>
          <w:sz w:val="24"/>
          <w:szCs w:val="24"/>
        </w:rPr>
        <w:t>Multifamily Certification and Custody Team</w:t>
      </w:r>
    </w:p>
    <w:p w14:paraId="24A00179" w14:textId="08BE2525" w:rsidR="006A28ED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21240 Ridgetop Circle</w:t>
      </w:r>
    </w:p>
    <w:p w14:paraId="296538BA" w14:textId="41C84A8A" w:rsidR="006A28ED" w:rsidRPr="00411F7F" w:rsidRDefault="00962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11F7F">
        <w:rPr>
          <w:rFonts w:ascii="Times New Roman" w:hAnsi="Times New Roman" w:cs="Times New Roman"/>
          <w:spacing w:val="-3"/>
          <w:sz w:val="24"/>
          <w:szCs w:val="24"/>
        </w:rPr>
        <w:t>Suites 125-130</w:t>
      </w:r>
    </w:p>
    <w:p w14:paraId="7290FE7E" w14:textId="27032299" w:rsidR="003A1D3C" w:rsidRPr="006A28ED" w:rsidRDefault="00962239" w:rsidP="00CD1092">
      <w:pPr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Sterling</w:t>
      </w:r>
      <w:r w:rsidR="006A28ED" w:rsidRPr="006A28ED">
        <w:rPr>
          <w:rFonts w:ascii="Times New Roman" w:hAnsi="Times New Roman" w:cs="Times New Roman"/>
          <w:spacing w:val="-3"/>
          <w:sz w:val="24"/>
          <w:szCs w:val="24"/>
        </w:rPr>
        <w:t>, VA 201</w:t>
      </w:r>
      <w:r w:rsidR="00A64F60">
        <w:rPr>
          <w:rFonts w:ascii="Times New Roman" w:hAnsi="Times New Roman" w:cs="Times New Roman"/>
          <w:spacing w:val="-3"/>
          <w:sz w:val="24"/>
          <w:szCs w:val="24"/>
        </w:rPr>
        <w:t>66</w:t>
      </w:r>
    </w:p>
    <w:p w14:paraId="02EB378F" w14:textId="77777777" w:rsidR="006A28ED" w:rsidRDefault="006A28ED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E0E595F" w14:textId="77777777" w:rsidR="00850239" w:rsidRPr="003A1D3C" w:rsidRDefault="00850239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430AA0AF" w14:textId="585711A8" w:rsidR="009357C0" w:rsidRPr="003A1D3C" w:rsidRDefault="009357C0" w:rsidP="0011392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Re: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ab/>
        <w:t>Fannie Mae</w:t>
      </w:r>
      <w:r w:rsidR="00372E17" w:rsidRPr="00372E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Lender (the “Lender”)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4FD84A36" w14:textId="3A877DFD" w:rsidR="00383369" w:rsidRDefault="00383369" w:rsidP="00903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72E17" w:rsidRPr="003A1D3C">
        <w:rPr>
          <w:rFonts w:ascii="Times New Roman" w:hAnsi="Times New Roman" w:cs="Times New Roman"/>
          <w:spacing w:val="-3"/>
          <w:sz w:val="24"/>
          <w:szCs w:val="24"/>
        </w:rPr>
        <w:t>Commitment N</w:t>
      </w:r>
      <w:r w:rsidR="00372E17">
        <w:rPr>
          <w:rFonts w:ascii="Times New Roman" w:hAnsi="Times New Roman" w:cs="Times New Roman"/>
          <w:spacing w:val="-3"/>
          <w:sz w:val="24"/>
          <w:szCs w:val="24"/>
        </w:rPr>
        <w:t>umber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 w:rsidR="00730D2E">
        <w:rPr>
          <w:rFonts w:ascii="Times New Roman" w:hAnsi="Times New Roman" w:cs="Times New Roman"/>
          <w:spacing w:val="-3"/>
          <w:sz w:val="24"/>
          <w:szCs w:val="24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730D2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9C32E8C" w14:textId="7AF9313E" w:rsidR="009357C0" w:rsidRPr="00962239" w:rsidRDefault="009357C0" w:rsidP="00903D44">
      <w:pPr>
        <w:tabs>
          <w:tab w:val="left" w:pos="720"/>
          <w:tab w:val="left" w:pos="144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Borrower: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1FDD6397" w14:textId="44E30BAA" w:rsidR="009357C0" w:rsidRDefault="009357C0" w:rsidP="00903D44">
      <w:pPr>
        <w:tabs>
          <w:tab w:val="left" w:pos="720"/>
          <w:tab w:val="left" w:pos="1440"/>
          <w:tab w:val="left" w:pos="2160"/>
          <w:tab w:val="left" w:pos="288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Date of Multifamily Note: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0B424A36" w14:textId="55434136" w:rsidR="009357C0" w:rsidRPr="003A1D3C" w:rsidRDefault="009357C0" w:rsidP="00903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Original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Principal </w:t>
      </w:r>
      <w:r w:rsidR="007F5EA3">
        <w:rPr>
          <w:rFonts w:ascii="Times New Roman" w:hAnsi="Times New Roman" w:cs="Times New Roman"/>
          <w:spacing w:val="-3"/>
          <w:sz w:val="24"/>
          <w:szCs w:val="24"/>
        </w:rPr>
        <w:t xml:space="preserve">Amount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3AE96938" w14:textId="1029A743" w:rsidR="009357C0" w:rsidRPr="00962239" w:rsidRDefault="009357C0" w:rsidP="00903D44">
      <w:pPr>
        <w:tabs>
          <w:tab w:val="left" w:pos="720"/>
          <w:tab w:val="left" w:pos="1440"/>
          <w:tab w:val="left" w:pos="216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60" w:after="0"/>
        <w:ind w:left="720"/>
        <w:jc w:val="both"/>
        <w:rPr>
          <w:rFonts w:ascii="Times New Roman" w:hAnsi="Times New Roman"/>
          <w:spacing w:val="-3"/>
          <w:sz w:val="24"/>
          <w:u w:val="single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Project </w:t>
      </w:r>
      <w:r>
        <w:rPr>
          <w:rFonts w:ascii="Times New Roman" w:hAnsi="Times New Roman" w:cs="Times New Roman"/>
          <w:spacing w:val="-3"/>
          <w:sz w:val="24"/>
          <w:szCs w:val="24"/>
        </w:rPr>
        <w:t>Address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:</w:t>
      </w:r>
      <w:r>
        <w:rPr>
          <w:rFonts w:ascii="Times New Roman" w:hAnsi="Times New Roman" w:cs="Times New Roman"/>
          <w:spacing w:val="-3"/>
          <w:sz w:val="24"/>
          <w:szCs w:val="24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Pr="00740F8E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 w:rsidR="0091742B"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pacing w:val="-3"/>
          <w:sz w:val="24"/>
          <w:szCs w:val="24"/>
          <w:u w:val="single"/>
        </w:rPr>
        <w:tab/>
      </w:r>
    </w:p>
    <w:p w14:paraId="6A05A809" w14:textId="6100003F" w:rsidR="003A1D3C" w:rsidRDefault="00FF236C" w:rsidP="00903D44">
      <w:pPr>
        <w:tabs>
          <w:tab w:val="left" w:pos="-720"/>
          <w:tab w:val="left" w:pos="5400"/>
        </w:tabs>
        <w:suppressAutoHyphens/>
        <w:spacing w:after="0"/>
        <w:ind w:left="72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  <w:t>________________________________________</w:t>
      </w:r>
    </w:p>
    <w:p w14:paraId="6DBFEC19" w14:textId="77777777" w:rsidR="00450D6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DD52CDE" w14:textId="77777777" w:rsidR="00450D6C" w:rsidRPr="003A1D3C" w:rsidRDefault="00450D6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6174AD9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>Ladies and Gentlemen:</w:t>
      </w:r>
    </w:p>
    <w:p w14:paraId="5A39BBE3" w14:textId="77777777" w:rsidR="003A1D3C" w:rsidRPr="003A1D3C" w:rsidRDefault="003A1D3C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0959119A" w14:textId="170086D4" w:rsidR="003A1D3C" w:rsidRDefault="000C663A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requirements of </w:t>
      </w:r>
      <w:r w:rsidR="0007614F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 xml:space="preserve">Multifamily Selling and Servicing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Guide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B1FB0">
        <w:rPr>
          <w:rFonts w:ascii="Times New Roman" w:hAnsi="Times New Roman" w:cs="Times New Roman"/>
          <w:spacing w:val="-3"/>
          <w:sz w:val="24"/>
          <w:szCs w:val="24"/>
        </w:rPr>
        <w:t>(“Guide”)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the Commitment </w:t>
      </w:r>
      <w:r w:rsidR="00AF309E">
        <w:rPr>
          <w:rFonts w:ascii="Times New Roman" w:hAnsi="Times New Roman" w:cs="Times New Roman"/>
          <w:spacing w:val="-3"/>
          <w:sz w:val="24"/>
          <w:szCs w:val="24"/>
        </w:rPr>
        <w:t xml:space="preserve">Number referenced above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(the 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Commitment</w:t>
      </w:r>
      <w:r w:rsidR="00CB3E4F">
        <w:rPr>
          <w:rFonts w:ascii="Times New Roman" w:hAnsi="Times New Roman" w:cs="Times New Roman"/>
          <w:spacing w:val="-3"/>
          <w:sz w:val="24"/>
          <w:szCs w:val="24"/>
        </w:rPr>
        <w:t xml:space="preserve">”), </w:t>
      </w:r>
      <w:r w:rsidR="00C90C9E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C90C9E">
        <w:rPr>
          <w:rFonts w:ascii="Times New Roman" w:hAnsi="Times New Roman"/>
          <w:spacing w:val="-3"/>
          <w:sz w:val="24"/>
        </w:rPr>
        <w:t>undersigned warehouse bank (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the “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F3B69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2E56C0">
        <w:rPr>
          <w:rFonts w:ascii="Times New Roman" w:hAnsi="Times New Roman" w:cs="Times New Roman"/>
          <w:spacing w:val="-3"/>
          <w:sz w:val="24"/>
          <w:szCs w:val="24"/>
        </w:rPr>
        <w:t>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is acknowledging that the Lender referenced above is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deliver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ing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to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Fannie Mae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the original Multifamily Note (the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EE5D91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evidencing 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 xml:space="preserve">multifamily mortgage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loan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described above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(the “Mortgage Loan”)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, together with originals of certain other documents indicated in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Fannie Mae’s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Table of Contents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(Form 6502.Folder I and III)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for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Mortgage Loan Delivery Package (the 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“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</w:t>
      </w:r>
      <w:r w:rsidR="00FF7966">
        <w:rPr>
          <w:rFonts w:ascii="Times New Roman" w:hAnsi="Times New Roman" w:cs="Times New Roman"/>
          <w:spacing w:val="-3"/>
          <w:sz w:val="24"/>
          <w:szCs w:val="24"/>
        </w:rPr>
        <w:t>”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) with respect to such </w:t>
      </w:r>
      <w:r w:rsidR="00142857">
        <w:rPr>
          <w:rFonts w:ascii="Times New Roman" w:hAnsi="Times New Roman" w:cs="Times New Roman"/>
          <w:spacing w:val="-3"/>
          <w:sz w:val="24"/>
          <w:szCs w:val="24"/>
        </w:rPr>
        <w:t>Mortgage L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oan.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Lender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Bank </w:t>
      </w:r>
      <w:r w:rsidR="00F13658">
        <w:rPr>
          <w:rFonts w:ascii="Times New Roman" w:hAnsi="Times New Roman" w:cs="Times New Roman"/>
          <w:spacing w:val="-3"/>
          <w:sz w:val="24"/>
          <w:szCs w:val="24"/>
        </w:rPr>
        <w:t xml:space="preserve">hereby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advise Fannie Mae that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Lender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has granted a security interest in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Additional Documents to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and for the benefit of </w:t>
      </w:r>
      <w:r w:rsidR="004E6D60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Bank.</w:t>
      </w:r>
    </w:p>
    <w:p w14:paraId="2500F8A7" w14:textId="77777777" w:rsidR="00740F8E" w:rsidRDefault="00740F8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55E39D0C" w14:textId="00961E47" w:rsidR="003A1D3C" w:rsidRDefault="00B738E5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Each of the Lender and 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D7C37">
        <w:rPr>
          <w:rFonts w:ascii="Times New Roman" w:hAnsi="Times New Roman" w:cs="Times New Roman"/>
          <w:spacing w:val="-3"/>
          <w:sz w:val="24"/>
          <w:szCs w:val="24"/>
        </w:rPr>
        <w:t>r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epresents and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warrants to Fannie Mae that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neither party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has assigned </w:t>
      </w:r>
      <w:proofErr w:type="gramStart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or</w:t>
      </w:r>
      <w:proofErr w:type="gramEnd"/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transferred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to any other party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.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Warehouse Bank further represents and warrants to Fannie Mae that 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 xml:space="preserve"> the Warehouse Bank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has not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recorded its security interest in such </w:t>
      </w:r>
      <w:r w:rsidR="00723D17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and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(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5F1BF6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5F1BF6">
        <w:rPr>
          <w:rFonts w:ascii="Times New Roman" w:hAnsi="Times New Roman" w:cs="Times New Roman"/>
          <w:spacing w:val="-3"/>
          <w:sz w:val="24"/>
          <w:szCs w:val="24"/>
        </w:rPr>
        <w:t> d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uring the period in which Fannie Mae holds the </w:t>
      </w:r>
      <w:r w:rsidR="006B15A1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bailee, as described below,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will not assign or transfer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D24E95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interest in such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3A1D3C" w:rsidRPr="003A1D3C">
        <w:rPr>
          <w:rFonts w:ascii="Times New Roman" w:hAnsi="Times New Roman" w:cs="Times New Roman"/>
          <w:spacing w:val="-3"/>
          <w:sz w:val="24"/>
          <w:szCs w:val="24"/>
        </w:rPr>
        <w:t>Note and Additional Documents or record such security interest.</w:t>
      </w:r>
    </w:p>
    <w:p w14:paraId="48C4591E" w14:textId="77777777" w:rsidR="004F6BD6" w:rsidRPr="003A1D3C" w:rsidRDefault="004F6BD6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791BDC55" w14:textId="6C75B5E8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</w:t>
      </w:r>
      <w:r w:rsidR="00BB4EEB">
        <w:rPr>
          <w:rFonts w:ascii="Times New Roman" w:hAnsi="Times New Roman" w:cs="Times New Roman"/>
          <w:spacing w:val="-3"/>
          <w:sz w:val="24"/>
          <w:szCs w:val="24"/>
        </w:rPr>
        <w:t xml:space="preserve">hereby agrees to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hold the </w:t>
      </w:r>
      <w:r w:rsidR="00695AEF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Additional Documents as bailee for the benefit of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until (</w:t>
      </w:r>
      <w:r w:rsidR="004415F5">
        <w:rPr>
          <w:rFonts w:ascii="Times New Roman" w:hAnsi="Times New Roman" w:cs="Times New Roman"/>
          <w:spacing w:val="-3"/>
          <w:sz w:val="24"/>
          <w:szCs w:val="24"/>
        </w:rPr>
        <w:t>a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A0AA2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pays 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price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specified in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Commitment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 for the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 purchase </w:t>
      </w:r>
      <w:r w:rsidR="00CD0F52">
        <w:rPr>
          <w:rFonts w:ascii="Times New Roman" w:hAnsi="Times New Roman" w:cs="Times New Roman"/>
          <w:spacing w:val="-3"/>
          <w:sz w:val="24"/>
          <w:szCs w:val="24"/>
        </w:rPr>
        <w:t xml:space="preserve">of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Mortgage Loan, as evidenced by the Multifamily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Note (</w:t>
      </w:r>
      <w:r w:rsidR="004D4FAA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 xml:space="preserve">“Purchase Amount”)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by wire transfer</w:t>
      </w:r>
      <w:r w:rsidRPr="003A1D3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to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4A7E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26C0C">
        <w:rPr>
          <w:rFonts w:ascii="Times New Roman" w:hAnsi="Times New Roman" w:cs="Times New Roman"/>
          <w:spacing w:val="-3"/>
          <w:sz w:val="24"/>
          <w:szCs w:val="24"/>
        </w:rPr>
        <w:t xml:space="preserve">pursuant to </w:t>
      </w:r>
      <w:r w:rsidR="00354A29">
        <w:rPr>
          <w:rFonts w:ascii="Times New Roman" w:hAnsi="Times New Roman" w:cs="Times New Roman"/>
          <w:spacing w:val="-3"/>
          <w:sz w:val="24"/>
          <w:szCs w:val="24"/>
        </w:rPr>
        <w:t>the instructions below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,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or (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Fannie Mae returns to the </w:t>
      </w:r>
      <w:r w:rsidR="00B738E5">
        <w:rPr>
          <w:rFonts w:ascii="Times New Roman" w:hAnsi="Times New Roman"/>
          <w:spacing w:val="-3"/>
          <w:sz w:val="24"/>
        </w:rPr>
        <w:t>Warehouse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the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B738E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and any Additional Documents delivered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>to Fannie Mae.</w:t>
      </w:r>
      <w:r w:rsidR="006B44B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B738E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5AA8">
        <w:rPr>
          <w:rFonts w:ascii="Times New Roman" w:hAnsi="Times New Roman" w:cs="Times New Roman"/>
          <w:spacing w:val="-3"/>
          <w:sz w:val="24"/>
          <w:szCs w:val="24"/>
        </w:rPr>
        <w:t xml:space="preserve">Upon </w:t>
      </w:r>
      <w:r w:rsidR="009C5AA8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delivery by Fannie Mae of the </w:t>
      </w:r>
      <w:r w:rsidR="009C5AA8">
        <w:rPr>
          <w:rFonts w:ascii="Times New Roman" w:hAnsi="Times New Roman" w:cs="Times New Roman"/>
          <w:snapToGrid w:val="0"/>
          <w:spacing w:val="-3"/>
          <w:sz w:val="24"/>
          <w:szCs w:val="24"/>
        </w:rPr>
        <w:t>purchase amount</w:t>
      </w:r>
      <w:r w:rsidR="009C5AA8" w:rsidRPr="00C60ADE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 </w:t>
      </w:r>
      <w:r w:rsidR="009C5AA8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pursuant to the instructions </w:t>
      </w:r>
      <w:r w:rsidR="001F0AD1">
        <w:rPr>
          <w:rFonts w:ascii="Times New Roman" w:hAnsi="Times New Roman" w:cs="Times New Roman"/>
          <w:snapToGrid w:val="0"/>
          <w:spacing w:val="-3"/>
          <w:sz w:val="24"/>
          <w:szCs w:val="24"/>
        </w:rPr>
        <w:t>below</w:t>
      </w:r>
      <w:r w:rsidR="00141087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, </w:t>
      </w:r>
      <w:r w:rsidR="002E6473">
        <w:rPr>
          <w:rFonts w:ascii="Times New Roman" w:hAnsi="Times New Roman" w:cs="Times New Roman"/>
          <w:snapToGrid w:val="0"/>
          <w:spacing w:val="-3"/>
          <w:sz w:val="24"/>
          <w:szCs w:val="24"/>
        </w:rPr>
        <w:t xml:space="preserve">the </w:t>
      </w:r>
      <w:r w:rsidR="00AB1554" w:rsidRPr="009C5AA8">
        <w:rPr>
          <w:rFonts w:ascii="Times New Roman" w:hAnsi="Times New Roman"/>
          <w:spacing w:val="-3"/>
          <w:sz w:val="24"/>
        </w:rPr>
        <w:t>Warehouse</w:t>
      </w:r>
      <w:r w:rsidR="00AB1554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Bank agrees </w:t>
      </w:r>
      <w:r w:rsidR="00AC2A67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that the </w:t>
      </w:r>
      <w:r w:rsidR="00AB1554" w:rsidRPr="009C5AA8">
        <w:rPr>
          <w:rFonts w:ascii="Times New Roman" w:hAnsi="Times New Roman"/>
          <w:spacing w:val="-3"/>
          <w:sz w:val="24"/>
        </w:rPr>
        <w:t>Warehouse</w:t>
      </w:r>
      <w:r w:rsidR="00AB1554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D37B2D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s security interest in the </w:t>
      </w:r>
      <w:r w:rsidR="00131AAB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6B44BA" w:rsidRPr="009C5AA8">
        <w:rPr>
          <w:rFonts w:ascii="Times New Roman" w:hAnsi="Times New Roman" w:cs="Times New Roman"/>
          <w:spacing w:val="-3"/>
          <w:sz w:val="24"/>
          <w:szCs w:val="24"/>
        </w:rPr>
        <w:t>Note and Additional Documents shall terminate and be cancelled without further action</w:t>
      </w:r>
      <w:r w:rsidR="00131AAB" w:rsidRPr="009C5AA8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Pr="009C5AA8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AAEF578" w14:textId="77777777" w:rsidR="00131AAB" w:rsidRDefault="00131AAB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14:paraId="30622BB5" w14:textId="6A64AE4A" w:rsidR="003E45A9" w:rsidRPr="00962239" w:rsidRDefault="00030D60" w:rsidP="00CD1092">
      <w:pPr>
        <w:spacing w:after="0"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9D2D20">
        <w:rPr>
          <w:rFonts w:ascii="Times New Roman" w:hAnsi="Times New Roman" w:cs="Times New Roman"/>
          <w:spacing w:val="-3"/>
          <w:sz w:val="24"/>
          <w:szCs w:val="24"/>
        </w:rPr>
        <w:t xml:space="preserve"> and</w:t>
      </w:r>
      <w:r w:rsidR="008A1544">
        <w:rPr>
          <w:rFonts w:ascii="Times New Roman" w:hAnsi="Times New Roman" w:cs="Times New Roman"/>
          <w:spacing w:val="-3"/>
          <w:sz w:val="24"/>
          <w:szCs w:val="24"/>
        </w:rPr>
        <w:t xml:space="preserve"> the</w:t>
      </w:r>
      <w:r w:rsidR="009D2D20" w:rsidRPr="00962239">
        <w:rPr>
          <w:rFonts w:ascii="Times New Roman" w:hAnsi="Times New Roman"/>
          <w:spacing w:val="-3"/>
          <w:sz w:val="24"/>
        </w:rPr>
        <w:t xml:space="preserve"> Lender agree </w:t>
      </w:r>
      <w:r w:rsidR="008A1544">
        <w:rPr>
          <w:rFonts w:ascii="Times New Roman" w:hAnsi="Times New Roman"/>
          <w:spacing w:val="-3"/>
          <w:sz w:val="24"/>
        </w:rPr>
        <w:t xml:space="preserve">and acknowledge </w:t>
      </w:r>
      <w:r w:rsidR="009D2D20" w:rsidRPr="00962239">
        <w:rPr>
          <w:rFonts w:ascii="Times New Roman" w:hAnsi="Times New Roman"/>
          <w:spacing w:val="-3"/>
          <w:sz w:val="24"/>
        </w:rPr>
        <w:t xml:space="preserve">that the Purchase Amount may be less than the </w:t>
      </w:r>
      <w:r w:rsidR="00064CE3">
        <w:rPr>
          <w:rFonts w:ascii="Times New Roman" w:hAnsi="Times New Roman"/>
          <w:spacing w:val="-3"/>
          <w:sz w:val="24"/>
        </w:rPr>
        <w:t xml:space="preserve">original </w:t>
      </w:r>
      <w:r w:rsidR="009D2D20" w:rsidRPr="00962239">
        <w:rPr>
          <w:rFonts w:ascii="Times New Roman" w:hAnsi="Times New Roman"/>
          <w:spacing w:val="-3"/>
          <w:sz w:val="24"/>
        </w:rPr>
        <w:t xml:space="preserve">principal amount of the </w:t>
      </w:r>
      <w:r w:rsidR="00064CE3">
        <w:rPr>
          <w:rFonts w:ascii="Times New Roman" w:hAnsi="Times New Roman"/>
          <w:spacing w:val="-3"/>
          <w:sz w:val="24"/>
        </w:rPr>
        <w:t xml:space="preserve">Multifamily </w:t>
      </w:r>
      <w:r w:rsidR="009D2D20" w:rsidRPr="00962239">
        <w:rPr>
          <w:rFonts w:ascii="Times New Roman" w:hAnsi="Times New Roman"/>
          <w:spacing w:val="-3"/>
          <w:sz w:val="24"/>
        </w:rPr>
        <w:t xml:space="preserve">Note, and that </w:t>
      </w:r>
      <w:r w:rsidR="00064CE3">
        <w:rPr>
          <w:rFonts w:ascii="Times New Roman" w:hAnsi="Times New Roman"/>
          <w:spacing w:val="-3"/>
          <w:sz w:val="24"/>
        </w:rPr>
        <w:t xml:space="preserve">the </w:t>
      </w:r>
      <w:r w:rsidR="009D2D20" w:rsidRPr="00962239">
        <w:rPr>
          <w:rFonts w:ascii="Times New Roman" w:hAnsi="Times New Roman"/>
          <w:spacing w:val="-3"/>
          <w:sz w:val="24"/>
        </w:rPr>
        <w:t>Lender may have paid or advanced other funds to Fannie Mae in connection with the Commitment that are not included in the Purchase Amount.</w:t>
      </w:r>
    </w:p>
    <w:p w14:paraId="32713CD1" w14:textId="77777777" w:rsidR="00474F96" w:rsidRDefault="00474F9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55D352" w14:textId="23E7F30C" w:rsidR="00C36E6E" w:rsidRDefault="003E51B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4BAC2AD8">
        <w:rPr>
          <w:rFonts w:ascii="Times New Roman" w:hAnsi="Times New Roman" w:cs="Times New Roman"/>
          <w:sz w:val="24"/>
          <w:szCs w:val="24"/>
        </w:rPr>
        <w:t>s submitt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following </w:t>
      </w:r>
      <w:r w:rsidRPr="4BAC2AD8">
        <w:rPr>
          <w:rFonts w:ascii="Times New Roman" w:hAnsi="Times New Roman" w:cs="Times New Roman"/>
          <w:sz w:val="24"/>
          <w:szCs w:val="24"/>
        </w:rPr>
        <w:t xml:space="preserve">wire transfer instructions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277833">
        <w:rPr>
          <w:rFonts w:ascii="Times New Roman" w:hAnsi="Times New Roman" w:cs="Times New Roman"/>
          <w:sz w:val="24"/>
          <w:szCs w:val="24"/>
        </w:rPr>
        <w:t xml:space="preserve">the </w:t>
      </w:r>
      <w:r w:rsidR="00421EF2">
        <w:rPr>
          <w:rFonts w:ascii="Times New Roman" w:hAnsi="Times New Roman" w:cs="Times New Roman"/>
          <w:sz w:val="24"/>
          <w:szCs w:val="24"/>
        </w:rPr>
        <w:t xml:space="preserve">benefit </w:t>
      </w:r>
      <w:r w:rsidR="006207B7"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Bank </w:t>
      </w:r>
      <w:r w:rsidRPr="4BAC2AD8">
        <w:rPr>
          <w:rFonts w:ascii="Times New Roman" w:hAnsi="Times New Roman" w:cs="Times New Roman"/>
          <w:sz w:val="24"/>
          <w:szCs w:val="24"/>
        </w:rPr>
        <w:t>to Fannie Mae</w:t>
      </w:r>
      <w:r>
        <w:rPr>
          <w:rFonts w:ascii="Times New Roman" w:hAnsi="Times New Roman" w:cs="Times New Roman"/>
          <w:sz w:val="24"/>
          <w:szCs w:val="24"/>
        </w:rPr>
        <w:t xml:space="preserve">, and which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Bank hereby agrees and acknowledges are true and correct.</w:t>
      </w:r>
    </w:p>
    <w:p w14:paraId="0BA74789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40" w:type="dxa"/>
        <w:tblInd w:w="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600"/>
        <w:gridCol w:w="5940"/>
      </w:tblGrid>
      <w:tr w:rsidR="00474F96" w14:paraId="309E4F21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7D12F1A5" w14:textId="76DFD6DC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Bank</w:t>
            </w:r>
            <w:r w:rsidR="00E1388F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 xml:space="preserve"> Name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ACD3336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50F00A97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6FB92E0" w14:textId="44960555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Federal Reserve (ABA)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5C3E9B47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261E23E9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3A2B5084" w14:textId="22A23678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Account Number</w:t>
            </w:r>
            <w:r w:rsid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2ABCA4AE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F96" w14:paraId="03055C9F" w14:textId="77777777" w:rsidTr="00BC217D">
        <w:trPr>
          <w:trHeight w:val="300"/>
        </w:trPr>
        <w:tc>
          <w:tcPr>
            <w:tcW w:w="3600" w:type="dxa"/>
            <w:tcMar>
              <w:left w:w="105" w:type="dxa"/>
              <w:right w:w="105" w:type="dxa"/>
            </w:tcMar>
          </w:tcPr>
          <w:p w14:paraId="6E91A164" w14:textId="02FDB01F" w:rsidR="00C36E6E" w:rsidRPr="00BC217D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</w:pPr>
            <w:r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For the Account of</w:t>
            </w:r>
            <w:r w:rsidR="00474F96" w:rsidRPr="00BC217D">
              <w:rPr>
                <w:rFonts w:ascii="Times New Roman" w:eastAsia="Times New Roman" w:hAnsi="Times New Roman" w:cs="Times New Roman"/>
                <w:bCs/>
                <w:color w:val="121212" w:themeColor="text1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left w:w="105" w:type="dxa"/>
              <w:right w:w="105" w:type="dxa"/>
            </w:tcMar>
          </w:tcPr>
          <w:p w14:paraId="63E97914" w14:textId="77777777" w:rsidR="00C36E6E" w:rsidRDefault="00C36E6E" w:rsidP="00CD109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4C54153" w14:textId="77777777" w:rsidR="00AB490B" w:rsidRDefault="00AB490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C1B7AD" w14:textId="77906649" w:rsidR="00AF6DD9" w:rsidRDefault="003A1D3C" w:rsidP="00CD1092">
      <w:pPr>
        <w:spacing w:after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In the event that Fannie Mae does not purchase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Mortgage Loan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, Fannie Mae will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no later than </w:t>
      </w:r>
      <w:r w:rsidR="00051DB6">
        <w:rPr>
          <w:rFonts w:ascii="Times New Roman" w:hAnsi="Times New Roman" w:cs="Times New Roman"/>
          <w:spacing w:val="-3"/>
          <w:sz w:val="24"/>
          <w:szCs w:val="24"/>
        </w:rPr>
        <w:t>th</w:t>
      </w:r>
      <w:r w:rsidR="00C97278">
        <w:rPr>
          <w:rFonts w:ascii="Times New Roman" w:hAnsi="Times New Roman" w:cs="Times New Roman"/>
          <w:spacing w:val="-3"/>
          <w:sz w:val="24"/>
          <w:szCs w:val="24"/>
        </w:rPr>
        <w:t>irty</w:t>
      </w:r>
      <w:r w:rsidR="00CD10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C97278">
        <w:rPr>
          <w:rFonts w:ascii="Times New Roman" w:hAnsi="Times New Roman" w:cs="Times New Roman"/>
          <w:spacing w:val="-3"/>
          <w:sz w:val="24"/>
          <w:szCs w:val="24"/>
        </w:rPr>
        <w:t>3</w:t>
      </w:r>
      <w:r w:rsidR="005F40C8" w:rsidRPr="00CD1092">
        <w:rPr>
          <w:rFonts w:ascii="Times New Roman" w:hAnsi="Times New Roman" w:cs="Times New Roman"/>
          <w:spacing w:val="-3"/>
          <w:sz w:val="24"/>
          <w:szCs w:val="24"/>
        </w:rPr>
        <w:t>0)</w:t>
      </w:r>
      <w:r w:rsidR="005F40C8">
        <w:rPr>
          <w:rFonts w:ascii="Times New Roman" w:hAnsi="Times New Roman" w:cs="Times New Roman"/>
          <w:spacing w:val="-3"/>
          <w:sz w:val="24"/>
          <w:szCs w:val="24"/>
        </w:rPr>
        <w:t xml:space="preserve"> days after the date of delivery of the Multifamily Note to Fannie Mae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6B302B">
        <w:rPr>
          <w:rFonts w:ascii="Times New Roman" w:hAnsi="Times New Roman" w:cs="Times New Roman"/>
          <w:spacing w:val="-3"/>
          <w:sz w:val="24"/>
          <w:szCs w:val="24"/>
        </w:rPr>
        <w:t>a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execute an assignment, in recordable form, of the </w:t>
      </w:r>
      <w:r w:rsidR="00632BDC">
        <w:rPr>
          <w:rFonts w:ascii="Times New Roman" w:hAnsi="Times New Roman" w:cs="Times New Roman"/>
          <w:spacing w:val="-3"/>
          <w:sz w:val="24"/>
          <w:szCs w:val="24"/>
        </w:rPr>
        <w:t>Security Instrument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securing the 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Note</w:t>
      </w:r>
      <w:r w:rsidR="00236BAC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and 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</w:t>
      </w:r>
      <w:r w:rsidR="007551AD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7551AD">
        <w:rPr>
          <w:rFonts w:ascii="Times New Roman" w:hAnsi="Times New Roman" w:cs="Times New Roman"/>
          <w:spacing w:val="-3"/>
          <w:sz w:val="24"/>
          <w:szCs w:val="24"/>
        </w:rPr>
        <w:t> 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endorse the 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Note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>(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but only if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Multifamily </w:t>
      </w:r>
      <w:r w:rsidR="00045805" w:rsidRPr="003A1D3C">
        <w:rPr>
          <w:rFonts w:ascii="Times New Roman" w:hAnsi="Times New Roman" w:cs="Times New Roman"/>
          <w:spacing w:val="-3"/>
          <w:sz w:val="24"/>
          <w:szCs w:val="24"/>
        </w:rPr>
        <w:t>Note has been endorsed to Fannie Mae</w:t>
      </w:r>
      <w:r w:rsidR="00045805">
        <w:rPr>
          <w:rFonts w:ascii="Times New Roman" w:hAnsi="Times New Roman" w:cs="Times New Roman"/>
          <w:spacing w:val="-3"/>
          <w:sz w:val="24"/>
          <w:szCs w:val="24"/>
        </w:rPr>
        <w:t xml:space="preserve">)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in blank</w:t>
      </w:r>
      <w:r w:rsidR="00767AE4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but without </w:t>
      </w:r>
      <w:r w:rsidR="004E5137" w:rsidRPr="00EA7A5D">
        <w:rPr>
          <w:rFonts w:ascii="Times New Roman" w:hAnsi="Times New Roman" w:cs="Times New Roman"/>
          <w:sz w:val="24"/>
          <w:szCs w:val="24"/>
        </w:rPr>
        <w:t xml:space="preserve">warranty, except as expressly stated herein, </w:t>
      </w:r>
      <w:r w:rsidR="004E5137">
        <w:rPr>
          <w:rFonts w:ascii="Times New Roman" w:hAnsi="Times New Roman" w:cs="Times New Roman"/>
          <w:sz w:val="24"/>
          <w:szCs w:val="24"/>
        </w:rPr>
        <w:t xml:space="preserve">and </w:t>
      </w:r>
      <w:r w:rsidR="004E5137">
        <w:rPr>
          <w:rFonts w:ascii="Times New Roman" w:hAnsi="Times New Roman" w:cs="Times New Roman"/>
          <w:spacing w:val="-3"/>
          <w:sz w:val="24"/>
          <w:szCs w:val="24"/>
        </w:rPr>
        <w:t xml:space="preserve">without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recourse</w:t>
      </w:r>
      <w:r w:rsidR="00475859">
        <w:rPr>
          <w:rFonts w:ascii="Times New Roman" w:hAnsi="Times New Roman" w:cs="Times New Roman"/>
          <w:spacing w:val="-3"/>
          <w:sz w:val="24"/>
          <w:szCs w:val="24"/>
        </w:rPr>
        <w:t>, and (c</w:t>
      </w:r>
      <w:r w:rsidR="00475859" w:rsidRPr="003A1D3C">
        <w:rPr>
          <w:rFonts w:ascii="Times New Roman" w:hAnsi="Times New Roman" w:cs="Times New Roman"/>
          <w:spacing w:val="-3"/>
          <w:sz w:val="24"/>
          <w:szCs w:val="24"/>
        </w:rPr>
        <w:t>)</w:t>
      </w:r>
      <w:r w:rsidR="00475859">
        <w:rPr>
          <w:rFonts w:ascii="Times New Roman" w:hAnsi="Times New Roman" w:cs="Times New Roman"/>
          <w:spacing w:val="-3"/>
          <w:sz w:val="24"/>
          <w:szCs w:val="24"/>
        </w:rPr>
        <w:t xml:space="preserve"> deliver the Assignment, endorsed Multifamily Note and Additional Documents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to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 xml:space="preserve">Bank’s </w:t>
      </w:r>
      <w:r w:rsidR="005B518F">
        <w:rPr>
          <w:rFonts w:ascii="Times New Roman" w:hAnsi="Times New Roman" w:cs="Times New Roman"/>
          <w:spacing w:val="-3"/>
          <w:sz w:val="24"/>
          <w:szCs w:val="24"/>
        </w:rPr>
        <w:t xml:space="preserve">address set forth </w:t>
      </w:r>
      <w:r w:rsidR="003525A2">
        <w:rPr>
          <w:rFonts w:ascii="Times New Roman" w:hAnsi="Times New Roman" w:cs="Times New Roman"/>
          <w:spacing w:val="-3"/>
          <w:sz w:val="24"/>
          <w:szCs w:val="24"/>
        </w:rPr>
        <w:t>below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>.  Upon such delivery of the Multifamily Note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 xml:space="preserve"> endorsed to 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01CC5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, 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the executed assignment of the </w:t>
      </w:r>
      <w:r w:rsidR="00C4792C">
        <w:rPr>
          <w:rFonts w:ascii="Times New Roman" w:hAnsi="Times New Roman" w:cs="Times New Roman"/>
          <w:spacing w:val="-3"/>
          <w:sz w:val="24"/>
          <w:szCs w:val="24"/>
        </w:rPr>
        <w:t xml:space="preserve">Security Instrument, and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Additional Documents, </w:t>
      </w:r>
      <w:r w:rsidR="00CE12E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agrees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and acknowledges 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>that Fannie Mae</w:t>
      </w:r>
      <w:r w:rsidR="00F961B4">
        <w:rPr>
          <w:rFonts w:ascii="Times New Roman" w:hAnsi="Times New Roman" w:cs="Times New Roman"/>
          <w:spacing w:val="-3"/>
          <w:sz w:val="24"/>
          <w:szCs w:val="24"/>
        </w:rPr>
        <w:t>’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s status as bailee for </w:t>
      </w:r>
      <w:r w:rsidR="0033614B">
        <w:rPr>
          <w:rFonts w:ascii="Times New Roman" w:hAnsi="Times New Roman" w:cs="Times New Roman"/>
          <w:spacing w:val="-3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pacing w:val="-3"/>
          <w:sz w:val="24"/>
          <w:szCs w:val="24"/>
        </w:rPr>
        <w:t>Bank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shall terminate and be cancelled without further action</w:t>
      </w:r>
      <w:r w:rsidR="00905DA0">
        <w:rPr>
          <w:rFonts w:ascii="Times New Roman" w:hAnsi="Times New Roman" w:cs="Times New Roman"/>
          <w:spacing w:val="-3"/>
          <w:sz w:val="24"/>
          <w:szCs w:val="24"/>
        </w:rPr>
        <w:t xml:space="preserve"> by any party</w:t>
      </w:r>
      <w:r w:rsidR="003552B6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4139BF48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2C2D93" w14:textId="2892EA3B" w:rsidR="001C4F5B" w:rsidRPr="003552B6" w:rsidRDefault="00251D6E" w:rsidP="00CD1092">
      <w:pPr>
        <w:tabs>
          <w:tab w:val="left" w:pos="-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Bank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1C4F5B" w:rsidRPr="003552B6">
        <w:rPr>
          <w:rFonts w:ascii="Times New Roman" w:hAnsi="Times New Roman" w:cs="Times New Roman"/>
          <w:sz w:val="24"/>
          <w:szCs w:val="24"/>
        </w:rPr>
        <w:t xml:space="preserve">Fannie Mae </w:t>
      </w:r>
      <w:r>
        <w:rPr>
          <w:rFonts w:ascii="Times New Roman" w:hAnsi="Times New Roman" w:cs="Times New Roman"/>
          <w:sz w:val="24"/>
          <w:szCs w:val="24"/>
        </w:rPr>
        <w:t xml:space="preserve">further agree and acknowledge that the delivery </w:t>
      </w:r>
      <w:r w:rsidR="00D31E9E">
        <w:rPr>
          <w:rFonts w:ascii="Times New Roman" w:hAnsi="Times New Roman" w:cs="Times New Roman"/>
          <w:sz w:val="24"/>
          <w:szCs w:val="24"/>
        </w:rPr>
        <w:t xml:space="preserve">of the Multifamily Note and the Additional Documents </w:t>
      </w:r>
      <w:r w:rsidR="001C4F5B" w:rsidRPr="003552B6">
        <w:rPr>
          <w:rFonts w:ascii="Times New Roman" w:hAnsi="Times New Roman" w:cs="Times New Roman"/>
          <w:sz w:val="24"/>
          <w:szCs w:val="24"/>
        </w:rPr>
        <w:t>is without warranty, except as expressly stated herein, and without recourse.</w:t>
      </w:r>
    </w:p>
    <w:p w14:paraId="1FDD4AF6" w14:textId="77777777" w:rsidR="001C4F5B" w:rsidRDefault="001C4F5B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67BBF3" w14:textId="05AA08A6" w:rsidR="003552B6" w:rsidRPr="003552B6" w:rsidRDefault="00905DA0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agree that the standard of care to be exercised by Fannie Mae in holding the </w:t>
      </w:r>
      <w:r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Note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Additional Documents shall be to exercise the same degree of care and skill as Fannie Mae exercises when it holds mortgage loan documents on its own behalf. 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and the Lender understand that Fannie Mae is a bailee only and is not a representative, trustee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fiduciary</w:t>
      </w:r>
      <w:r w:rsidR="00C148DA">
        <w:rPr>
          <w:rFonts w:ascii="Times New Roman" w:hAnsi="Times New Roman" w:cs="Times New Roman"/>
          <w:sz w:val="24"/>
          <w:szCs w:val="24"/>
        </w:rPr>
        <w:t>,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otherwise an agent, of or for </w:t>
      </w:r>
      <w:r w:rsidR="00C148DA">
        <w:rPr>
          <w:rFonts w:ascii="Times New Roman" w:hAnsi="Times New Roman" w:cs="Times New Roman"/>
          <w:sz w:val="24"/>
          <w:szCs w:val="24"/>
        </w:rPr>
        <w:t xml:space="preserve">the benefit of 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or 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="003552B6" w:rsidRPr="003552B6">
        <w:rPr>
          <w:rFonts w:ascii="Times New Roman" w:hAnsi="Times New Roman" w:cs="Times New Roman"/>
          <w:sz w:val="24"/>
          <w:szCs w:val="24"/>
        </w:rPr>
        <w:t xml:space="preserve"> with respect to the </w:t>
      </w:r>
      <w:r w:rsidR="00C148DA">
        <w:rPr>
          <w:rFonts w:ascii="Times New Roman" w:hAnsi="Times New Roman" w:cs="Times New Roman"/>
          <w:sz w:val="24"/>
          <w:szCs w:val="24"/>
        </w:rPr>
        <w:t xml:space="preserve">Multifamily </w:t>
      </w:r>
      <w:r w:rsidR="003552B6" w:rsidRPr="003552B6">
        <w:rPr>
          <w:rFonts w:ascii="Times New Roman" w:hAnsi="Times New Roman" w:cs="Times New Roman"/>
          <w:sz w:val="24"/>
          <w:szCs w:val="24"/>
        </w:rPr>
        <w:t>Note and the Additional Documents.</w:t>
      </w:r>
    </w:p>
    <w:p w14:paraId="44F89963" w14:textId="77777777" w:rsidR="00C36E6E" w:rsidRDefault="00C36E6E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19D20E" w14:textId="125AB98E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No change in such instructions shall be requested by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17008">
        <w:rPr>
          <w:rFonts w:ascii="Times New Roman" w:hAnsi="Times New Roman" w:cs="Times New Roman"/>
          <w:sz w:val="24"/>
          <w:szCs w:val="24"/>
        </w:rPr>
        <w:t>Lender</w:t>
      </w:r>
      <w:r w:rsidRPr="4BAC2AD8">
        <w:rPr>
          <w:rFonts w:ascii="Times New Roman" w:hAnsi="Times New Roman" w:cs="Times New Roman"/>
          <w:sz w:val="24"/>
          <w:szCs w:val="24"/>
        </w:rPr>
        <w:t xml:space="preserve">, without the consent of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, and no change shall be </w:t>
      </w:r>
      <w:proofErr w:type="gramStart"/>
      <w:r w:rsidRPr="4BAC2AD8">
        <w:rPr>
          <w:rFonts w:ascii="Times New Roman" w:hAnsi="Times New Roman" w:cs="Times New Roman"/>
          <w:sz w:val="24"/>
          <w:szCs w:val="24"/>
        </w:rPr>
        <w:t>honored</w:t>
      </w:r>
      <w:proofErr w:type="gramEnd"/>
      <w:r w:rsidRPr="4BAC2AD8">
        <w:rPr>
          <w:rFonts w:ascii="Times New Roman" w:hAnsi="Times New Roman" w:cs="Times New Roman"/>
          <w:sz w:val="24"/>
          <w:szCs w:val="24"/>
        </w:rPr>
        <w:t xml:space="preserve"> by Fannie Mae unless </w:t>
      </w:r>
      <w:r w:rsidRPr="003552B6">
        <w:rPr>
          <w:rFonts w:ascii="Times New Roman" w:hAnsi="Times New Roman" w:cs="Times New Roman"/>
          <w:sz w:val="24"/>
          <w:szCs w:val="24"/>
        </w:rPr>
        <w:t xml:space="preserve">the </w:t>
      </w:r>
      <w:r w:rsidR="00436273">
        <w:rPr>
          <w:rFonts w:ascii="Times New Roman" w:hAnsi="Times New Roman"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has consented </w:t>
      </w:r>
      <w:r w:rsidR="00A139C4">
        <w:rPr>
          <w:rFonts w:ascii="Times New Roman" w:hAnsi="Times New Roman" w:cs="Times New Roman"/>
          <w:sz w:val="24"/>
          <w:szCs w:val="24"/>
        </w:rPr>
        <w:t xml:space="preserve">in writing </w:t>
      </w:r>
      <w:r w:rsidRPr="4BAC2AD8">
        <w:rPr>
          <w:rFonts w:ascii="Times New Roman" w:hAnsi="Times New Roman" w:cs="Times New Roman"/>
          <w:sz w:val="24"/>
          <w:szCs w:val="24"/>
        </w:rPr>
        <w:t>to such change.</w:t>
      </w:r>
    </w:p>
    <w:p w14:paraId="77971E84" w14:textId="77777777" w:rsidR="00A320AF" w:rsidRDefault="00A320AF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00420E" w14:textId="2B1FEDB1" w:rsidR="003552B6" w:rsidRDefault="003552B6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4BAC2AD8">
        <w:rPr>
          <w:rFonts w:ascii="Times New Roman" w:hAnsi="Times New Roman" w:cs="Times New Roman"/>
          <w:sz w:val="24"/>
          <w:szCs w:val="24"/>
        </w:rPr>
        <w:t xml:space="preserve">In recognition of </w:t>
      </w:r>
      <w:r w:rsidR="000753EE">
        <w:rPr>
          <w:rFonts w:ascii="Times New Roman" w:hAnsi="Times New Roman" w:cs="Times New Roman"/>
          <w:sz w:val="24"/>
          <w:szCs w:val="24"/>
        </w:rPr>
        <w:t xml:space="preserve">(a) </w:t>
      </w:r>
      <w:r w:rsidRPr="4BAC2AD8">
        <w:rPr>
          <w:rFonts w:ascii="Times New Roman" w:hAnsi="Times New Roman" w:cs="Times New Roman"/>
          <w:sz w:val="24"/>
          <w:szCs w:val="24"/>
        </w:rPr>
        <w:t>the security interest held by</w:t>
      </w:r>
      <w:r w:rsidRPr="003552B6">
        <w:rPr>
          <w:rFonts w:ascii="Times New Roman" w:hAnsi="Times New Roman" w:cs="Times New Roman"/>
          <w:sz w:val="24"/>
          <w:szCs w:val="24"/>
        </w:rPr>
        <w:t xml:space="preserve"> the</w:t>
      </w:r>
      <w:r w:rsidRPr="4BAC2AD8">
        <w:rPr>
          <w:rFonts w:ascii="Times New Roman" w:hAnsi="Times New Roman" w:cs="Times New Roman"/>
          <w:sz w:val="24"/>
          <w:szCs w:val="24"/>
        </w:rPr>
        <w:t xml:space="preserve">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17008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 xml:space="preserve"> in the </w:t>
      </w:r>
      <w:r w:rsidR="00A320AF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</w:t>
      </w:r>
      <w:r w:rsidR="000753EE">
        <w:rPr>
          <w:rFonts w:ascii="Times New Roman" w:hAnsi="Times New Roman" w:cs="Times New Roman"/>
          <w:sz w:val="24"/>
          <w:szCs w:val="24"/>
        </w:rPr>
        <w:t>,</w:t>
      </w:r>
      <w:r w:rsidRPr="4BAC2AD8">
        <w:rPr>
          <w:rFonts w:ascii="Times New Roman" w:hAnsi="Times New Roman" w:cs="Times New Roman"/>
          <w:sz w:val="24"/>
          <w:szCs w:val="24"/>
        </w:rPr>
        <w:t xml:space="preserve"> and </w:t>
      </w:r>
      <w:r w:rsidR="000753EE">
        <w:rPr>
          <w:rFonts w:ascii="Times New Roman" w:hAnsi="Times New Roman" w:cs="Times New Roman"/>
          <w:sz w:val="24"/>
          <w:szCs w:val="24"/>
        </w:rPr>
        <w:t xml:space="preserve">(b) </w:t>
      </w:r>
      <w:r w:rsidRPr="4BAC2AD8">
        <w:rPr>
          <w:rFonts w:ascii="Times New Roman" w:hAnsi="Times New Roman" w:cs="Times New Roman"/>
          <w:sz w:val="24"/>
          <w:szCs w:val="24"/>
        </w:rPr>
        <w:t>Fannie Mae</w:t>
      </w:r>
      <w:r w:rsidR="00D24E95">
        <w:rPr>
          <w:rFonts w:ascii="Times New Roman" w:hAnsi="Times New Roman" w:cs="Times New Roman"/>
          <w:sz w:val="24"/>
          <w:szCs w:val="24"/>
        </w:rPr>
        <w:t>’</w:t>
      </w:r>
      <w:r w:rsidRPr="4BAC2AD8">
        <w:rPr>
          <w:rFonts w:ascii="Times New Roman" w:hAnsi="Times New Roman" w:cs="Times New Roman"/>
          <w:sz w:val="24"/>
          <w:szCs w:val="24"/>
        </w:rPr>
        <w:t xml:space="preserve">s </w:t>
      </w:r>
      <w:proofErr w:type="gramStart"/>
      <w:r w:rsidR="00733C02">
        <w:rPr>
          <w:rFonts w:ascii="Times New Roman" w:hAnsi="Times New Roman" w:cs="Times New Roman"/>
          <w:sz w:val="24"/>
          <w:szCs w:val="24"/>
        </w:rPr>
        <w:t>agreeing</w:t>
      </w:r>
      <w:proofErr w:type="gramEnd"/>
      <w:r w:rsidR="00733C02">
        <w:rPr>
          <w:rFonts w:ascii="Times New Roman" w:hAnsi="Times New Roman" w:cs="Times New Roman"/>
          <w:sz w:val="24"/>
          <w:szCs w:val="24"/>
        </w:rPr>
        <w:t xml:space="preserve"> to </w:t>
      </w:r>
      <w:r w:rsidR="00B738E5">
        <w:rPr>
          <w:rFonts w:ascii="Times New Roman" w:hAnsi="Times New Roman" w:cs="Times New Roman"/>
          <w:sz w:val="24"/>
          <w:szCs w:val="24"/>
        </w:rPr>
        <w:t xml:space="preserve">hold </w:t>
      </w:r>
      <w:r w:rsidR="00733C02">
        <w:rPr>
          <w:rFonts w:ascii="Times New Roman" w:hAnsi="Times New Roman" w:cs="Times New Roman"/>
          <w:sz w:val="24"/>
          <w:szCs w:val="24"/>
        </w:rPr>
        <w:t xml:space="preserve">the Multifamily </w:t>
      </w:r>
      <w:r w:rsidR="00733C02" w:rsidRPr="4BAC2AD8">
        <w:rPr>
          <w:rFonts w:ascii="Times New Roman" w:hAnsi="Times New Roman" w:cs="Times New Roman"/>
          <w:sz w:val="24"/>
          <w:szCs w:val="24"/>
        </w:rPr>
        <w:t xml:space="preserve">Note and Additional Documents </w:t>
      </w:r>
      <w:r w:rsidRPr="4BAC2AD8">
        <w:rPr>
          <w:rFonts w:ascii="Times New Roman" w:hAnsi="Times New Roman" w:cs="Times New Roman"/>
          <w:sz w:val="24"/>
          <w:szCs w:val="24"/>
        </w:rPr>
        <w:t xml:space="preserve">as bailee, </w:t>
      </w:r>
      <w:r w:rsidR="00733C02">
        <w:rPr>
          <w:rFonts w:ascii="Times New Roman" w:hAnsi="Times New Roman" w:cs="Times New Roman"/>
          <w:sz w:val="24"/>
          <w:szCs w:val="24"/>
        </w:rPr>
        <w:t xml:space="preserve">Fannie Mae </w:t>
      </w:r>
      <w:r w:rsidR="00F31119">
        <w:rPr>
          <w:rFonts w:ascii="Times New Roman" w:hAnsi="Times New Roman" w:cs="Times New Roman"/>
          <w:sz w:val="24"/>
          <w:szCs w:val="24"/>
        </w:rPr>
        <w:t xml:space="preserve">shall not </w:t>
      </w:r>
      <w:r w:rsidR="00D16BDE">
        <w:rPr>
          <w:rFonts w:ascii="Times New Roman" w:hAnsi="Times New Roman" w:cs="Times New Roman"/>
          <w:sz w:val="24"/>
          <w:szCs w:val="24"/>
        </w:rPr>
        <w:t xml:space="preserve">deliver </w:t>
      </w:r>
      <w:r w:rsidRPr="4BAC2AD8">
        <w:rPr>
          <w:rFonts w:ascii="Times New Roman" w:hAnsi="Times New Roman" w:cs="Times New Roman"/>
          <w:sz w:val="24"/>
          <w:szCs w:val="24"/>
        </w:rPr>
        <w:t xml:space="preserve">the </w:t>
      </w:r>
      <w:r w:rsidR="000753EE">
        <w:rPr>
          <w:rFonts w:ascii="Times New Roman" w:hAnsi="Times New Roman" w:cs="Times New Roman"/>
          <w:sz w:val="24"/>
          <w:szCs w:val="24"/>
        </w:rPr>
        <w:t xml:space="preserve">Multifamily </w:t>
      </w:r>
      <w:r w:rsidRPr="4BAC2AD8">
        <w:rPr>
          <w:rFonts w:ascii="Times New Roman" w:hAnsi="Times New Roman" w:cs="Times New Roman"/>
          <w:sz w:val="24"/>
          <w:szCs w:val="24"/>
        </w:rPr>
        <w:t>Note and Additional Documents to a</w:t>
      </w:r>
      <w:r w:rsidR="00F31119">
        <w:rPr>
          <w:rFonts w:ascii="Times New Roman" w:hAnsi="Times New Roman" w:cs="Times New Roman"/>
          <w:sz w:val="24"/>
          <w:szCs w:val="24"/>
        </w:rPr>
        <w:t>ny</w:t>
      </w:r>
      <w:r w:rsidRPr="4BAC2AD8">
        <w:rPr>
          <w:rFonts w:ascii="Times New Roman" w:hAnsi="Times New Roman" w:cs="Times New Roman"/>
          <w:sz w:val="24"/>
          <w:szCs w:val="24"/>
        </w:rPr>
        <w:t xml:space="preserve"> third party</w:t>
      </w:r>
      <w:r w:rsidR="00F31119">
        <w:rPr>
          <w:rFonts w:ascii="Times New Roman" w:hAnsi="Times New Roman" w:cs="Times New Roman"/>
          <w:sz w:val="24"/>
          <w:szCs w:val="24"/>
        </w:rPr>
        <w:t xml:space="preserve"> unless directed in writing by the </w:t>
      </w:r>
      <w:r w:rsidR="00AB1554">
        <w:rPr>
          <w:rFonts w:ascii="Times New Roman" w:hAnsi="Times New Roman"/>
          <w:spacing w:val="-3"/>
          <w:sz w:val="24"/>
        </w:rPr>
        <w:t>Warehouse</w:t>
      </w:r>
      <w:r w:rsidR="00AB1554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1119">
        <w:rPr>
          <w:rFonts w:ascii="Times New Roman" w:hAnsi="Times New Roman" w:cs="Times New Roman"/>
          <w:sz w:val="24"/>
          <w:szCs w:val="24"/>
        </w:rPr>
        <w:t>Bank</w:t>
      </w:r>
      <w:r w:rsidRPr="4BAC2AD8">
        <w:rPr>
          <w:rFonts w:ascii="Times New Roman" w:hAnsi="Times New Roman" w:cs="Times New Roman"/>
          <w:sz w:val="24"/>
          <w:szCs w:val="24"/>
        </w:rPr>
        <w:t>.</w:t>
      </w:r>
    </w:p>
    <w:p w14:paraId="1B951B69" w14:textId="77777777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DC4C02" w14:textId="0F6472CF" w:rsidR="00122315" w:rsidRDefault="00122315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EF402E7" w14:textId="77777777" w:rsidR="00122315" w:rsidRPr="003552B6" w:rsidRDefault="00122315" w:rsidP="00CD10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FE32A" w14:textId="5F14A1C9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Very truly yours,</w:t>
      </w:r>
    </w:p>
    <w:p w14:paraId="52057B85" w14:textId="77777777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0E81BD" w14:textId="070D15D0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 xml:space="preserve">[insert name of </w:t>
      </w:r>
      <w:r w:rsidR="00436273" w:rsidRPr="00436273">
        <w:rPr>
          <w:rFonts w:ascii="Times New Roman" w:hAnsi="Times New Roman"/>
          <w:b/>
          <w:bCs/>
          <w:spacing w:val="-3"/>
          <w:sz w:val="24"/>
        </w:rPr>
        <w:t>Warehouse</w:t>
      </w:r>
      <w:r w:rsidR="00436273"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472BF" w:rsidRPr="003552B6">
        <w:rPr>
          <w:rFonts w:ascii="Times New Roman" w:hAnsi="Times New Roman" w:cs="Times New Roman"/>
          <w:b/>
          <w:sz w:val="24"/>
          <w:szCs w:val="24"/>
        </w:rPr>
        <w:t>Bank</w:t>
      </w:r>
      <w:r w:rsidRPr="003552B6">
        <w:rPr>
          <w:rFonts w:ascii="Times New Roman" w:hAnsi="Times New Roman" w:cs="Times New Roman"/>
          <w:b/>
          <w:sz w:val="24"/>
          <w:szCs w:val="24"/>
        </w:rPr>
        <w:t>]</w:t>
      </w:r>
    </w:p>
    <w:p w14:paraId="049F31CB" w14:textId="77777777" w:rsid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3C315F86" w14:textId="77777777" w:rsidR="00122315" w:rsidRPr="003552B6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5FD6513D" w14:textId="09799A1C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0278BBD" w14:textId="761CE186" w:rsidR="00122315" w:rsidRDefault="00122315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14:paraId="55E75C3E" w14:textId="17A88E0D" w:rsidR="003552B6" w:rsidRPr="003552B6" w:rsidRDefault="003552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62486C05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9B237D" w14:textId="3361CA5A" w:rsidR="001670D6" w:rsidRDefault="00436273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</w:rPr>
        <w:t>Warehouse</w:t>
      </w:r>
      <w:r w:rsidRPr="003A1D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670D6">
        <w:rPr>
          <w:rFonts w:ascii="Times New Roman" w:hAnsi="Times New Roman" w:cs="Times New Roman"/>
          <w:sz w:val="24"/>
          <w:szCs w:val="24"/>
        </w:rPr>
        <w:t>Bank’s Address:</w:t>
      </w:r>
    </w:p>
    <w:p w14:paraId="74152927" w14:textId="77777777" w:rsidR="001670D6" w:rsidRDefault="001670D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</w:p>
    <w:p w14:paraId="2FF3F8D3" w14:textId="293AAA06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EDA5188" w14:textId="4C289721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57F9BB4C" w14:textId="16784B25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025D3B4" w14:textId="7EC6A0DF" w:rsidR="009A59B6" w:rsidRDefault="009A59B6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Attention:  __________________________</w:t>
      </w:r>
    </w:p>
    <w:p w14:paraId="3F200BF8" w14:textId="2DC8709E" w:rsidR="001670D6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</w:t>
      </w:r>
      <w:r w:rsidR="00220E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315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38604247" w14:textId="5C252F79" w:rsidR="00C648D0" w:rsidRDefault="00823174" w:rsidP="008E5B09">
      <w:pPr>
        <w:spacing w:after="0"/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Email:</w:t>
      </w:r>
      <w:r w:rsidR="00122315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14:paraId="5399AE4B" w14:textId="561CED69" w:rsidR="001670D6" w:rsidRPr="003552B6" w:rsidRDefault="001670D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0E79F4" w14:textId="6E151232" w:rsidR="003552B6" w:rsidRPr="003552B6" w:rsidRDefault="002B0E8A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552B6" w:rsidRPr="003552B6">
        <w:rPr>
          <w:rFonts w:ascii="Times New Roman" w:hAnsi="Times New Roman" w:cs="Times New Roman"/>
          <w:sz w:val="24"/>
          <w:szCs w:val="24"/>
        </w:rPr>
        <w:t>greed</w:t>
      </w:r>
      <w:r w:rsidR="00823174">
        <w:rPr>
          <w:rFonts w:ascii="Times New Roman" w:hAnsi="Times New Roman" w:cs="Times New Roman"/>
          <w:sz w:val="24"/>
          <w:szCs w:val="24"/>
        </w:rPr>
        <w:t xml:space="preserve"> and acknowledged</w:t>
      </w:r>
      <w:r w:rsidR="003552B6" w:rsidRPr="003552B6">
        <w:rPr>
          <w:rFonts w:ascii="Times New Roman" w:hAnsi="Times New Roman" w:cs="Times New Roman"/>
          <w:sz w:val="24"/>
          <w:szCs w:val="24"/>
        </w:rPr>
        <w:t>:</w:t>
      </w:r>
    </w:p>
    <w:p w14:paraId="6599C160" w14:textId="77777777" w:rsidR="00823174" w:rsidRPr="009C58B4" w:rsidRDefault="00823174" w:rsidP="008E5B0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59D8B7" w14:textId="68B2BD4C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2B6">
        <w:rPr>
          <w:rFonts w:ascii="Times New Roman" w:hAnsi="Times New Roman" w:cs="Times New Roman"/>
          <w:b/>
          <w:sz w:val="24"/>
          <w:szCs w:val="24"/>
        </w:rPr>
        <w:t>[Lender]</w:t>
      </w:r>
    </w:p>
    <w:p w14:paraId="1299C43A" w14:textId="77777777" w:rsid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F7B18C" w14:textId="77777777" w:rsidR="00903D44" w:rsidRPr="003552B6" w:rsidRDefault="00903D44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EEAA23" w14:textId="06FFDBB4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By: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0F98C95" w14:textId="2AF77AF6" w:rsidR="003552B6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Title: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r w:rsidRPr="003552B6">
        <w:rPr>
          <w:rFonts w:ascii="Times New Roman" w:hAnsi="Times New Roman" w:cs="Times New Roman"/>
          <w:sz w:val="24"/>
          <w:szCs w:val="24"/>
        </w:rPr>
        <w:t>_______________________</w:t>
      </w:r>
      <w:r w:rsidR="00122315">
        <w:rPr>
          <w:rFonts w:ascii="Times New Roman" w:hAnsi="Times New Roman" w:cs="Times New Roman"/>
          <w:sz w:val="24"/>
          <w:szCs w:val="24"/>
        </w:rPr>
        <w:t>____</w:t>
      </w:r>
    </w:p>
    <w:p w14:paraId="14B9B145" w14:textId="6C40D8B9" w:rsidR="003A1D3C" w:rsidRPr="003552B6" w:rsidRDefault="003552B6" w:rsidP="008E5B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52B6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3552B6">
        <w:rPr>
          <w:rFonts w:ascii="Times New Roman" w:hAnsi="Times New Roman" w:cs="Times New Roman"/>
          <w:sz w:val="24"/>
          <w:szCs w:val="24"/>
        </w:rPr>
        <w:t>:</w:t>
      </w:r>
      <w:r w:rsidR="0012231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552B6">
        <w:rPr>
          <w:rFonts w:ascii="Times New Roman" w:hAnsi="Times New Roman" w:cs="Times New Roman"/>
          <w:sz w:val="24"/>
          <w:szCs w:val="24"/>
        </w:rPr>
        <w:t>_________________________</w:t>
      </w:r>
      <w:r w:rsidR="00122315">
        <w:rPr>
          <w:rFonts w:ascii="Times New Roman" w:hAnsi="Times New Roman" w:cs="Times New Roman"/>
          <w:sz w:val="24"/>
          <w:szCs w:val="24"/>
        </w:rPr>
        <w:t>__</w:t>
      </w:r>
    </w:p>
    <w:sectPr w:rsidR="003A1D3C" w:rsidRPr="003552B6" w:rsidSect="006148D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720" w:right="720" w:bottom="720" w:left="72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367BF" w14:textId="77777777" w:rsidR="009D031F" w:rsidRDefault="009D031F" w:rsidP="00790E8C">
      <w:r>
        <w:separator/>
      </w:r>
    </w:p>
  </w:endnote>
  <w:endnote w:type="continuationSeparator" w:id="0">
    <w:p w14:paraId="109802C6" w14:textId="77777777" w:rsidR="009D031F" w:rsidRDefault="009D031F" w:rsidP="0079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Semibold">
    <w:panose1 w:val="020B06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30AB" w14:textId="52E327C2" w:rsidR="00B708B5" w:rsidRDefault="00B708B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D33CF1" wp14:editId="517023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49400" cy="342900"/>
              <wp:effectExtent l="0" t="0" r="12700" b="0"/>
              <wp:wrapNone/>
              <wp:docPr id="1980483308" name="Text Box 2" descr="Fannie Mae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E9CFF" w14:textId="35A9E2D7" w:rsidR="00B708B5" w:rsidRPr="00B708B5" w:rsidRDefault="00B708B5" w:rsidP="00B708B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</w:pPr>
                          <w:r w:rsidRPr="00B708B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Cs w:val="20"/>
                            </w:rPr>
                            <w:t>Fannie Mae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D33C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Fannie Mae Confidential" style="position:absolute;margin-left:0;margin-top:0;width:122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" filled="f" stroked="f">
              <v:textbox style="mso-fit-shape-to-text:t" inset="20pt,0,0,15pt">
                <w:txbxContent>
                  <w:p w14:paraId="720E9CFF" w14:textId="35A9E2D7" w:rsidR="00B708B5" w:rsidRPr="00B708B5" w:rsidRDefault="00B708B5" w:rsidP="00B708B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</w:pPr>
                    <w:r w:rsidRPr="00B708B5">
                      <w:rPr>
                        <w:rFonts w:ascii="Aptos" w:eastAsia="Aptos" w:hAnsi="Aptos" w:cs="Aptos"/>
                        <w:noProof/>
                        <w:color w:val="000000"/>
                        <w:szCs w:val="20"/>
                      </w:rPr>
                      <w:t>Fannie Mae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13E14" w14:textId="623C4C7E" w:rsidR="00CF631D" w:rsidRPr="00FD2FF9" w:rsidRDefault="002147B2" w:rsidP="00FD2FF9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EC395F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EE1CB2">
      <w:rPr>
        <w:b/>
        <w:color w:val="auto"/>
      </w:rPr>
      <w:t>4</w:t>
    </w:r>
    <w:r w:rsidR="007F446C" w:rsidRPr="008E6807">
      <w:rPr>
        <w:b/>
        <w:color w:val="auto"/>
      </w:rPr>
      <w:t xml:space="preserve"> – </w:t>
    </w:r>
    <w:r w:rsidR="00CE67F1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16ECA" w14:textId="110FA241" w:rsidR="00F91E18" w:rsidRPr="008E6807" w:rsidRDefault="00BF1CB5" w:rsidP="00BF1CB5">
    <w:pPr>
      <w:pStyle w:val="Footer"/>
      <w:pBdr>
        <w:top w:val="single" w:sz="4" w:space="1" w:color="888888" w:themeColor="text1" w:themeTint="80"/>
      </w:pBdr>
      <w:tabs>
        <w:tab w:val="clear" w:pos="10800"/>
        <w:tab w:val="left" w:pos="9720"/>
        <w:tab w:val="left" w:pos="10440"/>
      </w:tabs>
      <w:spacing w:after="0"/>
      <w:rPr>
        <w:noProof/>
        <w:color w:val="auto"/>
      </w:rPr>
    </w:pPr>
    <w:r w:rsidRPr="008E6807">
      <w:rPr>
        <w:rFonts w:cstheme="minorHAnsi"/>
        <w:color w:val="auto"/>
      </w:rPr>
      <w:t>©</w:t>
    </w:r>
    <w:r w:rsidRPr="008E6807">
      <w:rPr>
        <w:color w:val="auto"/>
      </w:rPr>
      <w:t xml:space="preserve">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DATE  \@ "yyyy"  \* MERGEFORMAT </w:instrText>
    </w:r>
    <w:r w:rsidRPr="008E6807">
      <w:rPr>
        <w:color w:val="auto"/>
      </w:rPr>
      <w:fldChar w:fldCharType="separate"/>
    </w:r>
    <w:r w:rsidR="00EC395F">
      <w:rPr>
        <w:noProof/>
        <w:color w:val="auto"/>
      </w:rPr>
      <w:t>2026</w:t>
    </w:r>
    <w:r w:rsidRPr="008E6807">
      <w:rPr>
        <w:color w:val="auto"/>
      </w:rPr>
      <w:fldChar w:fldCharType="end"/>
    </w:r>
    <w:r w:rsidRPr="008E6807">
      <w:rPr>
        <w:color w:val="auto"/>
      </w:rPr>
      <w:t xml:space="preserve"> Fannie Mae. Trademarks of Fannie Mae.</w:t>
    </w:r>
    <w:r w:rsidRPr="008E6807">
      <w:rPr>
        <w:color w:val="auto"/>
      </w:rPr>
      <w:ptab w:relativeTo="margin" w:alignment="center" w:leader="none"/>
    </w:r>
    <w:r w:rsidRPr="008E6807">
      <w:rPr>
        <w:b/>
        <w:color w:val="auto"/>
      </w:rPr>
      <w:t xml:space="preserve">Form </w:t>
    </w:r>
    <w:r w:rsidR="00FD2FF9">
      <w:rPr>
        <w:b/>
        <w:color w:val="auto"/>
      </w:rPr>
      <w:t>4</w:t>
    </w:r>
    <w:r w:rsidR="001D18D5">
      <w:rPr>
        <w:b/>
        <w:color w:val="auto"/>
      </w:rPr>
      <w:t>21</w:t>
    </w:r>
    <w:r w:rsidR="00EE1CB2">
      <w:rPr>
        <w:b/>
        <w:color w:val="auto"/>
      </w:rPr>
      <w:t>4</w:t>
    </w:r>
    <w:r w:rsidR="007F446C" w:rsidRPr="008E6807">
      <w:rPr>
        <w:b/>
        <w:color w:val="auto"/>
      </w:rPr>
      <w:t xml:space="preserve"> – </w:t>
    </w:r>
    <w:r w:rsidR="00656EFE">
      <w:rPr>
        <w:b/>
        <w:color w:val="auto"/>
      </w:rPr>
      <w:t>July</w:t>
    </w:r>
    <w:r w:rsidR="00CD1092">
      <w:rPr>
        <w:b/>
        <w:color w:val="auto"/>
      </w:rPr>
      <w:t xml:space="preserve"> 2026</w:t>
    </w:r>
    <w:r w:rsidRPr="008E6807">
      <w:rPr>
        <w:color w:val="auto"/>
      </w:rPr>
      <w:ptab w:relativeTo="margin" w:alignment="right" w:leader="none"/>
    </w:r>
    <w:r w:rsidRPr="008E6807">
      <w:rPr>
        <w:color w:val="auto"/>
      </w:rPr>
      <w:t xml:space="preserve">Page </w:t>
    </w:r>
    <w:r w:rsidRPr="008E6807">
      <w:rPr>
        <w:color w:val="auto"/>
      </w:rPr>
      <w:fldChar w:fldCharType="begin"/>
    </w:r>
    <w:r w:rsidRPr="008E6807">
      <w:rPr>
        <w:color w:val="auto"/>
      </w:rPr>
      <w:instrText xml:space="preserve"> PAGE   \* MERGEFORMAT </w:instrText>
    </w:r>
    <w:r w:rsidRPr="008E6807">
      <w:rPr>
        <w:color w:val="auto"/>
      </w:rPr>
      <w:fldChar w:fldCharType="separate"/>
    </w:r>
    <w:r w:rsidRPr="008E6807">
      <w:rPr>
        <w:color w:val="auto"/>
      </w:rPr>
      <w:t>1</w:t>
    </w:r>
    <w:r w:rsidRPr="008E6807">
      <w:rPr>
        <w:noProof/>
        <w:color w:val="auto"/>
      </w:rPr>
      <w:fldChar w:fldCharType="end"/>
    </w:r>
    <w:r w:rsidRPr="008E6807">
      <w:rPr>
        <w:noProof/>
        <w:color w:val="auto"/>
      </w:rPr>
      <w:t xml:space="preserve"> of </w:t>
    </w:r>
    <w:r w:rsidRPr="008E6807">
      <w:rPr>
        <w:noProof/>
        <w:color w:val="auto"/>
      </w:rPr>
      <w:fldChar w:fldCharType="begin"/>
    </w:r>
    <w:r w:rsidRPr="008E6807">
      <w:rPr>
        <w:noProof/>
        <w:color w:val="auto"/>
      </w:rPr>
      <w:instrText xml:space="preserve"> NUMPAGES  \* Arabic  \* MERGEFORMAT </w:instrText>
    </w:r>
    <w:r w:rsidRPr="008E6807">
      <w:rPr>
        <w:noProof/>
        <w:color w:val="auto"/>
      </w:rPr>
      <w:fldChar w:fldCharType="separate"/>
    </w:r>
    <w:r w:rsidRPr="008E6807">
      <w:rPr>
        <w:noProof/>
        <w:color w:val="auto"/>
      </w:rPr>
      <w:t>6</w:t>
    </w:r>
    <w:r w:rsidRPr="008E6807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414B" w14:textId="77777777" w:rsidR="009D031F" w:rsidRDefault="009D031F" w:rsidP="00790E8C">
      <w:r>
        <w:separator/>
      </w:r>
    </w:p>
  </w:footnote>
  <w:footnote w:type="continuationSeparator" w:id="0">
    <w:p w14:paraId="567D4A09" w14:textId="77777777" w:rsidR="009D031F" w:rsidRDefault="009D031F" w:rsidP="0079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1733" w14:textId="77777777" w:rsidR="00656EFE" w:rsidRDefault="00656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9A10D27" w:rsidR="00790E8C" w:rsidRDefault="00790E8C" w:rsidP="00D766D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1E1DBB5B" w:rsidR="00790E8C" w:rsidRDefault="00790E8C" w:rsidP="005759A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41CF69E"/>
    <w:lvl w:ilvl="0">
      <w:start w:val="1"/>
      <w:numFmt w:val="lowerRoman"/>
      <w:pStyle w:val="ListNumber3"/>
      <w:lvlText w:val="%1.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4513FB1"/>
    <w:multiLevelType w:val="hybridMultilevel"/>
    <w:tmpl w:val="522CB826"/>
    <w:lvl w:ilvl="0" w:tplc="4C36491C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B3193"/>
    <w:multiLevelType w:val="hybridMultilevel"/>
    <w:tmpl w:val="1BCCB3B6"/>
    <w:lvl w:ilvl="0" w:tplc="F75E6E48">
      <w:start w:val="1"/>
      <w:numFmt w:val="bullet"/>
      <w:pStyle w:val="List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7F1E66"/>
    <w:multiLevelType w:val="hybridMultilevel"/>
    <w:tmpl w:val="D858282A"/>
    <w:lvl w:ilvl="0" w:tplc="299A8740">
      <w:start w:val="1"/>
      <w:numFmt w:val="decimal"/>
      <w:pStyle w:val="NumHeading1"/>
      <w:lvlText w:val="%1)"/>
      <w:lvlJc w:val="left"/>
      <w:pPr>
        <w:ind w:left="1980" w:hanging="720"/>
      </w:pPr>
      <w:rPr>
        <w:rFonts w:hint="default"/>
      </w:rPr>
    </w:lvl>
    <w:lvl w:ilvl="1" w:tplc="053064C6">
      <w:start w:val="1"/>
      <w:numFmt w:val="decimal"/>
      <w:lvlText w:val="%2)"/>
      <w:lvlJc w:val="left"/>
      <w:pPr>
        <w:ind w:left="2340" w:hanging="360"/>
      </w:p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B6D4C23"/>
    <w:multiLevelType w:val="hybridMultilevel"/>
    <w:tmpl w:val="2D96330E"/>
    <w:lvl w:ilvl="0" w:tplc="B144EA38">
      <w:start w:val="1"/>
      <w:numFmt w:val="bullet"/>
      <w:pStyle w:val="TableTextBulle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104D37"/>
    <w:multiLevelType w:val="hybridMultilevel"/>
    <w:tmpl w:val="C4301E68"/>
    <w:lvl w:ilvl="0" w:tplc="299A8740">
      <w:start w:val="1"/>
      <w:numFmt w:val="decimal"/>
      <w:lvlText w:val="%1)"/>
      <w:lvlJc w:val="left"/>
      <w:pPr>
        <w:ind w:left="1980" w:hanging="720"/>
      </w:pPr>
      <w:rPr>
        <w:rFonts w:hint="default"/>
      </w:rPr>
    </w:lvl>
    <w:lvl w:ilvl="1" w:tplc="E2F8E29A">
      <w:start w:val="1"/>
      <w:numFmt w:val="decimal"/>
      <w:pStyle w:val="NumHeading2"/>
      <w:lvlText w:val="%2)"/>
      <w:lvlJc w:val="left"/>
      <w:pPr>
        <w:ind w:left="2340" w:hanging="360"/>
      </w:pPr>
      <w:rPr>
        <w:rFonts w:hint="default"/>
        <w:sz w:val="28"/>
      </w:rPr>
    </w:lvl>
    <w:lvl w:ilvl="2" w:tplc="0409001B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7DA140A"/>
    <w:multiLevelType w:val="hybridMultilevel"/>
    <w:tmpl w:val="191492BE"/>
    <w:lvl w:ilvl="0" w:tplc="E528B27A">
      <w:start w:val="1"/>
      <w:numFmt w:val="bullet"/>
      <w:pStyle w:val="TableTextBullet1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449B4432"/>
    <w:multiLevelType w:val="hybridMultilevel"/>
    <w:tmpl w:val="4DD8E6AE"/>
    <w:lvl w:ilvl="0" w:tplc="5664C118">
      <w:start w:val="1"/>
      <w:numFmt w:val="lowerLetter"/>
      <w:pStyle w:val="ListNumber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76031"/>
    <w:multiLevelType w:val="hybridMultilevel"/>
    <w:tmpl w:val="015090FC"/>
    <w:lvl w:ilvl="0" w:tplc="AF2838C6">
      <w:start w:val="1"/>
      <w:numFmt w:val="decimal"/>
      <w:lvlText w:val="%1."/>
      <w:lvlJc w:val="left"/>
      <w:pPr>
        <w:ind w:left="1020" w:hanging="360"/>
      </w:pPr>
    </w:lvl>
    <w:lvl w:ilvl="1" w:tplc="73F89612">
      <w:start w:val="1"/>
      <w:numFmt w:val="decimal"/>
      <w:lvlText w:val="%2."/>
      <w:lvlJc w:val="left"/>
      <w:pPr>
        <w:ind w:left="1020" w:hanging="360"/>
      </w:pPr>
    </w:lvl>
    <w:lvl w:ilvl="2" w:tplc="A120B616">
      <w:start w:val="1"/>
      <w:numFmt w:val="decimal"/>
      <w:lvlText w:val="%3."/>
      <w:lvlJc w:val="left"/>
      <w:pPr>
        <w:ind w:left="1020" w:hanging="360"/>
      </w:pPr>
    </w:lvl>
    <w:lvl w:ilvl="3" w:tplc="E8521B24">
      <w:start w:val="1"/>
      <w:numFmt w:val="decimal"/>
      <w:lvlText w:val="%4."/>
      <w:lvlJc w:val="left"/>
      <w:pPr>
        <w:ind w:left="1020" w:hanging="360"/>
      </w:pPr>
    </w:lvl>
    <w:lvl w:ilvl="4" w:tplc="B9D6BF34">
      <w:start w:val="1"/>
      <w:numFmt w:val="decimal"/>
      <w:lvlText w:val="%5."/>
      <w:lvlJc w:val="left"/>
      <w:pPr>
        <w:ind w:left="1020" w:hanging="360"/>
      </w:pPr>
    </w:lvl>
    <w:lvl w:ilvl="5" w:tplc="E06658C0">
      <w:start w:val="1"/>
      <w:numFmt w:val="decimal"/>
      <w:lvlText w:val="%6."/>
      <w:lvlJc w:val="left"/>
      <w:pPr>
        <w:ind w:left="1020" w:hanging="360"/>
      </w:pPr>
    </w:lvl>
    <w:lvl w:ilvl="6" w:tplc="240ADDEE">
      <w:start w:val="1"/>
      <w:numFmt w:val="decimal"/>
      <w:lvlText w:val="%7."/>
      <w:lvlJc w:val="left"/>
      <w:pPr>
        <w:ind w:left="1020" w:hanging="360"/>
      </w:pPr>
    </w:lvl>
    <w:lvl w:ilvl="7" w:tplc="871A94AE">
      <w:start w:val="1"/>
      <w:numFmt w:val="decimal"/>
      <w:lvlText w:val="%8."/>
      <w:lvlJc w:val="left"/>
      <w:pPr>
        <w:ind w:left="1020" w:hanging="360"/>
      </w:pPr>
    </w:lvl>
    <w:lvl w:ilvl="8" w:tplc="83BC3A10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531060F5"/>
    <w:multiLevelType w:val="hybridMultilevel"/>
    <w:tmpl w:val="1D68808A"/>
    <w:lvl w:ilvl="0" w:tplc="AD9CEA8A">
      <w:start w:val="1"/>
      <w:numFmt w:val="decimal"/>
      <w:pStyle w:val="QAQuestion"/>
      <w:lvlText w:val="Q%1."/>
      <w:lvlJc w:val="left"/>
      <w:pPr>
        <w:ind w:left="360" w:hanging="360"/>
      </w:pPr>
      <w:rPr>
        <w:rFonts w:ascii="Source Sans Pro" w:hAnsi="Source Sans Pro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754120"/>
    <w:multiLevelType w:val="multilevel"/>
    <w:tmpl w:val="7BC242C2"/>
    <w:lvl w:ilvl="0">
      <w:start w:val="1"/>
      <w:numFmt w:val="bullet"/>
      <w:pStyle w:val="ListParagraph"/>
      <w:lvlText w:val=""/>
      <w:lvlJc w:val="left"/>
      <w:pPr>
        <w:tabs>
          <w:tab w:val="num" w:pos="360"/>
        </w:tabs>
        <w:ind w:left="360" w:hanging="216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"/>
      <w:lvlJc w:val="left"/>
      <w:pPr>
        <w:tabs>
          <w:tab w:val="num" w:pos="576"/>
        </w:tabs>
        <w:ind w:left="576" w:hanging="216"/>
      </w:pPr>
      <w:rPr>
        <w:rFonts w:ascii="Wingdings 2" w:hAnsi="Wingdings 2" w:cs="Arial Black" w:hint="default"/>
        <w:position w:val="2"/>
        <w:sz w:val="18"/>
      </w:rPr>
    </w:lvl>
    <w:lvl w:ilvl="2">
      <w:start w:val="1"/>
      <w:numFmt w:val="bullet"/>
      <w:lvlText w:val="o"/>
      <w:lvlJc w:val="left"/>
      <w:pPr>
        <w:tabs>
          <w:tab w:val="num" w:pos="792"/>
        </w:tabs>
        <w:ind w:left="792" w:hanging="216"/>
      </w:pPr>
      <w:rPr>
        <w:rFonts w:ascii="Century Gothic" w:hAnsi="Century Gothic" w:cs="Times New Roman" w:hint="default"/>
        <w:position w:val="4"/>
        <w:sz w:val="16"/>
        <w:szCs w:val="18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</w:abstractNum>
  <w:abstractNum w:abstractNumId="11" w15:restartNumberingAfterBreak="0">
    <w:nsid w:val="687C3777"/>
    <w:multiLevelType w:val="hybridMultilevel"/>
    <w:tmpl w:val="39D62F5E"/>
    <w:lvl w:ilvl="0" w:tplc="9912EAFC">
      <w:start w:val="1"/>
      <w:numFmt w:val="decimal"/>
      <w:lvlText w:val="%1."/>
      <w:lvlJc w:val="left"/>
      <w:pPr>
        <w:ind w:left="1020" w:hanging="360"/>
      </w:pPr>
    </w:lvl>
    <w:lvl w:ilvl="1" w:tplc="6046EF1A">
      <w:start w:val="1"/>
      <w:numFmt w:val="decimal"/>
      <w:lvlText w:val="%2."/>
      <w:lvlJc w:val="left"/>
      <w:pPr>
        <w:ind w:left="1020" w:hanging="360"/>
      </w:pPr>
    </w:lvl>
    <w:lvl w:ilvl="2" w:tplc="73889684">
      <w:start w:val="1"/>
      <w:numFmt w:val="decimal"/>
      <w:lvlText w:val="%3."/>
      <w:lvlJc w:val="left"/>
      <w:pPr>
        <w:ind w:left="1020" w:hanging="360"/>
      </w:pPr>
    </w:lvl>
    <w:lvl w:ilvl="3" w:tplc="F5BCC09E">
      <w:start w:val="1"/>
      <w:numFmt w:val="decimal"/>
      <w:lvlText w:val="%4."/>
      <w:lvlJc w:val="left"/>
      <w:pPr>
        <w:ind w:left="1020" w:hanging="360"/>
      </w:pPr>
    </w:lvl>
    <w:lvl w:ilvl="4" w:tplc="DE1698CA">
      <w:start w:val="1"/>
      <w:numFmt w:val="decimal"/>
      <w:lvlText w:val="%5."/>
      <w:lvlJc w:val="left"/>
      <w:pPr>
        <w:ind w:left="1020" w:hanging="360"/>
      </w:pPr>
    </w:lvl>
    <w:lvl w:ilvl="5" w:tplc="0704643E">
      <w:start w:val="1"/>
      <w:numFmt w:val="decimal"/>
      <w:lvlText w:val="%6."/>
      <w:lvlJc w:val="left"/>
      <w:pPr>
        <w:ind w:left="1020" w:hanging="360"/>
      </w:pPr>
    </w:lvl>
    <w:lvl w:ilvl="6" w:tplc="25684B2E">
      <w:start w:val="1"/>
      <w:numFmt w:val="decimal"/>
      <w:lvlText w:val="%7."/>
      <w:lvlJc w:val="left"/>
      <w:pPr>
        <w:ind w:left="1020" w:hanging="360"/>
      </w:pPr>
    </w:lvl>
    <w:lvl w:ilvl="7" w:tplc="B9AC923E">
      <w:start w:val="1"/>
      <w:numFmt w:val="decimal"/>
      <w:lvlText w:val="%8."/>
      <w:lvlJc w:val="left"/>
      <w:pPr>
        <w:ind w:left="1020" w:hanging="360"/>
      </w:pPr>
    </w:lvl>
    <w:lvl w:ilvl="8" w:tplc="D57EC8A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7139576A"/>
    <w:multiLevelType w:val="hybridMultilevel"/>
    <w:tmpl w:val="296674B2"/>
    <w:lvl w:ilvl="0" w:tplc="593CE4FE">
      <w:start w:val="1"/>
      <w:numFmt w:val="decimal"/>
      <w:pStyle w:val="NumHeading3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5718D"/>
    <w:multiLevelType w:val="hybridMultilevel"/>
    <w:tmpl w:val="47F618C8"/>
    <w:lvl w:ilvl="0" w:tplc="94A4ED98">
      <w:start w:val="1"/>
      <w:numFmt w:val="none"/>
      <w:pStyle w:val="Note"/>
      <w:lvlText w:val="Note:"/>
      <w:lvlJc w:val="left"/>
      <w:pPr>
        <w:tabs>
          <w:tab w:val="num" w:pos="1800"/>
        </w:tabs>
        <w:ind w:left="1080"/>
      </w:pPr>
      <w:rPr>
        <w:rFonts w:ascii="Arial Black" w:hAnsi="Arial Black" w:cs="Times New Roman" w:hint="default"/>
        <w:b w:val="0"/>
        <w:i w:val="0"/>
        <w:caps/>
        <w:spacing w:val="20"/>
        <w:sz w:val="16"/>
      </w:rPr>
    </w:lvl>
    <w:lvl w:ilvl="1" w:tplc="6BE01166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2" w:tplc="BC1AA38C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  <w:rPr>
        <w:rFonts w:cs="Times New Roman"/>
      </w:rPr>
    </w:lvl>
    <w:lvl w:ilvl="3" w:tplc="E5209E5E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4" w:tplc="F6F0EF5A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5" w:tplc="18667BA0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  <w:rPr>
        <w:rFonts w:cs="Times New Roman"/>
      </w:rPr>
    </w:lvl>
    <w:lvl w:ilvl="6" w:tplc="1A5C7DC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7" w:tplc="6A00F5E4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  <w:rPr>
        <w:rFonts w:cs="Times New Roman"/>
      </w:rPr>
    </w:lvl>
    <w:lvl w:ilvl="8" w:tplc="C200275E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  <w:rPr>
        <w:rFonts w:cs="Times New Roman"/>
      </w:rPr>
    </w:lvl>
  </w:abstractNum>
  <w:num w:numId="1" w16cid:durableId="178593706">
    <w:abstractNumId w:val="6"/>
  </w:num>
  <w:num w:numId="2" w16cid:durableId="1349137717">
    <w:abstractNumId w:val="4"/>
  </w:num>
  <w:num w:numId="3" w16cid:durableId="1905947077">
    <w:abstractNumId w:val="9"/>
  </w:num>
  <w:num w:numId="4" w16cid:durableId="1569071210">
    <w:abstractNumId w:val="0"/>
  </w:num>
  <w:num w:numId="5" w16cid:durableId="79497153">
    <w:abstractNumId w:val="7"/>
  </w:num>
  <w:num w:numId="6" w16cid:durableId="574049399">
    <w:abstractNumId w:val="10"/>
  </w:num>
  <w:num w:numId="7" w16cid:durableId="85616030">
    <w:abstractNumId w:val="13"/>
  </w:num>
  <w:num w:numId="8" w16cid:durableId="716317238">
    <w:abstractNumId w:val="3"/>
  </w:num>
  <w:num w:numId="9" w16cid:durableId="284164496">
    <w:abstractNumId w:val="12"/>
  </w:num>
  <w:num w:numId="10" w16cid:durableId="1377581316">
    <w:abstractNumId w:val="5"/>
  </w:num>
  <w:num w:numId="11" w16cid:durableId="440343275">
    <w:abstractNumId w:val="1"/>
  </w:num>
  <w:num w:numId="12" w16cid:durableId="866911113">
    <w:abstractNumId w:val="2"/>
  </w:num>
  <w:num w:numId="13" w16cid:durableId="1713840751">
    <w:abstractNumId w:val="8"/>
  </w:num>
  <w:num w:numId="14" w16cid:durableId="21701841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680"/>
    <w:rsid w:val="0000133D"/>
    <w:rsid w:val="00001CC5"/>
    <w:rsid w:val="000077D3"/>
    <w:rsid w:val="00023782"/>
    <w:rsid w:val="00023B9C"/>
    <w:rsid w:val="000245AA"/>
    <w:rsid w:val="00024640"/>
    <w:rsid w:val="00026B46"/>
    <w:rsid w:val="00026C0C"/>
    <w:rsid w:val="00030D60"/>
    <w:rsid w:val="00032D61"/>
    <w:rsid w:val="00033A3A"/>
    <w:rsid w:val="0004197F"/>
    <w:rsid w:val="00045805"/>
    <w:rsid w:val="00046439"/>
    <w:rsid w:val="00051BE3"/>
    <w:rsid w:val="00051DB6"/>
    <w:rsid w:val="00055F6D"/>
    <w:rsid w:val="000616D1"/>
    <w:rsid w:val="00064CE3"/>
    <w:rsid w:val="00067EB0"/>
    <w:rsid w:val="00072B46"/>
    <w:rsid w:val="00073427"/>
    <w:rsid w:val="000753EE"/>
    <w:rsid w:val="0007614F"/>
    <w:rsid w:val="000840E0"/>
    <w:rsid w:val="00085717"/>
    <w:rsid w:val="00087EB8"/>
    <w:rsid w:val="000937D4"/>
    <w:rsid w:val="00093D36"/>
    <w:rsid w:val="000959C9"/>
    <w:rsid w:val="000B5765"/>
    <w:rsid w:val="000B6947"/>
    <w:rsid w:val="000B777D"/>
    <w:rsid w:val="000C3B15"/>
    <w:rsid w:val="000C663A"/>
    <w:rsid w:val="000D3BDB"/>
    <w:rsid w:val="000D3E5B"/>
    <w:rsid w:val="000E38EC"/>
    <w:rsid w:val="000E6F8B"/>
    <w:rsid w:val="000F0A17"/>
    <w:rsid w:val="000F3B60"/>
    <w:rsid w:val="001054E7"/>
    <w:rsid w:val="00110DF8"/>
    <w:rsid w:val="0011392B"/>
    <w:rsid w:val="00122315"/>
    <w:rsid w:val="001255ED"/>
    <w:rsid w:val="00131AAB"/>
    <w:rsid w:val="0013456A"/>
    <w:rsid w:val="00135C2A"/>
    <w:rsid w:val="00141087"/>
    <w:rsid w:val="00142857"/>
    <w:rsid w:val="00165719"/>
    <w:rsid w:val="001670D6"/>
    <w:rsid w:val="00172C48"/>
    <w:rsid w:val="00173324"/>
    <w:rsid w:val="00174665"/>
    <w:rsid w:val="001824AE"/>
    <w:rsid w:val="00182B0A"/>
    <w:rsid w:val="0019009A"/>
    <w:rsid w:val="0019095C"/>
    <w:rsid w:val="00193021"/>
    <w:rsid w:val="001A4226"/>
    <w:rsid w:val="001A4340"/>
    <w:rsid w:val="001B0AB6"/>
    <w:rsid w:val="001B2E0B"/>
    <w:rsid w:val="001C1E37"/>
    <w:rsid w:val="001C4F5B"/>
    <w:rsid w:val="001D18D5"/>
    <w:rsid w:val="001E2F05"/>
    <w:rsid w:val="001F0AD1"/>
    <w:rsid w:val="001F1485"/>
    <w:rsid w:val="002049AB"/>
    <w:rsid w:val="002147B2"/>
    <w:rsid w:val="00220E95"/>
    <w:rsid w:val="00225B87"/>
    <w:rsid w:val="0023510C"/>
    <w:rsid w:val="00236BAC"/>
    <w:rsid w:val="00237A97"/>
    <w:rsid w:val="0024359C"/>
    <w:rsid w:val="0024479E"/>
    <w:rsid w:val="00251D6E"/>
    <w:rsid w:val="00252BEB"/>
    <w:rsid w:val="00276B5B"/>
    <w:rsid w:val="00277833"/>
    <w:rsid w:val="00277CFA"/>
    <w:rsid w:val="00285128"/>
    <w:rsid w:val="002865DE"/>
    <w:rsid w:val="00293876"/>
    <w:rsid w:val="002962E3"/>
    <w:rsid w:val="002A73D4"/>
    <w:rsid w:val="002B0E8A"/>
    <w:rsid w:val="002B2D70"/>
    <w:rsid w:val="002C2B45"/>
    <w:rsid w:val="002E0564"/>
    <w:rsid w:val="002E1428"/>
    <w:rsid w:val="002E56C0"/>
    <w:rsid w:val="002E6473"/>
    <w:rsid w:val="002F3B3B"/>
    <w:rsid w:val="002F3EE5"/>
    <w:rsid w:val="00316612"/>
    <w:rsid w:val="003339DD"/>
    <w:rsid w:val="0033614B"/>
    <w:rsid w:val="0033756D"/>
    <w:rsid w:val="0034399D"/>
    <w:rsid w:val="00343D44"/>
    <w:rsid w:val="003525A2"/>
    <w:rsid w:val="00354A29"/>
    <w:rsid w:val="003552B6"/>
    <w:rsid w:val="00360928"/>
    <w:rsid w:val="003609E7"/>
    <w:rsid w:val="003615D5"/>
    <w:rsid w:val="00365741"/>
    <w:rsid w:val="003676B4"/>
    <w:rsid w:val="0037083D"/>
    <w:rsid w:val="00372E17"/>
    <w:rsid w:val="00376F2D"/>
    <w:rsid w:val="00383369"/>
    <w:rsid w:val="003870E8"/>
    <w:rsid w:val="003917E8"/>
    <w:rsid w:val="003927BD"/>
    <w:rsid w:val="00394332"/>
    <w:rsid w:val="003A1D3C"/>
    <w:rsid w:val="003B1698"/>
    <w:rsid w:val="003B70A7"/>
    <w:rsid w:val="003C0342"/>
    <w:rsid w:val="003C2B03"/>
    <w:rsid w:val="003E0491"/>
    <w:rsid w:val="003E11E3"/>
    <w:rsid w:val="003E1AA0"/>
    <w:rsid w:val="003E45A9"/>
    <w:rsid w:val="003E51BE"/>
    <w:rsid w:val="003E7A68"/>
    <w:rsid w:val="003F1AF7"/>
    <w:rsid w:val="00401761"/>
    <w:rsid w:val="00405742"/>
    <w:rsid w:val="004117E7"/>
    <w:rsid w:val="00411F7F"/>
    <w:rsid w:val="00421EF2"/>
    <w:rsid w:val="00422BFE"/>
    <w:rsid w:val="0043381A"/>
    <w:rsid w:val="00436273"/>
    <w:rsid w:val="00440794"/>
    <w:rsid w:val="004415F5"/>
    <w:rsid w:val="0044315E"/>
    <w:rsid w:val="00450D6C"/>
    <w:rsid w:val="004624AE"/>
    <w:rsid w:val="00467CDB"/>
    <w:rsid w:val="00474F96"/>
    <w:rsid w:val="00475859"/>
    <w:rsid w:val="00477553"/>
    <w:rsid w:val="00480A60"/>
    <w:rsid w:val="00481AAF"/>
    <w:rsid w:val="00485680"/>
    <w:rsid w:val="00493247"/>
    <w:rsid w:val="004A0130"/>
    <w:rsid w:val="004A0AA2"/>
    <w:rsid w:val="004A7EE8"/>
    <w:rsid w:val="004C3C38"/>
    <w:rsid w:val="004C538C"/>
    <w:rsid w:val="004C6F8E"/>
    <w:rsid w:val="004C711A"/>
    <w:rsid w:val="004D27B2"/>
    <w:rsid w:val="004D335E"/>
    <w:rsid w:val="004D40DD"/>
    <w:rsid w:val="004D4FAA"/>
    <w:rsid w:val="004E10DB"/>
    <w:rsid w:val="004E5137"/>
    <w:rsid w:val="004E6225"/>
    <w:rsid w:val="004E6D60"/>
    <w:rsid w:val="004F5963"/>
    <w:rsid w:val="004F6BD6"/>
    <w:rsid w:val="00500138"/>
    <w:rsid w:val="0051530E"/>
    <w:rsid w:val="00523F64"/>
    <w:rsid w:val="00532618"/>
    <w:rsid w:val="0054484C"/>
    <w:rsid w:val="0054614B"/>
    <w:rsid w:val="00566BCD"/>
    <w:rsid w:val="00574EBC"/>
    <w:rsid w:val="005759A0"/>
    <w:rsid w:val="0058167D"/>
    <w:rsid w:val="00590753"/>
    <w:rsid w:val="005917E6"/>
    <w:rsid w:val="005958EE"/>
    <w:rsid w:val="005A1D9D"/>
    <w:rsid w:val="005B1FB0"/>
    <w:rsid w:val="005B2A38"/>
    <w:rsid w:val="005B2C16"/>
    <w:rsid w:val="005B406A"/>
    <w:rsid w:val="005B518F"/>
    <w:rsid w:val="005B6FC8"/>
    <w:rsid w:val="005B7582"/>
    <w:rsid w:val="005D0F58"/>
    <w:rsid w:val="005D1A5C"/>
    <w:rsid w:val="005F1BF6"/>
    <w:rsid w:val="005F40C8"/>
    <w:rsid w:val="006148D8"/>
    <w:rsid w:val="006207B7"/>
    <w:rsid w:val="00632BDC"/>
    <w:rsid w:val="006334F9"/>
    <w:rsid w:val="0063396A"/>
    <w:rsid w:val="0063454F"/>
    <w:rsid w:val="00654670"/>
    <w:rsid w:val="00656EFE"/>
    <w:rsid w:val="00657725"/>
    <w:rsid w:val="00665B33"/>
    <w:rsid w:val="00681838"/>
    <w:rsid w:val="00692109"/>
    <w:rsid w:val="00694505"/>
    <w:rsid w:val="00695AEF"/>
    <w:rsid w:val="00696BDE"/>
    <w:rsid w:val="006A0E5F"/>
    <w:rsid w:val="006A28ED"/>
    <w:rsid w:val="006A315F"/>
    <w:rsid w:val="006A55E1"/>
    <w:rsid w:val="006B15A1"/>
    <w:rsid w:val="006B302B"/>
    <w:rsid w:val="006B44BA"/>
    <w:rsid w:val="006C1677"/>
    <w:rsid w:val="006C69B1"/>
    <w:rsid w:val="006E6790"/>
    <w:rsid w:val="006F2097"/>
    <w:rsid w:val="006F3B69"/>
    <w:rsid w:val="0070150F"/>
    <w:rsid w:val="00723D17"/>
    <w:rsid w:val="00730D2E"/>
    <w:rsid w:val="00733C02"/>
    <w:rsid w:val="00740F8E"/>
    <w:rsid w:val="007520AC"/>
    <w:rsid w:val="007535E6"/>
    <w:rsid w:val="007551AD"/>
    <w:rsid w:val="00760B65"/>
    <w:rsid w:val="007649A9"/>
    <w:rsid w:val="00765248"/>
    <w:rsid w:val="00766BE5"/>
    <w:rsid w:val="00767AE4"/>
    <w:rsid w:val="00771346"/>
    <w:rsid w:val="00775741"/>
    <w:rsid w:val="00775E5F"/>
    <w:rsid w:val="007909E8"/>
    <w:rsid w:val="00790E8C"/>
    <w:rsid w:val="007A0CBF"/>
    <w:rsid w:val="007A7D55"/>
    <w:rsid w:val="007B0B1B"/>
    <w:rsid w:val="007B2B6E"/>
    <w:rsid w:val="007C4BDD"/>
    <w:rsid w:val="007D2450"/>
    <w:rsid w:val="007E1DCE"/>
    <w:rsid w:val="007E23DB"/>
    <w:rsid w:val="007E37F6"/>
    <w:rsid w:val="007E6DB2"/>
    <w:rsid w:val="007F10A0"/>
    <w:rsid w:val="007F446C"/>
    <w:rsid w:val="007F5EA3"/>
    <w:rsid w:val="00802B1A"/>
    <w:rsid w:val="00807C16"/>
    <w:rsid w:val="008100B7"/>
    <w:rsid w:val="008129FF"/>
    <w:rsid w:val="00814292"/>
    <w:rsid w:val="00816CC3"/>
    <w:rsid w:val="00816D06"/>
    <w:rsid w:val="00823174"/>
    <w:rsid w:val="008245F5"/>
    <w:rsid w:val="008472BF"/>
    <w:rsid w:val="00850239"/>
    <w:rsid w:val="00851E40"/>
    <w:rsid w:val="008602D2"/>
    <w:rsid w:val="008674DE"/>
    <w:rsid w:val="008718AE"/>
    <w:rsid w:val="00875292"/>
    <w:rsid w:val="0088347D"/>
    <w:rsid w:val="0088721F"/>
    <w:rsid w:val="008A1544"/>
    <w:rsid w:val="008C6115"/>
    <w:rsid w:val="008D1729"/>
    <w:rsid w:val="008D29B6"/>
    <w:rsid w:val="008E5B09"/>
    <w:rsid w:val="008E6807"/>
    <w:rsid w:val="0090244D"/>
    <w:rsid w:val="00902E4C"/>
    <w:rsid w:val="00902F97"/>
    <w:rsid w:val="00903D44"/>
    <w:rsid w:val="00905DA0"/>
    <w:rsid w:val="00911C12"/>
    <w:rsid w:val="009121CF"/>
    <w:rsid w:val="0091742B"/>
    <w:rsid w:val="00934172"/>
    <w:rsid w:val="009357C0"/>
    <w:rsid w:val="00941667"/>
    <w:rsid w:val="0094563D"/>
    <w:rsid w:val="00946088"/>
    <w:rsid w:val="00947FBF"/>
    <w:rsid w:val="00962239"/>
    <w:rsid w:val="00983909"/>
    <w:rsid w:val="009839F6"/>
    <w:rsid w:val="00985195"/>
    <w:rsid w:val="009958C9"/>
    <w:rsid w:val="009A59B6"/>
    <w:rsid w:val="009A689F"/>
    <w:rsid w:val="009A777D"/>
    <w:rsid w:val="009B222A"/>
    <w:rsid w:val="009B5131"/>
    <w:rsid w:val="009B59F7"/>
    <w:rsid w:val="009B75E0"/>
    <w:rsid w:val="009C28FB"/>
    <w:rsid w:val="009C58B4"/>
    <w:rsid w:val="009C5AA8"/>
    <w:rsid w:val="009D031F"/>
    <w:rsid w:val="009D18F2"/>
    <w:rsid w:val="009D1C36"/>
    <w:rsid w:val="009D2D20"/>
    <w:rsid w:val="009E09C4"/>
    <w:rsid w:val="009E4E6D"/>
    <w:rsid w:val="009F150D"/>
    <w:rsid w:val="00A139C4"/>
    <w:rsid w:val="00A16D21"/>
    <w:rsid w:val="00A17008"/>
    <w:rsid w:val="00A2711B"/>
    <w:rsid w:val="00A30EA7"/>
    <w:rsid w:val="00A320AF"/>
    <w:rsid w:val="00A37DF2"/>
    <w:rsid w:val="00A47146"/>
    <w:rsid w:val="00A477FE"/>
    <w:rsid w:val="00A521BC"/>
    <w:rsid w:val="00A52723"/>
    <w:rsid w:val="00A52D42"/>
    <w:rsid w:val="00A54BBA"/>
    <w:rsid w:val="00A5620A"/>
    <w:rsid w:val="00A56EAF"/>
    <w:rsid w:val="00A64F60"/>
    <w:rsid w:val="00A67B90"/>
    <w:rsid w:val="00A74F69"/>
    <w:rsid w:val="00AA3B22"/>
    <w:rsid w:val="00AB1554"/>
    <w:rsid w:val="00AB490B"/>
    <w:rsid w:val="00AB5C77"/>
    <w:rsid w:val="00AC2A67"/>
    <w:rsid w:val="00AD7C37"/>
    <w:rsid w:val="00AF309E"/>
    <w:rsid w:val="00AF6DD9"/>
    <w:rsid w:val="00AF7A9E"/>
    <w:rsid w:val="00B0399E"/>
    <w:rsid w:val="00B0618D"/>
    <w:rsid w:val="00B12E8E"/>
    <w:rsid w:val="00B21DD3"/>
    <w:rsid w:val="00B24F9D"/>
    <w:rsid w:val="00B26CE5"/>
    <w:rsid w:val="00B448A9"/>
    <w:rsid w:val="00B450D7"/>
    <w:rsid w:val="00B46CEA"/>
    <w:rsid w:val="00B578FA"/>
    <w:rsid w:val="00B63FBB"/>
    <w:rsid w:val="00B650C8"/>
    <w:rsid w:val="00B708B5"/>
    <w:rsid w:val="00B738E5"/>
    <w:rsid w:val="00B743D4"/>
    <w:rsid w:val="00B7649E"/>
    <w:rsid w:val="00B80860"/>
    <w:rsid w:val="00B82D12"/>
    <w:rsid w:val="00B86D82"/>
    <w:rsid w:val="00B94365"/>
    <w:rsid w:val="00BA1C54"/>
    <w:rsid w:val="00BA2714"/>
    <w:rsid w:val="00BA2FB0"/>
    <w:rsid w:val="00BA3942"/>
    <w:rsid w:val="00BA5167"/>
    <w:rsid w:val="00BB4EEB"/>
    <w:rsid w:val="00BB6229"/>
    <w:rsid w:val="00BC217D"/>
    <w:rsid w:val="00BD51D5"/>
    <w:rsid w:val="00BD7FFA"/>
    <w:rsid w:val="00BF1CB5"/>
    <w:rsid w:val="00C01BC8"/>
    <w:rsid w:val="00C0592B"/>
    <w:rsid w:val="00C12B6A"/>
    <w:rsid w:val="00C148DA"/>
    <w:rsid w:val="00C24392"/>
    <w:rsid w:val="00C25B91"/>
    <w:rsid w:val="00C3166D"/>
    <w:rsid w:val="00C3661C"/>
    <w:rsid w:val="00C36E6E"/>
    <w:rsid w:val="00C37BC2"/>
    <w:rsid w:val="00C4792C"/>
    <w:rsid w:val="00C55D36"/>
    <w:rsid w:val="00C648D0"/>
    <w:rsid w:val="00C64B57"/>
    <w:rsid w:val="00C675A4"/>
    <w:rsid w:val="00C700EC"/>
    <w:rsid w:val="00C8162B"/>
    <w:rsid w:val="00C81C6E"/>
    <w:rsid w:val="00C90C9E"/>
    <w:rsid w:val="00C93127"/>
    <w:rsid w:val="00C97278"/>
    <w:rsid w:val="00CA6F94"/>
    <w:rsid w:val="00CB3E4F"/>
    <w:rsid w:val="00CD0F52"/>
    <w:rsid w:val="00CD1092"/>
    <w:rsid w:val="00CD2C32"/>
    <w:rsid w:val="00CD4697"/>
    <w:rsid w:val="00CD5163"/>
    <w:rsid w:val="00CE12EB"/>
    <w:rsid w:val="00CE67F1"/>
    <w:rsid w:val="00CF0903"/>
    <w:rsid w:val="00CF631D"/>
    <w:rsid w:val="00D03A09"/>
    <w:rsid w:val="00D16BDE"/>
    <w:rsid w:val="00D24E95"/>
    <w:rsid w:val="00D31E9E"/>
    <w:rsid w:val="00D35A08"/>
    <w:rsid w:val="00D37B2D"/>
    <w:rsid w:val="00D56B8D"/>
    <w:rsid w:val="00D64B1C"/>
    <w:rsid w:val="00D6673D"/>
    <w:rsid w:val="00D71DFE"/>
    <w:rsid w:val="00D72280"/>
    <w:rsid w:val="00D766DB"/>
    <w:rsid w:val="00D90834"/>
    <w:rsid w:val="00D930C3"/>
    <w:rsid w:val="00D97447"/>
    <w:rsid w:val="00DB3E6C"/>
    <w:rsid w:val="00DB6C03"/>
    <w:rsid w:val="00DC067B"/>
    <w:rsid w:val="00DC207A"/>
    <w:rsid w:val="00DC5B54"/>
    <w:rsid w:val="00DC6D73"/>
    <w:rsid w:val="00DD347D"/>
    <w:rsid w:val="00DD4209"/>
    <w:rsid w:val="00DD5743"/>
    <w:rsid w:val="00DD734F"/>
    <w:rsid w:val="00DE6ECF"/>
    <w:rsid w:val="00DF00D0"/>
    <w:rsid w:val="00E06450"/>
    <w:rsid w:val="00E11129"/>
    <w:rsid w:val="00E1388F"/>
    <w:rsid w:val="00E143A7"/>
    <w:rsid w:val="00E3254E"/>
    <w:rsid w:val="00E33EB8"/>
    <w:rsid w:val="00E571DA"/>
    <w:rsid w:val="00E57E01"/>
    <w:rsid w:val="00E60CA4"/>
    <w:rsid w:val="00E71AC8"/>
    <w:rsid w:val="00E732FE"/>
    <w:rsid w:val="00E76EAC"/>
    <w:rsid w:val="00E774EF"/>
    <w:rsid w:val="00EA7A5D"/>
    <w:rsid w:val="00EB0F08"/>
    <w:rsid w:val="00EB2F8D"/>
    <w:rsid w:val="00EC00F7"/>
    <w:rsid w:val="00EC19D0"/>
    <w:rsid w:val="00EC395F"/>
    <w:rsid w:val="00EC5FBE"/>
    <w:rsid w:val="00ED0B67"/>
    <w:rsid w:val="00ED2E81"/>
    <w:rsid w:val="00ED3FAE"/>
    <w:rsid w:val="00ED738D"/>
    <w:rsid w:val="00EE1CB2"/>
    <w:rsid w:val="00EE5D91"/>
    <w:rsid w:val="00F1049D"/>
    <w:rsid w:val="00F13658"/>
    <w:rsid w:val="00F13F4C"/>
    <w:rsid w:val="00F21949"/>
    <w:rsid w:val="00F30A30"/>
    <w:rsid w:val="00F31119"/>
    <w:rsid w:val="00F4210F"/>
    <w:rsid w:val="00F458CB"/>
    <w:rsid w:val="00F45A6C"/>
    <w:rsid w:val="00F527D4"/>
    <w:rsid w:val="00F611AD"/>
    <w:rsid w:val="00F64552"/>
    <w:rsid w:val="00F650F5"/>
    <w:rsid w:val="00F664E8"/>
    <w:rsid w:val="00F74D40"/>
    <w:rsid w:val="00F847CF"/>
    <w:rsid w:val="00F86282"/>
    <w:rsid w:val="00F91E18"/>
    <w:rsid w:val="00F945EF"/>
    <w:rsid w:val="00F961B4"/>
    <w:rsid w:val="00FB659F"/>
    <w:rsid w:val="00FD031A"/>
    <w:rsid w:val="00FD09C0"/>
    <w:rsid w:val="00FD2FF9"/>
    <w:rsid w:val="00FF236C"/>
    <w:rsid w:val="00FF662C"/>
    <w:rsid w:val="00FF7966"/>
    <w:rsid w:val="0E110E9E"/>
    <w:rsid w:val="17146045"/>
    <w:rsid w:val="201AE8D3"/>
    <w:rsid w:val="422C3084"/>
    <w:rsid w:val="460045B7"/>
    <w:rsid w:val="4B9D7094"/>
    <w:rsid w:val="4BAC2AD8"/>
    <w:rsid w:val="52BE87D0"/>
    <w:rsid w:val="5E06B671"/>
    <w:rsid w:val="5E86B118"/>
    <w:rsid w:val="61D2485A"/>
    <w:rsid w:val="651EDB95"/>
    <w:rsid w:val="6D1A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70B32"/>
  <w15:docId w15:val="{4256D23A-B4DF-485A-BB4F-F6A27C360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47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semiHidden/>
    <w:qFormat/>
    <w:rsid w:val="00072B46"/>
    <w:pPr>
      <w:keepNext/>
      <w:keepLines/>
      <w:spacing w:after="60"/>
      <w:outlineLvl w:val="0"/>
    </w:pPr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Heading2">
    <w:name w:val="heading 2"/>
    <w:basedOn w:val="Heading1"/>
    <w:next w:val="Normal"/>
    <w:link w:val="Heading2Char"/>
    <w:semiHidden/>
    <w:qFormat/>
    <w:rsid w:val="00F847CF"/>
    <w:pPr>
      <w:outlineLvl w:val="1"/>
    </w:pPr>
    <w:rPr>
      <w:sz w:val="28"/>
      <w:szCs w:val="26"/>
    </w:rPr>
  </w:style>
  <w:style w:type="paragraph" w:styleId="Heading3">
    <w:name w:val="heading 3"/>
    <w:basedOn w:val="Heading1"/>
    <w:next w:val="Normal"/>
    <w:link w:val="Heading3Char"/>
    <w:semiHidden/>
    <w:qFormat/>
    <w:rsid w:val="00F847CF"/>
    <w:pPr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qFormat/>
    <w:rsid w:val="002E1428"/>
    <w:pPr>
      <w:keepNext/>
      <w:keepLines/>
      <w:spacing w:after="60"/>
      <w:outlineLvl w:val="3"/>
    </w:pPr>
    <w:rPr>
      <w:rFonts w:ascii="Arial" w:hAnsi="Arial"/>
      <w:iCs/>
      <w:color w:val="121212" w:themeColor="tex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55F6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63D5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character" w:customStyle="1" w:styleId="Heading2Char">
    <w:name w:val="Heading 2 Char"/>
    <w:basedOn w:val="DefaultParagraphFont"/>
    <w:link w:val="Heading2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8"/>
      <w:szCs w:val="26"/>
    </w:rPr>
  </w:style>
  <w:style w:type="paragraph" w:styleId="ListParagraph">
    <w:name w:val="List Paragraph"/>
    <w:basedOn w:val="ListBullet"/>
    <w:uiPriority w:val="34"/>
    <w:qFormat/>
    <w:rsid w:val="00067EB0"/>
    <w:pPr>
      <w:numPr>
        <w:numId w:val="6"/>
      </w:numPr>
      <w:ind w:left="216"/>
    </w:pPr>
    <w:rPr>
      <w:rFonts w:cs="Arial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01761"/>
    <w:rPr>
      <w:rFonts w:asciiTheme="majorHAnsi" w:eastAsiaTheme="majorEastAsia" w:hAnsiTheme="majorHAnsi" w:cstheme="majorBidi"/>
      <w:b/>
      <w:color w:val="05304D" w:themeColor="text2"/>
      <w:kern w:val="28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401761"/>
    <w:rPr>
      <w:rFonts w:ascii="Arial" w:hAnsi="Arial"/>
      <w:iCs/>
      <w:color w:val="121212" w:themeColor="text1"/>
    </w:rPr>
  </w:style>
  <w:style w:type="paragraph" w:styleId="Title">
    <w:name w:val="Title"/>
    <w:basedOn w:val="Heading1"/>
    <w:next w:val="Normal"/>
    <w:link w:val="TitleChar"/>
    <w:uiPriority w:val="1"/>
    <w:semiHidden/>
    <w:qFormat/>
    <w:rsid w:val="00072B46"/>
  </w:style>
  <w:style w:type="character" w:customStyle="1" w:styleId="TitleChar">
    <w:name w:val="Title Char"/>
    <w:basedOn w:val="DefaultParagraphFont"/>
    <w:link w:val="Title"/>
    <w:uiPriority w:val="1"/>
    <w:semiHidden/>
    <w:rsid w:val="00ED3FAE"/>
    <w:rPr>
      <w:rFonts w:asciiTheme="majorHAnsi" w:eastAsiaTheme="majorEastAsia" w:hAnsiTheme="majorHAnsi" w:cstheme="majorBidi"/>
      <w:b/>
      <w:color w:val="05304D" w:themeColor="text2"/>
      <w:kern w:val="28"/>
      <w:sz w:val="32"/>
      <w:szCs w:val="56"/>
    </w:rPr>
  </w:style>
  <w:style w:type="paragraph" w:styleId="NoSpacing">
    <w:name w:val="No Spacing"/>
    <w:uiPriority w:val="9"/>
    <w:semiHidden/>
    <w:rsid w:val="00D72280"/>
    <w:rPr>
      <w:sz w:val="20"/>
    </w:rPr>
  </w:style>
  <w:style w:type="paragraph" w:styleId="Subtitle">
    <w:name w:val="Subtitle"/>
    <w:basedOn w:val="Normal"/>
    <w:next w:val="Normal"/>
    <w:link w:val="SubtitleChar"/>
    <w:uiPriority w:val="1"/>
    <w:semiHidden/>
    <w:qFormat/>
    <w:rsid w:val="002E1428"/>
    <w:pPr>
      <w:numPr>
        <w:ilvl w:val="1"/>
      </w:numPr>
      <w:spacing w:after="60"/>
    </w:pPr>
    <w:rPr>
      <w:rFonts w:eastAsiaTheme="minorEastAsia"/>
      <w:color w:val="121212" w:themeColor="text1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3F1AF7"/>
    <w:rPr>
      <w:rFonts w:eastAsiaTheme="minorEastAsia"/>
      <w:color w:val="121212" w:themeColor="text1"/>
      <w:spacing w:val="15"/>
    </w:rPr>
  </w:style>
  <w:style w:type="paragraph" w:styleId="Header">
    <w:name w:val="header"/>
    <w:basedOn w:val="Normal"/>
    <w:link w:val="HeaderChar"/>
    <w:uiPriority w:val="1"/>
    <w:unhideWhenUsed/>
    <w:rsid w:val="00681838"/>
    <w:pPr>
      <w:tabs>
        <w:tab w:val="center" w:pos="4680"/>
        <w:tab w:val="right" w:pos="9360"/>
      </w:tabs>
    </w:pPr>
    <w:rPr>
      <w:rFonts w:ascii="Arial" w:hAnsi="Arial"/>
      <w:color w:val="666666"/>
      <w:sz w:val="16"/>
    </w:rPr>
  </w:style>
  <w:style w:type="character" w:customStyle="1" w:styleId="HeaderChar">
    <w:name w:val="Header Char"/>
    <w:basedOn w:val="DefaultParagraphFont"/>
    <w:link w:val="Header"/>
    <w:uiPriority w:val="1"/>
    <w:rsid w:val="000B777D"/>
    <w:rPr>
      <w:rFonts w:ascii="Arial" w:hAnsi="Arial"/>
      <w:color w:val="666666"/>
      <w:sz w:val="16"/>
    </w:rPr>
  </w:style>
  <w:style w:type="paragraph" w:styleId="Footer">
    <w:name w:val="footer"/>
    <w:basedOn w:val="Normal"/>
    <w:link w:val="FooterChar"/>
    <w:uiPriority w:val="1"/>
    <w:qFormat/>
    <w:rsid w:val="00F91E18"/>
    <w:pPr>
      <w:tabs>
        <w:tab w:val="right" w:pos="10440"/>
        <w:tab w:val="right" w:pos="10800"/>
      </w:tabs>
    </w:pPr>
    <w:rPr>
      <w:color w:val="666666"/>
      <w:sz w:val="16"/>
    </w:rPr>
  </w:style>
  <w:style w:type="character" w:customStyle="1" w:styleId="FooterChar">
    <w:name w:val="Footer Char"/>
    <w:basedOn w:val="DefaultParagraphFont"/>
    <w:link w:val="Footer"/>
    <w:uiPriority w:val="1"/>
    <w:rsid w:val="000B777D"/>
    <w:rPr>
      <w:color w:val="666666"/>
      <w:sz w:val="16"/>
    </w:rPr>
  </w:style>
  <w:style w:type="paragraph" w:customStyle="1" w:styleId="NavyTableHeading">
    <w:name w:val="Navy Table Heading"/>
    <w:basedOn w:val="BodyText"/>
    <w:uiPriority w:val="1"/>
    <w:qFormat/>
    <w:rsid w:val="007B0B1B"/>
    <w:pPr>
      <w:keepNext/>
      <w:spacing w:after="60"/>
      <w:ind w:left="144"/>
    </w:pPr>
    <w:rPr>
      <w:rFonts w:eastAsia="Times New Roman" w:cs="Times New Roman"/>
      <w:b/>
      <w:color w:val="05304D" w:themeColor="text2"/>
      <w:szCs w:val="24"/>
    </w:rPr>
  </w:style>
  <w:style w:type="paragraph" w:customStyle="1" w:styleId="TableText">
    <w:name w:val="Table Text"/>
    <w:basedOn w:val="BodyText"/>
    <w:uiPriority w:val="1"/>
    <w:qFormat/>
    <w:rsid w:val="00033A3A"/>
    <w:pPr>
      <w:spacing w:after="60"/>
      <w:ind w:left="144"/>
    </w:pPr>
    <w:rPr>
      <w:rFonts w:eastAsia="Times New Roman" w:cs="Times New Roman"/>
      <w:sz w:val="18"/>
      <w:szCs w:val="24"/>
    </w:rPr>
  </w:style>
  <w:style w:type="paragraph" w:customStyle="1" w:styleId="TableTextBullet1">
    <w:name w:val="Table Text Bullet 1"/>
    <w:basedOn w:val="TableText"/>
    <w:uiPriority w:val="1"/>
    <w:qFormat/>
    <w:rsid w:val="00DC067B"/>
    <w:pPr>
      <w:numPr>
        <w:numId w:val="1"/>
      </w:numPr>
      <w:tabs>
        <w:tab w:val="num" w:pos="360"/>
      </w:tabs>
      <w:ind w:left="360" w:hanging="216"/>
    </w:pPr>
    <w:rPr>
      <w:lang w:val="fr-FR"/>
    </w:rPr>
  </w:style>
  <w:style w:type="paragraph" w:customStyle="1" w:styleId="TableTextBullet2">
    <w:name w:val="Table Text Bullet 2"/>
    <w:basedOn w:val="TableText"/>
    <w:uiPriority w:val="1"/>
    <w:qFormat/>
    <w:rsid w:val="002E0564"/>
    <w:pPr>
      <w:numPr>
        <w:numId w:val="2"/>
      </w:numPr>
    </w:pPr>
  </w:style>
  <w:style w:type="paragraph" w:styleId="BodyText">
    <w:name w:val="Body Text"/>
    <w:basedOn w:val="Normal"/>
    <w:link w:val="BodyTextChar"/>
    <w:autoRedefine/>
    <w:rsid w:val="00067EB0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067EB0"/>
    <w:rPr>
      <w:sz w:val="20"/>
    </w:rPr>
  </w:style>
  <w:style w:type="paragraph" w:styleId="Caption">
    <w:name w:val="caption"/>
    <w:basedOn w:val="Normal"/>
    <w:next w:val="Normal"/>
    <w:uiPriority w:val="1"/>
    <w:qFormat/>
    <w:rsid w:val="00D97447"/>
    <w:pPr>
      <w:spacing w:before="60"/>
    </w:pPr>
    <w:rPr>
      <w:i/>
      <w:iCs/>
      <w:color w:val="121212" w:themeColor="text1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399E"/>
  </w:style>
  <w:style w:type="paragraph" w:customStyle="1" w:styleId="BlueHeading1">
    <w:name w:val="Blue Heading 1"/>
    <w:basedOn w:val="Heading1"/>
    <w:next w:val="Normal"/>
    <w:uiPriority w:val="2"/>
    <w:qFormat/>
    <w:rsid w:val="00033A3A"/>
    <w:rPr>
      <w:color w:val="085280" w:themeColor="accent1"/>
    </w:rPr>
  </w:style>
  <w:style w:type="paragraph" w:customStyle="1" w:styleId="BlueHeading2">
    <w:name w:val="Blue Heading 2"/>
    <w:basedOn w:val="Heading2"/>
    <w:next w:val="Normal"/>
    <w:uiPriority w:val="2"/>
    <w:qFormat/>
    <w:rsid w:val="00033A3A"/>
    <w:rPr>
      <w:color w:val="085280" w:themeColor="accent1"/>
    </w:rPr>
  </w:style>
  <w:style w:type="paragraph" w:customStyle="1" w:styleId="BlueHeading3">
    <w:name w:val="Blue Heading 3"/>
    <w:basedOn w:val="Heading3"/>
    <w:next w:val="Normal"/>
    <w:uiPriority w:val="2"/>
    <w:qFormat/>
    <w:rsid w:val="00033A3A"/>
    <w:rPr>
      <w:color w:val="085280" w:themeColor="accent1"/>
    </w:rPr>
  </w:style>
  <w:style w:type="paragraph" w:customStyle="1" w:styleId="BlueTableHeading">
    <w:name w:val="Blue Table Heading"/>
    <w:basedOn w:val="NavyTableHeading"/>
    <w:uiPriority w:val="2"/>
    <w:qFormat/>
    <w:rsid w:val="00033A3A"/>
    <w:rPr>
      <w:color w:val="085280" w:themeColor="accent1"/>
    </w:rPr>
  </w:style>
  <w:style w:type="paragraph" w:customStyle="1" w:styleId="TealHeading1">
    <w:name w:val="Teal Heading 1"/>
    <w:basedOn w:val="Heading1"/>
    <w:next w:val="Normal"/>
    <w:uiPriority w:val="2"/>
    <w:qFormat/>
    <w:rsid w:val="00033A3A"/>
    <w:rPr>
      <w:color w:val="238196" w:themeColor="accent2"/>
    </w:rPr>
  </w:style>
  <w:style w:type="paragraph" w:customStyle="1" w:styleId="TealHeading2">
    <w:name w:val="Teal Heading 2"/>
    <w:basedOn w:val="Heading2"/>
    <w:next w:val="Normal"/>
    <w:uiPriority w:val="2"/>
    <w:qFormat/>
    <w:rsid w:val="00033A3A"/>
    <w:rPr>
      <w:color w:val="238196" w:themeColor="accent2"/>
    </w:rPr>
  </w:style>
  <w:style w:type="paragraph" w:customStyle="1" w:styleId="TealHeading3">
    <w:name w:val="Teal Heading 3"/>
    <w:basedOn w:val="Heading3"/>
    <w:next w:val="Normal"/>
    <w:uiPriority w:val="2"/>
    <w:qFormat/>
    <w:rsid w:val="00033A3A"/>
    <w:rPr>
      <w:color w:val="238196" w:themeColor="accent2"/>
    </w:rPr>
  </w:style>
  <w:style w:type="paragraph" w:customStyle="1" w:styleId="TealTableHeading">
    <w:name w:val="Teal Table Heading"/>
    <w:basedOn w:val="NavyTableHeading"/>
    <w:uiPriority w:val="2"/>
    <w:qFormat/>
    <w:rsid w:val="00033A3A"/>
    <w:rPr>
      <w:color w:val="238196" w:themeColor="accent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1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0B1B"/>
    <w:rPr>
      <w:vertAlign w:val="superscript"/>
    </w:rPr>
  </w:style>
  <w:style w:type="paragraph" w:customStyle="1" w:styleId="ListParagraph-Numbers">
    <w:name w:val="List Paragraph-Numbers"/>
    <w:basedOn w:val="ListNumber"/>
    <w:uiPriority w:val="1"/>
    <w:qFormat/>
    <w:rsid w:val="008C6115"/>
  </w:style>
  <w:style w:type="paragraph" w:customStyle="1" w:styleId="QAAnswer">
    <w:name w:val="Q&amp;A Answer"/>
    <w:basedOn w:val="BodyText"/>
    <w:link w:val="QAAnswerChar"/>
    <w:qFormat/>
    <w:rsid w:val="00033A3A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character" w:customStyle="1" w:styleId="QAAnswerChar">
    <w:name w:val="Q&amp;A Answer Char"/>
    <w:basedOn w:val="DefaultParagraphFont"/>
    <w:link w:val="QAAnswer"/>
    <w:locked/>
    <w:rsid w:val="00033A3A"/>
    <w:rPr>
      <w:rFonts w:eastAsia="Times New Roman" w:cs="Times New Roman"/>
      <w:sz w:val="20"/>
      <w:szCs w:val="24"/>
    </w:rPr>
  </w:style>
  <w:style w:type="paragraph" w:customStyle="1" w:styleId="QAQuestion">
    <w:name w:val="Q&amp;A Question"/>
    <w:basedOn w:val="BodyText"/>
    <w:next w:val="QAAnswer"/>
    <w:qFormat/>
    <w:rsid w:val="0024479E"/>
    <w:pPr>
      <w:numPr>
        <w:numId w:val="3"/>
      </w:numPr>
      <w:tabs>
        <w:tab w:val="left" w:pos="720"/>
      </w:tabs>
      <w:spacing w:before="360" w:line="260" w:lineRule="exact"/>
      <w:ind w:left="720" w:hanging="720"/>
    </w:pPr>
    <w:rPr>
      <w:rFonts w:eastAsia="Times New Roman" w:cs="Times New Roman"/>
      <w:b/>
      <w:szCs w:val="24"/>
    </w:rPr>
  </w:style>
  <w:style w:type="paragraph" w:styleId="ListBullet">
    <w:name w:val="List Bullet"/>
    <w:basedOn w:val="BodyText"/>
    <w:autoRedefine/>
    <w:uiPriority w:val="1"/>
    <w:rsid w:val="002865DE"/>
    <w:pPr>
      <w:spacing w:before="120" w:line="260" w:lineRule="exact"/>
      <w:ind w:left="720" w:right="720"/>
    </w:pPr>
    <w:rPr>
      <w:rFonts w:eastAsia="Times New Roman" w:cs="Times New Roman"/>
      <w:szCs w:val="24"/>
    </w:rPr>
  </w:style>
  <w:style w:type="paragraph" w:styleId="ListBullet2">
    <w:name w:val="List Bullet 2"/>
    <w:basedOn w:val="BodyText"/>
    <w:uiPriority w:val="1"/>
    <w:qFormat/>
    <w:rsid w:val="006334F9"/>
    <w:pPr>
      <w:numPr>
        <w:numId w:val="11"/>
      </w:numPr>
      <w:spacing w:before="120" w:line="260" w:lineRule="exact"/>
      <w:ind w:left="720"/>
    </w:pPr>
    <w:rPr>
      <w:rFonts w:eastAsia="Times New Roman" w:cs="Times New Roman"/>
      <w:szCs w:val="24"/>
    </w:rPr>
  </w:style>
  <w:style w:type="paragraph" w:styleId="ListBullet3">
    <w:name w:val="List Bullet 3"/>
    <w:basedOn w:val="BodyText"/>
    <w:uiPriority w:val="1"/>
    <w:qFormat/>
    <w:rsid w:val="006334F9"/>
    <w:pPr>
      <w:numPr>
        <w:numId w:val="12"/>
      </w:numPr>
      <w:spacing w:before="120" w:line="260" w:lineRule="exact"/>
    </w:pPr>
    <w:rPr>
      <w:rFonts w:eastAsia="Times New Roman" w:cs="Times New Roman"/>
      <w:szCs w:val="24"/>
    </w:rPr>
  </w:style>
  <w:style w:type="paragraph" w:styleId="ListNumber">
    <w:name w:val="List Number"/>
    <w:basedOn w:val="BodyText"/>
    <w:uiPriority w:val="1"/>
    <w:qFormat/>
    <w:rsid w:val="006334F9"/>
    <w:pPr>
      <w:spacing w:before="120"/>
      <w:ind w:left="360" w:hanging="360"/>
    </w:pPr>
    <w:rPr>
      <w:rFonts w:eastAsia="Times New Roman" w:cs="Times New Roman"/>
      <w:szCs w:val="24"/>
    </w:rPr>
  </w:style>
  <w:style w:type="paragraph" w:styleId="ListNumber2">
    <w:name w:val="List Number 2"/>
    <w:basedOn w:val="BodyText"/>
    <w:autoRedefine/>
    <w:uiPriority w:val="1"/>
    <w:qFormat/>
    <w:rsid w:val="006334F9"/>
    <w:pPr>
      <w:numPr>
        <w:numId w:val="5"/>
      </w:numPr>
      <w:tabs>
        <w:tab w:val="num" w:pos="576"/>
      </w:tabs>
      <w:spacing w:before="120"/>
      <w:ind w:left="720"/>
    </w:pPr>
    <w:rPr>
      <w:rFonts w:eastAsia="Times New Roman" w:cs="Times New Roman"/>
      <w:szCs w:val="24"/>
    </w:rPr>
  </w:style>
  <w:style w:type="paragraph" w:styleId="ListNumber3">
    <w:name w:val="List Number 3"/>
    <w:basedOn w:val="BodyText"/>
    <w:uiPriority w:val="1"/>
    <w:qFormat/>
    <w:rsid w:val="006334F9"/>
    <w:pPr>
      <w:numPr>
        <w:numId w:val="4"/>
      </w:numPr>
      <w:spacing w:before="120"/>
      <w:ind w:left="1080"/>
    </w:pPr>
    <w:rPr>
      <w:rFonts w:eastAsia="Times New Roman" w:cs="Times New Roman"/>
      <w:szCs w:val="24"/>
    </w:rPr>
  </w:style>
  <w:style w:type="paragraph" w:customStyle="1" w:styleId="NumHeading1">
    <w:name w:val="Num Heading 1"/>
    <w:basedOn w:val="NavyHeading1"/>
    <w:uiPriority w:val="2"/>
    <w:qFormat/>
    <w:rsid w:val="00C0592B"/>
    <w:pPr>
      <w:numPr>
        <w:numId w:val="8"/>
      </w:numPr>
      <w:ind w:left="450" w:hanging="450"/>
    </w:pPr>
  </w:style>
  <w:style w:type="paragraph" w:customStyle="1" w:styleId="NumHeading2">
    <w:name w:val="Num Heading 2"/>
    <w:basedOn w:val="NavyHeading1"/>
    <w:uiPriority w:val="2"/>
    <w:qFormat/>
    <w:rsid w:val="00067EB0"/>
    <w:pPr>
      <w:numPr>
        <w:ilvl w:val="1"/>
        <w:numId w:val="10"/>
      </w:numPr>
      <w:ind w:left="446" w:hanging="446"/>
    </w:pPr>
    <w:rPr>
      <w:sz w:val="28"/>
      <w:szCs w:val="28"/>
    </w:rPr>
  </w:style>
  <w:style w:type="paragraph" w:customStyle="1" w:styleId="NavyTitle">
    <w:name w:val="Navy Title"/>
    <w:basedOn w:val="Title"/>
    <w:qFormat/>
    <w:rsid w:val="00067EB0"/>
    <w:rPr>
      <w:sz w:val="44"/>
    </w:rPr>
  </w:style>
  <w:style w:type="paragraph" w:customStyle="1" w:styleId="NavyHeading1">
    <w:name w:val="Navy Heading 1"/>
    <w:basedOn w:val="Heading1"/>
    <w:qFormat/>
    <w:rsid w:val="00033A3A"/>
  </w:style>
  <w:style w:type="paragraph" w:customStyle="1" w:styleId="NavyHeading2">
    <w:name w:val="Navy Heading 2"/>
    <w:basedOn w:val="Heading2"/>
    <w:next w:val="Normal"/>
    <w:qFormat/>
    <w:rsid w:val="00072B46"/>
  </w:style>
  <w:style w:type="paragraph" w:customStyle="1" w:styleId="NavyHeading3">
    <w:name w:val="Navy Heading 3"/>
    <w:basedOn w:val="Heading3"/>
    <w:next w:val="Normal"/>
    <w:qFormat/>
    <w:rsid w:val="00072B46"/>
  </w:style>
  <w:style w:type="paragraph" w:customStyle="1" w:styleId="NavyHeading4">
    <w:name w:val="Navy Heading 4"/>
    <w:basedOn w:val="Heading4"/>
    <w:next w:val="Normal"/>
    <w:rsid w:val="00E71AC8"/>
    <w:rPr>
      <w:rFonts w:ascii="Source Sans Pro Semibold" w:hAnsi="Source Sans Pro Semibold"/>
      <w:b/>
      <w:color w:val="05304D" w:themeColor="text2"/>
    </w:rPr>
  </w:style>
  <w:style w:type="paragraph" w:customStyle="1" w:styleId="Note">
    <w:name w:val="Note"/>
    <w:basedOn w:val="BodyText"/>
    <w:qFormat/>
    <w:rsid w:val="00033A3A"/>
    <w:pPr>
      <w:numPr>
        <w:numId w:val="7"/>
      </w:numPr>
      <w:pBdr>
        <w:top w:val="single" w:sz="4" w:space="0" w:color="FFFFFF"/>
        <w:left w:val="single" w:sz="4" w:space="7" w:color="3B9CBA"/>
        <w:bottom w:val="single" w:sz="4" w:space="1" w:color="FFFFFF"/>
      </w:pBdr>
      <w:spacing w:before="120" w:line="260" w:lineRule="exact"/>
      <w:ind w:right="144"/>
    </w:pPr>
    <w:rPr>
      <w:rFonts w:eastAsia="Times New Roman" w:cs="Times New Roman"/>
      <w:i/>
      <w:sz w:val="21"/>
      <w:szCs w:val="24"/>
    </w:rPr>
  </w:style>
  <w:style w:type="table" w:styleId="TableGrid">
    <w:name w:val="Table Grid"/>
    <w:basedOn w:val="TableNormal"/>
    <w:uiPriority w:val="39"/>
    <w:rsid w:val="00807C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6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0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A6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A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A60"/>
    <w:rPr>
      <w:b/>
      <w:bCs/>
      <w:sz w:val="20"/>
      <w:szCs w:val="20"/>
    </w:rPr>
  </w:style>
  <w:style w:type="paragraph" w:customStyle="1" w:styleId="ListNumberIndent">
    <w:name w:val="List Number Indent"/>
    <w:basedOn w:val="BodyText"/>
    <w:uiPriority w:val="1"/>
    <w:qFormat/>
    <w:rsid w:val="00026B46"/>
    <w:pPr>
      <w:ind w:left="540"/>
    </w:pPr>
  </w:style>
  <w:style w:type="paragraph" w:customStyle="1" w:styleId="ListBulletIndent">
    <w:name w:val="List Bullet Indent"/>
    <w:basedOn w:val="Normal"/>
    <w:uiPriority w:val="1"/>
    <w:qFormat/>
    <w:rsid w:val="00BD7FFA"/>
    <w:pPr>
      <w:ind w:left="360"/>
    </w:pPr>
  </w:style>
  <w:style w:type="paragraph" w:customStyle="1" w:styleId="NumHeading3">
    <w:name w:val="Num Heading 3"/>
    <w:basedOn w:val="NavyHeading1"/>
    <w:uiPriority w:val="2"/>
    <w:qFormat/>
    <w:rsid w:val="00067EB0"/>
    <w:pPr>
      <w:numPr>
        <w:numId w:val="9"/>
      </w:numPr>
      <w:ind w:left="446" w:hanging="446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F8E"/>
    <w:pPr>
      <w:autoSpaceDE w:val="0"/>
      <w:autoSpaceDN w:val="0"/>
      <w:adjustRightInd w:val="0"/>
      <w:spacing w:after="0" w:line="2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1255E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celltext-center">
    <w:name w:val="headercelltext-center"/>
    <w:basedOn w:val="Normal"/>
    <w:rsid w:val="00055F6D"/>
    <w:pPr>
      <w:shd w:val="clear" w:color="auto" w:fill="E8E8E0"/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b/>
      <w:bCs/>
      <w:color w:val="000000"/>
      <w:sz w:val="17"/>
      <w:szCs w:val="17"/>
    </w:rPr>
  </w:style>
  <w:style w:type="character" w:customStyle="1" w:styleId="Heading5Char">
    <w:name w:val="Heading 5 Char"/>
    <w:basedOn w:val="DefaultParagraphFont"/>
    <w:link w:val="Heading5"/>
    <w:rsid w:val="00055F6D"/>
    <w:rPr>
      <w:rFonts w:asciiTheme="majorHAnsi" w:eastAsiaTheme="majorEastAsia" w:hAnsiTheme="majorHAnsi" w:cstheme="majorBidi"/>
      <w:color w:val="063D5F" w:themeColor="accent1" w:themeShade="BF"/>
      <w:sz w:val="20"/>
    </w:rPr>
  </w:style>
  <w:style w:type="character" w:styleId="Hyperlink">
    <w:name w:val="Hyperlink"/>
    <w:rsid w:val="00AF6DD9"/>
    <w:rPr>
      <w:color w:val="0000FF"/>
      <w:u w:val="single"/>
    </w:rPr>
  </w:style>
  <w:style w:type="paragraph" w:styleId="Revision">
    <w:name w:val="Revision"/>
    <w:hidden/>
    <w:uiPriority w:val="99"/>
    <w:semiHidden/>
    <w:rsid w:val="008D172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annie Mae Color Palette 2">
      <a:dk1>
        <a:srgbClr val="121212"/>
      </a:dk1>
      <a:lt1>
        <a:srgbClr val="FFFFFF"/>
      </a:lt1>
      <a:dk2>
        <a:srgbClr val="05304D"/>
      </a:dk2>
      <a:lt2>
        <a:srgbClr val="EDEBE9"/>
      </a:lt2>
      <a:accent1>
        <a:srgbClr val="085280"/>
      </a:accent1>
      <a:accent2>
        <a:srgbClr val="238196"/>
      </a:accent2>
      <a:accent3>
        <a:srgbClr val="C55422"/>
      </a:accent3>
      <a:accent4>
        <a:srgbClr val="FFB400"/>
      </a:accent4>
      <a:accent5>
        <a:srgbClr val="2C6937"/>
      </a:accent5>
      <a:accent6>
        <a:srgbClr val="911A5B"/>
      </a:accent6>
      <a:hlink>
        <a:srgbClr val="085280"/>
      </a:hlink>
      <a:folHlink>
        <a:srgbClr val="911A5B"/>
      </a:folHlink>
    </a:clrScheme>
    <a:fontScheme name="Fannie Mae Brand 2.0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8A39685083743A55D8D8F915C73B4" ma:contentTypeVersion="13" ma:contentTypeDescription="Create a new document." ma:contentTypeScope="" ma:versionID="9c634fce7328e16ec2d6e9d36a8c6063">
  <xsd:schema xmlns:xsd="http://www.w3.org/2001/XMLSchema" xmlns:xs="http://www.w3.org/2001/XMLSchema" xmlns:p="http://schemas.microsoft.com/office/2006/metadata/properties" xmlns:ns2="7f21e48a-f1f3-464e-8823-b1971a44b565" xmlns:ns3="60f587b6-3e2c-4190-82d5-9c37f09bd929" targetNamespace="http://schemas.microsoft.com/office/2006/metadata/properties" ma:root="true" ma:fieldsID="25e46dd7d7aa1dc44094a4bcb97530cf" ns2:_="" ns3:_="">
    <xsd:import namespace="7f21e48a-f1f3-464e-8823-b1971a44b565"/>
    <xsd:import namespace="60f587b6-3e2c-4190-82d5-9c37f09bd9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1e48a-f1f3-464e-8823-b1971a44b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05e1c15-bc59-406b-bd93-1eaca2084c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87b6-3e2c-4190-82d5-9c37f09bd92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d16803-63a4-4f04-bce1-4f8db1e0b6a9}" ma:internalName="TaxCatchAll" ma:showField="CatchAllData" ma:web="60f587b6-3e2c-4190-82d5-9c37f09bd9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587b6-3e2c-4190-82d5-9c37f09bd929" xsi:nil="true"/>
    <lcf76f155ced4ddcb4097134ff3c332f xmlns="7f21e48a-f1f3-464e-8823-b1971a44b56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B189258E817B40AA678A91EDB20B6E" ma:contentTypeVersion="9" ma:contentTypeDescription="Create a new document." ma:contentTypeScope="" ma:versionID="2c30b27cd20c3970dbea9b303c103b02">
  <xsd:schema xmlns:xsd="http://www.w3.org/2001/XMLSchema" xmlns:xs="http://www.w3.org/2001/XMLSchema" xmlns:p="http://schemas.microsoft.com/office/2006/metadata/properties" xmlns:ns2="f17ba45f-5e04-4eda-bf0a-85b54d18213c" targetNamespace="http://schemas.microsoft.com/office/2006/metadata/properties" ma:root="true" ma:fieldsID="476e0af1977ec9acbe0fac774ae4adfa" ns2:_="">
    <xsd:import namespace="f17ba45f-5e04-4eda-bf0a-85b54d18213c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ba45f-5e04-4eda-bf0a-85b54d18213c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format="Dropdown" ma:internalName="Category" ma:readOnly="false">
      <xsd:simpleType>
        <xsd:union memberTypes="dms:Text">
          <xsd:simpleType>
            <xsd:restriction base="dms:Choice">
              <xsd:enumeration value="Templates"/>
              <xsd:enumeration value="Tip Sheets"/>
              <xsd:enumeration value="Guidelines"/>
              <xsd:enumeration value="Color Palette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490C40-F3A1-446D-9679-B5E7F40CA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1e48a-f1f3-464e-8823-b1971a44b565"/>
    <ds:schemaRef ds:uri="60f587b6-3e2c-4190-82d5-9c37f09bd9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BCE39B-78F8-41D7-8074-833C4703E2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C93156-42EB-4FBA-82BD-6FDEDD96818C}">
  <ds:schemaRefs>
    <ds:schemaRef ds:uri="http://schemas.microsoft.com/office/2006/metadata/properties"/>
    <ds:schemaRef ds:uri="http://schemas.microsoft.com/office/infopath/2007/PartnerControls"/>
    <ds:schemaRef ds:uri="60f587b6-3e2c-4190-82d5-9c37f09bd929"/>
    <ds:schemaRef ds:uri="7f21e48a-f1f3-464e-8823-b1971a44b565"/>
  </ds:schemaRefs>
</ds:datastoreItem>
</file>

<file path=customXml/itemProps4.xml><?xml version="1.0" encoding="utf-8"?>
<ds:datastoreItem xmlns:ds="http://schemas.openxmlformats.org/officeDocument/2006/customXml" ds:itemID="{D85E87AB-8970-47D4-8FA7-B48B500204F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848519-49F7-4CA9-924A-54DA06835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ba45f-5e04-4eda-bf0a-85b54d182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Fannie Mae</dc:creator>
  <cp:keywords/>
  <dc:description/>
  <cp:lastModifiedBy>Mothalampet, Monica S</cp:lastModifiedBy>
  <cp:revision>2</cp:revision>
  <cp:lastPrinted>2018-11-29T16:13:00Z</cp:lastPrinted>
  <dcterms:created xsi:type="dcterms:W3CDTF">2026-07-08T20:25:00Z</dcterms:created>
  <dcterms:modified xsi:type="dcterms:W3CDTF">2026-07-08T20:25:00Z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0x0101003A38A39685083743A55D8D8F915C73B4</vt:lpwstr>
  </property>
  <property fmtid="{D5CDD505-2E9C-101B-9397-08002B2CF9AE}" pid="3" name="ClassificationContentMarkingFooterShapeIds">
    <vt:lpwstr>f994ca,760bc6ec,4b5683e2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Fannie Mae Confidential</vt:lpwstr>
  </property>
  <property fmtid="{D5CDD505-2E9C-101B-9397-08002B2CF9AE}" pid="6" name="MSIP_Label_a9455cd2-ef3f-47ad-8dee-f10882ec60d9_Enabled">
    <vt:lpwstr>true</vt:lpwstr>
  </property>
  <property fmtid="{D5CDD505-2E9C-101B-9397-08002B2CF9AE}" pid="7" name="MSIP_Label_a9455cd2-ef3f-47ad-8dee-f10882ec60d9_SetDate">
    <vt:lpwstr>2025-09-04T15:43:03Z</vt:lpwstr>
  </property>
  <property fmtid="{D5CDD505-2E9C-101B-9397-08002B2CF9AE}" pid="8" name="MSIP_Label_a9455cd2-ef3f-47ad-8dee-f10882ec60d9_Method">
    <vt:lpwstr>Standard</vt:lpwstr>
  </property>
  <property fmtid="{D5CDD505-2E9C-101B-9397-08002B2CF9AE}" pid="9" name="MSIP_Label_a9455cd2-ef3f-47ad-8dee-f10882ec60d9_Name">
    <vt:lpwstr>Confidential - Internal Distribution</vt:lpwstr>
  </property>
  <property fmtid="{D5CDD505-2E9C-101B-9397-08002B2CF9AE}" pid="10" name="MSIP_Label_a9455cd2-ef3f-47ad-8dee-f10882ec60d9_SiteId">
    <vt:lpwstr>e6baca02-d986-4077-8053-30de7d5e0d58</vt:lpwstr>
  </property>
  <property fmtid="{D5CDD505-2E9C-101B-9397-08002B2CF9AE}" pid="11" name="MSIP_Label_a9455cd2-ef3f-47ad-8dee-f10882ec60d9_ActionId">
    <vt:lpwstr>9507c8cf-8f6f-46ba-9685-3379c746f677</vt:lpwstr>
  </property>
  <property fmtid="{D5CDD505-2E9C-101B-9397-08002B2CF9AE}" pid="12" name="MSIP_Label_a9455cd2-ef3f-47ad-8dee-f10882ec60d9_ContentBits">
    <vt:lpwstr>2</vt:lpwstr>
  </property>
  <property fmtid="{D5CDD505-2E9C-101B-9397-08002B2CF9AE}" pid="13" name="MSIP_Label_a9455cd2-ef3f-47ad-8dee-f10882ec60d9_Tag">
    <vt:lpwstr>10, 3, 0, 2</vt:lpwstr>
  </property>
  <property fmtid="{D5CDD505-2E9C-101B-9397-08002B2CF9AE}" pid="14" name="MediaServiceImageTags">
    <vt:lpwstr/>
  </property>
</Properties>
</file>